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2B1" w:rsidRDefault="00B102B1">
      <w:pPr>
        <w:spacing w:line="480" w:lineRule="auto"/>
        <w:jc w:val="center"/>
        <w:rPr>
          <w:color w:val="FF0000"/>
          <w:sz w:val="32"/>
        </w:rPr>
      </w:pPr>
    </w:p>
    <w:p w:rsidR="00B102B1" w:rsidRDefault="00B102B1">
      <w:pPr>
        <w:spacing w:line="480" w:lineRule="auto"/>
        <w:jc w:val="center"/>
        <w:rPr>
          <w:color w:val="FF0000"/>
          <w:sz w:val="32"/>
        </w:rPr>
      </w:pPr>
    </w:p>
    <w:p w:rsidR="00B102B1" w:rsidRDefault="00B102B1">
      <w:pPr>
        <w:spacing w:line="480" w:lineRule="auto"/>
        <w:jc w:val="center"/>
        <w:rPr>
          <w:color w:val="FF0000"/>
          <w:sz w:val="32"/>
        </w:rPr>
      </w:pPr>
    </w:p>
    <w:p w:rsidR="00B102B1" w:rsidRDefault="00B102B1">
      <w:pPr>
        <w:spacing w:line="480" w:lineRule="auto"/>
        <w:jc w:val="center"/>
        <w:rPr>
          <w:color w:val="FF0000"/>
          <w:sz w:val="32"/>
        </w:rPr>
      </w:pPr>
    </w:p>
    <w:p w:rsidR="00B102B1" w:rsidRDefault="00D9683E">
      <w:pPr>
        <w:spacing w:line="480" w:lineRule="auto"/>
        <w:jc w:val="center"/>
        <w:rPr>
          <w:rFonts w:eastAsia="宋体" w:hint="eastAsia"/>
          <w:b/>
          <w:sz w:val="72"/>
          <w:szCs w:val="72"/>
        </w:rPr>
      </w:pPr>
      <w:r>
        <w:rPr>
          <w:rFonts w:eastAsia="宋体" w:hint="eastAsia"/>
          <w:b/>
          <w:sz w:val="72"/>
          <w:szCs w:val="72"/>
        </w:rPr>
        <w:t>建设项目环境影响报告表</w:t>
      </w:r>
    </w:p>
    <w:p w:rsidR="006E2BF2" w:rsidRDefault="006E2BF2">
      <w:pPr>
        <w:spacing w:line="480" w:lineRule="auto"/>
        <w:jc w:val="center"/>
        <w:rPr>
          <w:rFonts w:eastAsia="宋体"/>
          <w:b/>
          <w:sz w:val="72"/>
          <w:szCs w:val="72"/>
        </w:rPr>
      </w:pPr>
      <w:r>
        <w:rPr>
          <w:rFonts w:eastAsia="宋体" w:hint="eastAsia"/>
          <w:b/>
          <w:sz w:val="72"/>
          <w:szCs w:val="72"/>
        </w:rPr>
        <w:t>（公示版）</w:t>
      </w:r>
    </w:p>
    <w:p w:rsidR="00B102B1" w:rsidRDefault="00B102B1">
      <w:pPr>
        <w:spacing w:line="480" w:lineRule="auto"/>
        <w:jc w:val="center"/>
        <w:rPr>
          <w:rFonts w:eastAsia="宋体"/>
          <w:sz w:val="32"/>
        </w:rPr>
      </w:pPr>
    </w:p>
    <w:p w:rsidR="00B102B1" w:rsidRDefault="00B102B1">
      <w:pPr>
        <w:spacing w:line="480" w:lineRule="auto"/>
        <w:jc w:val="center"/>
        <w:rPr>
          <w:rFonts w:eastAsia="宋体"/>
          <w:sz w:val="32"/>
        </w:rPr>
      </w:pPr>
    </w:p>
    <w:p w:rsidR="00B102B1" w:rsidRDefault="00B102B1">
      <w:pPr>
        <w:spacing w:line="480" w:lineRule="auto"/>
        <w:jc w:val="center"/>
        <w:rPr>
          <w:rFonts w:eastAsia="宋体"/>
          <w:sz w:val="32"/>
          <w:u w:val="single"/>
        </w:rPr>
      </w:pPr>
    </w:p>
    <w:p w:rsidR="00B102B1" w:rsidRDefault="00B102B1">
      <w:pPr>
        <w:spacing w:line="480" w:lineRule="auto"/>
        <w:jc w:val="center"/>
        <w:rPr>
          <w:rFonts w:eastAsia="宋体"/>
          <w:sz w:val="32"/>
        </w:rPr>
      </w:pPr>
    </w:p>
    <w:p w:rsidR="00B102B1" w:rsidRDefault="00D9683E">
      <w:pPr>
        <w:ind w:firstLineChars="150" w:firstLine="542"/>
        <w:rPr>
          <w:rFonts w:eastAsia="宋体"/>
          <w:b/>
          <w:sz w:val="36"/>
          <w:szCs w:val="36"/>
          <w:u w:val="single"/>
        </w:rPr>
      </w:pPr>
      <w:r>
        <w:rPr>
          <w:rFonts w:eastAsia="宋体"/>
          <w:b/>
          <w:sz w:val="36"/>
          <w:szCs w:val="36"/>
        </w:rPr>
        <w:t>项</w:t>
      </w:r>
      <w:r>
        <w:rPr>
          <w:rFonts w:eastAsia="宋体" w:hint="eastAsia"/>
          <w:b/>
          <w:sz w:val="36"/>
          <w:szCs w:val="36"/>
        </w:rPr>
        <w:t xml:space="preserve"> </w:t>
      </w:r>
      <w:r>
        <w:rPr>
          <w:rFonts w:eastAsia="宋体"/>
          <w:b/>
          <w:sz w:val="36"/>
          <w:szCs w:val="36"/>
        </w:rPr>
        <w:t xml:space="preserve"> </w:t>
      </w:r>
      <w:r>
        <w:rPr>
          <w:rFonts w:eastAsia="宋体"/>
          <w:b/>
          <w:sz w:val="36"/>
          <w:szCs w:val="36"/>
        </w:rPr>
        <w:t>目</w:t>
      </w:r>
      <w:r>
        <w:rPr>
          <w:rFonts w:eastAsia="宋体" w:hint="eastAsia"/>
          <w:b/>
          <w:sz w:val="36"/>
          <w:szCs w:val="36"/>
        </w:rPr>
        <w:t xml:space="preserve"> </w:t>
      </w:r>
      <w:r>
        <w:rPr>
          <w:rFonts w:eastAsia="宋体"/>
          <w:b/>
          <w:sz w:val="36"/>
          <w:szCs w:val="36"/>
        </w:rPr>
        <w:t xml:space="preserve"> </w:t>
      </w:r>
      <w:r>
        <w:rPr>
          <w:rFonts w:eastAsia="宋体"/>
          <w:b/>
          <w:sz w:val="36"/>
          <w:szCs w:val="36"/>
        </w:rPr>
        <w:t>名</w:t>
      </w:r>
      <w:r>
        <w:rPr>
          <w:rFonts w:eastAsia="宋体" w:hint="eastAsia"/>
          <w:b/>
          <w:sz w:val="36"/>
          <w:szCs w:val="36"/>
        </w:rPr>
        <w:t xml:space="preserve">  </w:t>
      </w:r>
      <w:r>
        <w:rPr>
          <w:rFonts w:eastAsia="宋体"/>
          <w:b/>
          <w:sz w:val="36"/>
          <w:szCs w:val="36"/>
        </w:rPr>
        <w:t>称</w:t>
      </w:r>
      <w:r>
        <w:rPr>
          <w:rFonts w:eastAsia="宋体" w:hint="eastAsia"/>
          <w:b/>
          <w:sz w:val="36"/>
          <w:szCs w:val="36"/>
        </w:rPr>
        <w:t xml:space="preserve">  </w:t>
      </w:r>
      <w:r>
        <w:rPr>
          <w:rFonts w:eastAsia="宋体"/>
          <w:b/>
          <w:sz w:val="36"/>
          <w:szCs w:val="36"/>
        </w:rPr>
        <w:t>：</w:t>
      </w:r>
      <w:r>
        <w:rPr>
          <w:rFonts w:eastAsia="宋体" w:hint="eastAsia"/>
          <w:b/>
          <w:sz w:val="36"/>
          <w:szCs w:val="36"/>
          <w:u w:val="single"/>
        </w:rPr>
        <w:t xml:space="preserve">  </w:t>
      </w:r>
      <w:r>
        <w:rPr>
          <w:rFonts w:eastAsia="宋体"/>
          <w:b/>
          <w:sz w:val="36"/>
          <w:szCs w:val="36"/>
          <w:u w:val="single"/>
        </w:rPr>
        <w:t xml:space="preserve">      </w:t>
      </w:r>
      <w:r>
        <w:rPr>
          <w:rFonts w:eastAsia="宋体" w:hint="eastAsia"/>
          <w:b/>
          <w:sz w:val="36"/>
          <w:szCs w:val="36"/>
          <w:u w:val="single"/>
        </w:rPr>
        <w:t>纸制品生产项目</w:t>
      </w:r>
      <w:r>
        <w:rPr>
          <w:rFonts w:eastAsia="宋体" w:hint="eastAsia"/>
          <w:b/>
          <w:sz w:val="36"/>
          <w:szCs w:val="36"/>
          <w:u w:val="single"/>
        </w:rPr>
        <w:t xml:space="preserve"> </w:t>
      </w:r>
      <w:r>
        <w:rPr>
          <w:rFonts w:eastAsia="宋体"/>
          <w:b/>
          <w:sz w:val="36"/>
          <w:szCs w:val="36"/>
          <w:u w:val="single"/>
        </w:rPr>
        <w:t xml:space="preserve">    </w:t>
      </w:r>
      <w:r>
        <w:rPr>
          <w:rFonts w:eastAsia="宋体" w:hint="eastAsia"/>
          <w:b/>
          <w:sz w:val="36"/>
          <w:szCs w:val="36"/>
          <w:u w:val="single"/>
        </w:rPr>
        <w:t xml:space="preserve">   </w:t>
      </w:r>
    </w:p>
    <w:p w:rsidR="00B102B1" w:rsidRDefault="00D9683E">
      <w:pPr>
        <w:spacing w:line="540" w:lineRule="auto"/>
        <w:ind w:firstLineChars="150" w:firstLine="542"/>
        <w:rPr>
          <w:rFonts w:eastAsia="宋体"/>
          <w:b/>
          <w:sz w:val="36"/>
          <w:szCs w:val="36"/>
          <w:u w:val="single"/>
        </w:rPr>
      </w:pPr>
      <w:r>
        <w:rPr>
          <w:rFonts w:eastAsia="宋体"/>
          <w:b/>
          <w:sz w:val="36"/>
          <w:szCs w:val="36"/>
        </w:rPr>
        <w:t>建设单位（盖章）：</w:t>
      </w:r>
      <w:r>
        <w:rPr>
          <w:rFonts w:eastAsia="宋体" w:hint="eastAsia"/>
          <w:b/>
          <w:sz w:val="36"/>
          <w:szCs w:val="36"/>
          <w:u w:val="single"/>
        </w:rPr>
        <w:t xml:space="preserve">  </w:t>
      </w:r>
      <w:r>
        <w:rPr>
          <w:rFonts w:eastAsia="宋体"/>
          <w:b/>
          <w:sz w:val="36"/>
          <w:szCs w:val="36"/>
          <w:u w:val="single"/>
        </w:rPr>
        <w:t xml:space="preserve"> </w:t>
      </w:r>
      <w:r>
        <w:rPr>
          <w:rFonts w:eastAsia="宋体" w:hint="eastAsia"/>
          <w:b/>
          <w:sz w:val="36"/>
          <w:szCs w:val="36"/>
          <w:u w:val="single"/>
        </w:rPr>
        <w:t>江苏鼎骏包装材料有限公司</w:t>
      </w:r>
      <w:r>
        <w:rPr>
          <w:rFonts w:eastAsia="宋体" w:hint="eastAsia"/>
          <w:b/>
          <w:sz w:val="36"/>
          <w:szCs w:val="36"/>
          <w:u w:val="single"/>
        </w:rPr>
        <w:t xml:space="preserve">   </w:t>
      </w:r>
    </w:p>
    <w:p w:rsidR="00B102B1" w:rsidRDefault="00B102B1">
      <w:pPr>
        <w:jc w:val="center"/>
        <w:rPr>
          <w:b/>
          <w:sz w:val="36"/>
          <w:szCs w:val="36"/>
          <w:u w:val="single"/>
        </w:rPr>
      </w:pPr>
    </w:p>
    <w:p w:rsidR="00B102B1" w:rsidRDefault="00B102B1">
      <w:pPr>
        <w:spacing w:line="480" w:lineRule="auto"/>
        <w:rPr>
          <w:b/>
          <w:sz w:val="32"/>
        </w:rPr>
      </w:pPr>
    </w:p>
    <w:p w:rsidR="00B102B1" w:rsidRDefault="00B102B1">
      <w:pPr>
        <w:spacing w:line="480" w:lineRule="auto"/>
        <w:rPr>
          <w:b/>
          <w:sz w:val="32"/>
        </w:rPr>
      </w:pPr>
    </w:p>
    <w:p w:rsidR="00B102B1" w:rsidRDefault="00B102B1">
      <w:pPr>
        <w:spacing w:line="480" w:lineRule="auto"/>
        <w:rPr>
          <w:b/>
          <w:sz w:val="28"/>
          <w:szCs w:val="28"/>
        </w:rPr>
      </w:pPr>
    </w:p>
    <w:p w:rsidR="00B102B1" w:rsidRDefault="00D9683E">
      <w:pPr>
        <w:spacing w:line="480" w:lineRule="auto"/>
        <w:jc w:val="center"/>
        <w:rPr>
          <w:rFonts w:eastAsia="宋体"/>
          <w:b/>
          <w:sz w:val="36"/>
          <w:szCs w:val="36"/>
        </w:rPr>
      </w:pPr>
      <w:r>
        <w:rPr>
          <w:rFonts w:eastAsia="宋体"/>
          <w:b/>
          <w:sz w:val="36"/>
          <w:szCs w:val="36"/>
        </w:rPr>
        <w:t>编制日期：</w:t>
      </w:r>
      <w:r>
        <w:rPr>
          <w:rFonts w:eastAsia="宋体"/>
          <w:b/>
          <w:sz w:val="36"/>
          <w:szCs w:val="36"/>
        </w:rPr>
        <w:t>2019</w:t>
      </w:r>
      <w:r>
        <w:rPr>
          <w:rFonts w:eastAsia="宋体"/>
          <w:b/>
          <w:sz w:val="36"/>
          <w:szCs w:val="36"/>
        </w:rPr>
        <w:t>年</w:t>
      </w:r>
      <w:r>
        <w:rPr>
          <w:rFonts w:eastAsia="宋体" w:hint="eastAsia"/>
          <w:b/>
          <w:sz w:val="36"/>
          <w:szCs w:val="36"/>
        </w:rPr>
        <w:t>12</w:t>
      </w:r>
      <w:r>
        <w:rPr>
          <w:rFonts w:eastAsia="宋体"/>
          <w:b/>
          <w:sz w:val="36"/>
          <w:szCs w:val="36"/>
        </w:rPr>
        <w:t>月</w:t>
      </w:r>
    </w:p>
    <w:p w:rsidR="00B102B1" w:rsidRDefault="00D9683E">
      <w:pPr>
        <w:spacing w:line="360" w:lineRule="auto"/>
        <w:jc w:val="center"/>
        <w:rPr>
          <w:rFonts w:eastAsia="宋体"/>
          <w:b/>
          <w:sz w:val="36"/>
          <w:szCs w:val="36"/>
        </w:rPr>
      </w:pPr>
      <w:r>
        <w:rPr>
          <w:rFonts w:eastAsia="宋体" w:hint="eastAsia"/>
          <w:b/>
          <w:sz w:val="36"/>
          <w:szCs w:val="36"/>
        </w:rPr>
        <w:t>江苏省环保厅制</w:t>
      </w:r>
    </w:p>
    <w:p w:rsidR="00B102B1" w:rsidRDefault="00B102B1">
      <w:pPr>
        <w:spacing w:line="360" w:lineRule="auto"/>
        <w:rPr>
          <w:rFonts w:hAnsi="宋体"/>
          <w:b/>
          <w:sz w:val="36"/>
          <w:szCs w:val="36"/>
        </w:rPr>
      </w:pPr>
    </w:p>
    <w:p w:rsidR="00B102B1" w:rsidRDefault="00B102B1">
      <w:pPr>
        <w:spacing w:line="360" w:lineRule="auto"/>
        <w:rPr>
          <w:rFonts w:hAnsi="宋体"/>
          <w:b/>
          <w:color w:val="FF0000"/>
          <w:sz w:val="36"/>
          <w:szCs w:val="36"/>
        </w:rPr>
        <w:sectPr w:rsidR="00B102B1">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B102B1" w:rsidRDefault="00B102B1">
      <w:pPr>
        <w:spacing w:line="360" w:lineRule="auto"/>
        <w:rPr>
          <w:rFonts w:eastAsia="宋体"/>
          <w:b/>
          <w:color w:val="FF0000"/>
          <w:sz w:val="72"/>
          <w:szCs w:val="72"/>
        </w:rPr>
      </w:pPr>
    </w:p>
    <w:p w:rsidR="00B102B1" w:rsidRDefault="00D9683E">
      <w:pPr>
        <w:spacing w:line="360" w:lineRule="auto"/>
        <w:jc w:val="center"/>
        <w:rPr>
          <w:rFonts w:eastAsia="宋体"/>
          <w:sz w:val="28"/>
        </w:rPr>
      </w:pPr>
      <w:r>
        <w:rPr>
          <w:rFonts w:eastAsia="宋体" w:hAnsi="宋体"/>
          <w:sz w:val="28"/>
        </w:rPr>
        <w:t>《本项目环境影响报告表》编制说明</w:t>
      </w:r>
    </w:p>
    <w:p w:rsidR="00B102B1" w:rsidRDefault="00B102B1">
      <w:pPr>
        <w:spacing w:line="360" w:lineRule="auto"/>
        <w:rPr>
          <w:rFonts w:eastAsia="宋体"/>
          <w:sz w:val="28"/>
        </w:rPr>
      </w:pPr>
    </w:p>
    <w:p w:rsidR="00B102B1" w:rsidRDefault="00D9683E">
      <w:pPr>
        <w:spacing w:line="360" w:lineRule="auto"/>
        <w:ind w:firstLineChars="200" w:firstLine="480"/>
        <w:rPr>
          <w:rFonts w:eastAsia="宋体"/>
        </w:rPr>
      </w:pPr>
      <w:r>
        <w:rPr>
          <w:rFonts w:eastAsia="宋体" w:hAnsi="宋体"/>
        </w:rPr>
        <w:t>《本项目环境影响报告表》由具有从事环境影响评价工作资质的单位编制。</w:t>
      </w:r>
    </w:p>
    <w:p w:rsidR="00B102B1" w:rsidRDefault="00D9683E">
      <w:pPr>
        <w:spacing w:line="360" w:lineRule="auto"/>
        <w:ind w:firstLineChars="200" w:firstLine="480"/>
        <w:rPr>
          <w:rFonts w:eastAsia="宋体"/>
        </w:rPr>
      </w:pPr>
      <w:r>
        <w:rPr>
          <w:rFonts w:eastAsia="宋体"/>
        </w:rPr>
        <w:t>1</w:t>
      </w:r>
      <w:r>
        <w:rPr>
          <w:rFonts w:eastAsia="宋体" w:hAnsi="宋体"/>
        </w:rPr>
        <w:t>．项目名称</w:t>
      </w:r>
      <w:r>
        <w:rPr>
          <w:rFonts w:eastAsia="宋体"/>
        </w:rPr>
        <w:t>——</w:t>
      </w:r>
      <w:r>
        <w:rPr>
          <w:rFonts w:eastAsia="宋体" w:hAnsi="宋体"/>
        </w:rPr>
        <w:t>指项目立项批复时的名称，应不超过</w:t>
      </w:r>
      <w:r>
        <w:rPr>
          <w:rFonts w:eastAsia="宋体"/>
        </w:rPr>
        <w:t>30</w:t>
      </w:r>
      <w:r>
        <w:rPr>
          <w:rFonts w:eastAsia="宋体" w:hAnsi="宋体"/>
        </w:rPr>
        <w:t>个字（两个英文字段作一个汉字）。</w:t>
      </w:r>
    </w:p>
    <w:p w:rsidR="00B102B1" w:rsidRDefault="00D9683E">
      <w:pPr>
        <w:spacing w:line="360" w:lineRule="auto"/>
        <w:ind w:firstLineChars="200" w:firstLine="480"/>
        <w:rPr>
          <w:rFonts w:eastAsia="宋体"/>
        </w:rPr>
      </w:pPr>
      <w:r>
        <w:rPr>
          <w:rFonts w:eastAsia="宋体"/>
        </w:rPr>
        <w:t>2</w:t>
      </w:r>
      <w:r>
        <w:rPr>
          <w:rFonts w:eastAsia="宋体" w:hAnsi="宋体"/>
        </w:rPr>
        <w:t>．建设地点</w:t>
      </w:r>
      <w:r>
        <w:rPr>
          <w:rFonts w:eastAsia="宋体"/>
        </w:rPr>
        <w:t>——</w:t>
      </w:r>
      <w:r>
        <w:rPr>
          <w:rFonts w:eastAsia="宋体" w:hAnsi="宋体"/>
        </w:rPr>
        <w:t>指项目所在地详细地址，公路、铁路应填写起止地点。</w:t>
      </w:r>
    </w:p>
    <w:p w:rsidR="00B102B1" w:rsidRDefault="00D9683E">
      <w:pPr>
        <w:spacing w:line="360" w:lineRule="auto"/>
        <w:ind w:firstLineChars="200" w:firstLine="480"/>
        <w:rPr>
          <w:rFonts w:eastAsia="宋体"/>
        </w:rPr>
      </w:pPr>
      <w:r>
        <w:rPr>
          <w:rFonts w:eastAsia="宋体"/>
        </w:rPr>
        <w:t>3</w:t>
      </w:r>
      <w:r>
        <w:rPr>
          <w:rFonts w:eastAsia="宋体" w:hAnsi="宋体"/>
        </w:rPr>
        <w:t>．行业类别</w:t>
      </w:r>
      <w:r>
        <w:rPr>
          <w:rFonts w:eastAsia="宋体"/>
        </w:rPr>
        <w:t>——</w:t>
      </w:r>
      <w:r>
        <w:rPr>
          <w:rFonts w:eastAsia="宋体" w:hAnsi="宋体"/>
        </w:rPr>
        <w:t>按国标填写。</w:t>
      </w:r>
    </w:p>
    <w:p w:rsidR="00B102B1" w:rsidRDefault="00D9683E">
      <w:pPr>
        <w:spacing w:line="360" w:lineRule="auto"/>
        <w:ind w:firstLineChars="200" w:firstLine="480"/>
        <w:rPr>
          <w:rFonts w:eastAsia="宋体"/>
        </w:rPr>
      </w:pPr>
      <w:r>
        <w:rPr>
          <w:rFonts w:eastAsia="宋体"/>
        </w:rPr>
        <w:t>4</w:t>
      </w:r>
      <w:r>
        <w:rPr>
          <w:rFonts w:eastAsia="宋体" w:hAnsi="宋体"/>
        </w:rPr>
        <w:t>．总投资</w:t>
      </w:r>
      <w:r>
        <w:rPr>
          <w:rFonts w:eastAsia="宋体"/>
        </w:rPr>
        <w:t>——</w:t>
      </w:r>
      <w:r>
        <w:rPr>
          <w:rFonts w:eastAsia="宋体" w:hAnsi="宋体"/>
        </w:rPr>
        <w:t>指项目投资总额。</w:t>
      </w:r>
    </w:p>
    <w:p w:rsidR="00B102B1" w:rsidRDefault="00D9683E">
      <w:pPr>
        <w:spacing w:line="360" w:lineRule="auto"/>
        <w:ind w:firstLineChars="200" w:firstLine="480"/>
        <w:rPr>
          <w:rFonts w:eastAsia="宋体"/>
        </w:rPr>
      </w:pPr>
      <w:r>
        <w:rPr>
          <w:rFonts w:eastAsia="宋体"/>
        </w:rPr>
        <w:t>5</w:t>
      </w:r>
      <w:r>
        <w:rPr>
          <w:rFonts w:eastAsia="宋体" w:hAnsi="宋体"/>
        </w:rPr>
        <w:t>．主要环境保护目标</w:t>
      </w:r>
      <w:r>
        <w:rPr>
          <w:rFonts w:eastAsia="宋体"/>
        </w:rPr>
        <w:t xml:space="preserve"> —— </w:t>
      </w:r>
      <w:r>
        <w:rPr>
          <w:rFonts w:eastAsia="宋体" w:hAnsi="宋体"/>
        </w:rPr>
        <w:t>指项目区周围一定范围内集中居民住宅区、学校、医院、保护文物、风景名胜区、水源地和生态敏感点等，应尽可能给出保护目标、性质、规模和距厂界距离等。</w:t>
      </w:r>
    </w:p>
    <w:p w:rsidR="00B102B1" w:rsidRDefault="00D9683E">
      <w:pPr>
        <w:spacing w:line="360" w:lineRule="auto"/>
        <w:ind w:firstLineChars="200" w:firstLine="480"/>
        <w:rPr>
          <w:rFonts w:eastAsia="宋体"/>
        </w:rPr>
      </w:pPr>
      <w:r>
        <w:rPr>
          <w:rFonts w:eastAsia="宋体"/>
        </w:rPr>
        <w:t>6</w:t>
      </w:r>
      <w:r>
        <w:rPr>
          <w:rFonts w:eastAsia="宋体" w:hAnsi="宋体"/>
        </w:rPr>
        <w:t>．结论与建议</w:t>
      </w:r>
      <w:r>
        <w:rPr>
          <w:rFonts w:eastAsia="宋体"/>
        </w:rPr>
        <w:t xml:space="preserve"> —— </w:t>
      </w:r>
      <w:r>
        <w:rPr>
          <w:rFonts w:eastAsia="宋体" w:hAnsi="宋体"/>
        </w:rPr>
        <w:t>给出本项目清洁生产、达标排放和总量控制的分析结论，确定污染防治措施的有效性，说明本项目对环境造成的影响，给出本项目环境可行性的明确结论。同时提出减少环境影响的其它建议。</w:t>
      </w:r>
    </w:p>
    <w:p w:rsidR="00B102B1" w:rsidRDefault="00D9683E">
      <w:pPr>
        <w:spacing w:line="360" w:lineRule="auto"/>
        <w:ind w:firstLineChars="200" w:firstLine="480"/>
        <w:rPr>
          <w:rFonts w:eastAsia="宋体"/>
        </w:rPr>
      </w:pPr>
      <w:r>
        <w:rPr>
          <w:rFonts w:eastAsia="宋体"/>
        </w:rPr>
        <w:t>7</w:t>
      </w:r>
      <w:r>
        <w:rPr>
          <w:rFonts w:eastAsia="宋体" w:hAnsi="宋体"/>
        </w:rPr>
        <w:t>．预审意见</w:t>
      </w:r>
      <w:r>
        <w:rPr>
          <w:rFonts w:eastAsia="宋体"/>
        </w:rPr>
        <w:t>——</w:t>
      </w:r>
      <w:r>
        <w:rPr>
          <w:rFonts w:eastAsia="宋体" w:hAnsi="宋体"/>
        </w:rPr>
        <w:t>由行业主管部门填写答复意见，无主管部门项目，可不填。</w:t>
      </w:r>
    </w:p>
    <w:p w:rsidR="00B102B1" w:rsidRDefault="00D9683E">
      <w:pPr>
        <w:spacing w:line="360" w:lineRule="auto"/>
        <w:ind w:firstLineChars="200" w:firstLine="480"/>
        <w:rPr>
          <w:rFonts w:eastAsia="宋体"/>
        </w:rPr>
      </w:pPr>
      <w:r>
        <w:rPr>
          <w:rFonts w:eastAsia="宋体"/>
        </w:rPr>
        <w:t>8</w:t>
      </w:r>
      <w:r>
        <w:rPr>
          <w:rFonts w:eastAsia="宋体" w:hAnsi="宋体"/>
        </w:rPr>
        <w:t>．审批意见</w:t>
      </w:r>
      <w:r>
        <w:rPr>
          <w:rFonts w:eastAsia="宋体"/>
        </w:rPr>
        <w:t>——</w:t>
      </w:r>
      <w:r>
        <w:rPr>
          <w:rFonts w:eastAsia="宋体" w:hAnsi="宋体"/>
        </w:rPr>
        <w:t>由负责审批该项目的环境保护行政主管部门批复。</w:t>
      </w:r>
    </w:p>
    <w:p w:rsidR="00B102B1" w:rsidRDefault="00B102B1">
      <w:pPr>
        <w:spacing w:line="360" w:lineRule="auto"/>
        <w:rPr>
          <w:rFonts w:eastAsia="宋体"/>
        </w:rPr>
      </w:pPr>
    </w:p>
    <w:p w:rsidR="00B102B1" w:rsidRDefault="00B102B1">
      <w:pPr>
        <w:spacing w:after="120" w:line="500" w:lineRule="exact"/>
        <w:rPr>
          <w:rFonts w:eastAsia="宋体"/>
          <w:b/>
          <w:color w:val="FF0000"/>
          <w:sz w:val="30"/>
          <w:szCs w:val="30"/>
        </w:rPr>
        <w:sectPr w:rsidR="00B102B1">
          <w:pgSz w:w="11906" w:h="16838"/>
          <w:pgMar w:top="1247" w:right="1134" w:bottom="1247" w:left="1418" w:header="851" w:footer="850" w:gutter="0"/>
          <w:pgNumType w:start="1"/>
          <w:cols w:space="720"/>
          <w:titlePg/>
          <w:docGrid w:type="lines" w:linePitch="326"/>
        </w:sectPr>
      </w:pPr>
    </w:p>
    <w:p w:rsidR="00B102B1" w:rsidRDefault="00D9683E">
      <w:pPr>
        <w:pStyle w:val="af3"/>
        <w:spacing w:before="0" w:after="0"/>
        <w:jc w:val="left"/>
        <w:rPr>
          <w:rFonts w:ascii="Times New Roman" w:hAnsi="Times New Roman"/>
        </w:rPr>
      </w:pPr>
      <w:r>
        <w:rPr>
          <w:rFonts w:ascii="Times New Roman" w:hAnsi="宋体"/>
        </w:rPr>
        <w:lastRenderedPageBreak/>
        <w:t>一、本项目基本情况</w:t>
      </w:r>
    </w:p>
    <w:tbl>
      <w:tblPr>
        <w:tblW w:w="10350"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44"/>
        <w:gridCol w:w="48"/>
        <w:gridCol w:w="944"/>
        <w:gridCol w:w="1396"/>
        <w:gridCol w:w="124"/>
        <w:gridCol w:w="323"/>
        <w:gridCol w:w="530"/>
        <w:gridCol w:w="1454"/>
        <w:gridCol w:w="71"/>
        <w:gridCol w:w="1772"/>
        <w:gridCol w:w="142"/>
        <w:gridCol w:w="1702"/>
      </w:tblGrid>
      <w:tr w:rsidR="00B102B1">
        <w:trPr>
          <w:trHeight w:val="65"/>
        </w:trPr>
        <w:tc>
          <w:tcPr>
            <w:tcW w:w="1844" w:type="dxa"/>
            <w:vAlign w:val="center"/>
          </w:tcPr>
          <w:p w:rsidR="00B102B1" w:rsidRDefault="00D9683E">
            <w:pPr>
              <w:spacing w:line="276" w:lineRule="auto"/>
              <w:jc w:val="center"/>
              <w:rPr>
                <w:rFonts w:eastAsia="宋体"/>
                <w:szCs w:val="24"/>
              </w:rPr>
            </w:pPr>
            <w:r>
              <w:rPr>
                <w:rFonts w:eastAsia="宋体" w:hAnsi="宋体"/>
                <w:szCs w:val="24"/>
              </w:rPr>
              <w:t>项目名称</w:t>
            </w:r>
          </w:p>
        </w:tc>
        <w:tc>
          <w:tcPr>
            <w:tcW w:w="8506" w:type="dxa"/>
            <w:gridSpan w:val="11"/>
            <w:vAlign w:val="center"/>
          </w:tcPr>
          <w:p w:rsidR="00B102B1" w:rsidRDefault="00D9683E">
            <w:pPr>
              <w:spacing w:line="276" w:lineRule="auto"/>
              <w:jc w:val="center"/>
              <w:rPr>
                <w:rFonts w:eastAsia="宋体"/>
                <w:szCs w:val="24"/>
              </w:rPr>
            </w:pPr>
            <w:r>
              <w:rPr>
                <w:rFonts w:eastAsia="宋体" w:hAnsi="宋体" w:hint="eastAsia"/>
                <w:szCs w:val="24"/>
              </w:rPr>
              <w:t>纸制品生产项目</w:t>
            </w:r>
          </w:p>
        </w:tc>
      </w:tr>
      <w:tr w:rsidR="00B102B1">
        <w:trPr>
          <w:trHeight w:val="70"/>
        </w:trPr>
        <w:tc>
          <w:tcPr>
            <w:tcW w:w="1844" w:type="dxa"/>
            <w:vAlign w:val="center"/>
          </w:tcPr>
          <w:p w:rsidR="00B102B1" w:rsidRDefault="00D9683E">
            <w:pPr>
              <w:spacing w:line="276" w:lineRule="auto"/>
              <w:jc w:val="center"/>
              <w:rPr>
                <w:rFonts w:eastAsia="宋体"/>
                <w:szCs w:val="24"/>
              </w:rPr>
            </w:pPr>
            <w:r>
              <w:rPr>
                <w:rFonts w:eastAsia="宋体" w:hAnsi="宋体"/>
                <w:szCs w:val="24"/>
              </w:rPr>
              <w:t>建设单位</w:t>
            </w:r>
          </w:p>
        </w:tc>
        <w:tc>
          <w:tcPr>
            <w:tcW w:w="8506" w:type="dxa"/>
            <w:gridSpan w:val="11"/>
            <w:vAlign w:val="center"/>
          </w:tcPr>
          <w:p w:rsidR="00B102B1" w:rsidRDefault="00D9683E">
            <w:pPr>
              <w:spacing w:line="276" w:lineRule="auto"/>
              <w:jc w:val="center"/>
              <w:rPr>
                <w:rFonts w:eastAsia="宋体"/>
                <w:szCs w:val="24"/>
              </w:rPr>
            </w:pPr>
            <w:r>
              <w:rPr>
                <w:rFonts w:eastAsia="宋体" w:hAnsi="宋体" w:hint="eastAsia"/>
                <w:szCs w:val="24"/>
              </w:rPr>
              <w:t>江苏鼎骏包装材料有限公司</w:t>
            </w:r>
          </w:p>
        </w:tc>
      </w:tr>
      <w:tr w:rsidR="00B102B1">
        <w:trPr>
          <w:trHeight w:val="70"/>
        </w:trPr>
        <w:tc>
          <w:tcPr>
            <w:tcW w:w="1844" w:type="dxa"/>
            <w:vAlign w:val="center"/>
          </w:tcPr>
          <w:p w:rsidR="00B102B1" w:rsidRDefault="00D9683E">
            <w:pPr>
              <w:spacing w:line="276" w:lineRule="auto"/>
              <w:jc w:val="center"/>
              <w:rPr>
                <w:rFonts w:eastAsia="宋体"/>
                <w:szCs w:val="24"/>
              </w:rPr>
            </w:pPr>
            <w:r>
              <w:rPr>
                <w:rFonts w:eastAsia="宋体" w:hAnsi="宋体"/>
                <w:szCs w:val="24"/>
              </w:rPr>
              <w:t>法人代表</w:t>
            </w:r>
          </w:p>
        </w:tc>
        <w:tc>
          <w:tcPr>
            <w:tcW w:w="2388" w:type="dxa"/>
            <w:gridSpan w:val="3"/>
            <w:vAlign w:val="center"/>
          </w:tcPr>
          <w:p w:rsidR="00B102B1" w:rsidRDefault="006E2BF2">
            <w:pPr>
              <w:spacing w:line="276" w:lineRule="auto"/>
              <w:jc w:val="center"/>
              <w:rPr>
                <w:rFonts w:eastAsia="宋体" w:hAnsi="宋体"/>
                <w:szCs w:val="24"/>
              </w:rPr>
            </w:pPr>
            <w:r>
              <w:rPr>
                <w:rFonts w:eastAsia="宋体" w:hAnsi="宋体" w:hint="eastAsia"/>
                <w:szCs w:val="24"/>
              </w:rPr>
              <w:t>***</w:t>
            </w:r>
          </w:p>
        </w:tc>
        <w:tc>
          <w:tcPr>
            <w:tcW w:w="2431" w:type="dxa"/>
            <w:gridSpan w:val="4"/>
            <w:vAlign w:val="center"/>
          </w:tcPr>
          <w:p w:rsidR="00B102B1" w:rsidRDefault="00D9683E">
            <w:pPr>
              <w:spacing w:line="276" w:lineRule="auto"/>
              <w:jc w:val="center"/>
              <w:rPr>
                <w:rFonts w:eastAsia="宋体"/>
                <w:szCs w:val="24"/>
              </w:rPr>
            </w:pPr>
            <w:r>
              <w:rPr>
                <w:rFonts w:eastAsia="宋体" w:hAnsi="宋体"/>
                <w:szCs w:val="24"/>
              </w:rPr>
              <w:t>联系人</w:t>
            </w:r>
          </w:p>
        </w:tc>
        <w:tc>
          <w:tcPr>
            <w:tcW w:w="3687" w:type="dxa"/>
            <w:gridSpan w:val="4"/>
            <w:vAlign w:val="center"/>
          </w:tcPr>
          <w:p w:rsidR="00B102B1" w:rsidRDefault="006E2BF2">
            <w:pPr>
              <w:spacing w:line="276" w:lineRule="auto"/>
              <w:jc w:val="center"/>
              <w:rPr>
                <w:rFonts w:eastAsia="宋体"/>
                <w:szCs w:val="24"/>
              </w:rPr>
            </w:pPr>
            <w:r>
              <w:rPr>
                <w:rFonts w:eastAsia="宋体" w:hint="eastAsia"/>
                <w:szCs w:val="24"/>
              </w:rPr>
              <w:t>***</w:t>
            </w:r>
          </w:p>
        </w:tc>
      </w:tr>
      <w:tr w:rsidR="00B102B1">
        <w:trPr>
          <w:trHeight w:val="70"/>
        </w:trPr>
        <w:tc>
          <w:tcPr>
            <w:tcW w:w="1844" w:type="dxa"/>
            <w:vAlign w:val="center"/>
          </w:tcPr>
          <w:p w:rsidR="00B102B1" w:rsidRDefault="00D9683E">
            <w:pPr>
              <w:spacing w:line="276" w:lineRule="auto"/>
              <w:jc w:val="center"/>
              <w:rPr>
                <w:rFonts w:eastAsia="宋体"/>
                <w:szCs w:val="24"/>
              </w:rPr>
            </w:pPr>
            <w:r>
              <w:rPr>
                <w:rFonts w:eastAsia="宋体" w:hAnsi="宋体"/>
                <w:szCs w:val="24"/>
              </w:rPr>
              <w:t>通讯地址</w:t>
            </w:r>
          </w:p>
        </w:tc>
        <w:tc>
          <w:tcPr>
            <w:tcW w:w="8506" w:type="dxa"/>
            <w:gridSpan w:val="11"/>
            <w:vAlign w:val="center"/>
          </w:tcPr>
          <w:p w:rsidR="00B102B1" w:rsidRDefault="00D9683E">
            <w:pPr>
              <w:spacing w:line="276" w:lineRule="auto"/>
              <w:jc w:val="center"/>
              <w:rPr>
                <w:rFonts w:eastAsia="宋体" w:hAnsi="宋体"/>
                <w:szCs w:val="24"/>
              </w:rPr>
            </w:pPr>
            <w:r>
              <w:rPr>
                <w:rFonts w:eastAsia="宋体" w:hAnsi="宋体" w:hint="eastAsia"/>
                <w:szCs w:val="24"/>
              </w:rPr>
              <w:t>海安市曲塘镇贸园路</w:t>
            </w:r>
            <w:r>
              <w:rPr>
                <w:rFonts w:eastAsia="宋体" w:hAnsi="宋体" w:hint="eastAsia"/>
                <w:szCs w:val="24"/>
              </w:rPr>
              <w:t>5</w:t>
            </w:r>
            <w:r>
              <w:rPr>
                <w:rFonts w:eastAsia="宋体" w:hAnsi="宋体" w:hint="eastAsia"/>
                <w:szCs w:val="24"/>
              </w:rPr>
              <w:t>号</w:t>
            </w:r>
          </w:p>
        </w:tc>
      </w:tr>
      <w:tr w:rsidR="00B102B1">
        <w:trPr>
          <w:trHeight w:val="70"/>
        </w:trPr>
        <w:tc>
          <w:tcPr>
            <w:tcW w:w="1844" w:type="dxa"/>
            <w:vAlign w:val="center"/>
          </w:tcPr>
          <w:p w:rsidR="00B102B1" w:rsidRDefault="00D9683E">
            <w:pPr>
              <w:spacing w:line="276" w:lineRule="auto"/>
              <w:jc w:val="center"/>
              <w:rPr>
                <w:rFonts w:eastAsia="宋体"/>
                <w:szCs w:val="24"/>
              </w:rPr>
            </w:pPr>
            <w:r>
              <w:rPr>
                <w:rFonts w:eastAsia="宋体" w:hAnsi="宋体"/>
                <w:szCs w:val="24"/>
              </w:rPr>
              <w:t>联系电话</w:t>
            </w:r>
          </w:p>
        </w:tc>
        <w:tc>
          <w:tcPr>
            <w:tcW w:w="2388" w:type="dxa"/>
            <w:gridSpan w:val="3"/>
            <w:vAlign w:val="center"/>
          </w:tcPr>
          <w:p w:rsidR="00B102B1" w:rsidRDefault="006E2BF2">
            <w:pPr>
              <w:spacing w:line="276" w:lineRule="auto"/>
              <w:jc w:val="center"/>
              <w:rPr>
                <w:rFonts w:eastAsia="宋体"/>
                <w:szCs w:val="24"/>
              </w:rPr>
            </w:pPr>
            <w:r>
              <w:rPr>
                <w:rFonts w:eastAsia="宋体" w:hint="eastAsia"/>
                <w:szCs w:val="24"/>
              </w:rPr>
              <w:t>********</w:t>
            </w:r>
          </w:p>
        </w:tc>
        <w:tc>
          <w:tcPr>
            <w:tcW w:w="977" w:type="dxa"/>
            <w:gridSpan w:val="3"/>
            <w:vAlign w:val="center"/>
          </w:tcPr>
          <w:p w:rsidR="00B102B1" w:rsidRDefault="00D9683E">
            <w:pPr>
              <w:spacing w:line="276" w:lineRule="auto"/>
              <w:jc w:val="center"/>
              <w:rPr>
                <w:rFonts w:eastAsia="宋体"/>
                <w:szCs w:val="24"/>
              </w:rPr>
            </w:pPr>
            <w:r>
              <w:rPr>
                <w:rFonts w:eastAsia="宋体" w:hAnsi="宋体"/>
                <w:szCs w:val="24"/>
              </w:rPr>
              <w:t>传真</w:t>
            </w:r>
          </w:p>
        </w:tc>
        <w:tc>
          <w:tcPr>
            <w:tcW w:w="1454" w:type="dxa"/>
            <w:vAlign w:val="center"/>
          </w:tcPr>
          <w:p w:rsidR="00B102B1" w:rsidRDefault="00D9683E">
            <w:pPr>
              <w:spacing w:line="276" w:lineRule="auto"/>
              <w:jc w:val="center"/>
              <w:rPr>
                <w:rFonts w:eastAsia="宋体"/>
                <w:szCs w:val="24"/>
              </w:rPr>
            </w:pPr>
            <w:r>
              <w:rPr>
                <w:rFonts w:eastAsia="宋体" w:hint="eastAsia"/>
                <w:szCs w:val="24"/>
              </w:rPr>
              <w:t>--</w:t>
            </w:r>
          </w:p>
        </w:tc>
        <w:tc>
          <w:tcPr>
            <w:tcW w:w="1843" w:type="dxa"/>
            <w:gridSpan w:val="2"/>
            <w:vAlign w:val="center"/>
          </w:tcPr>
          <w:p w:rsidR="00B102B1" w:rsidRDefault="00D9683E">
            <w:pPr>
              <w:spacing w:line="276" w:lineRule="auto"/>
              <w:jc w:val="center"/>
              <w:rPr>
                <w:rFonts w:eastAsia="宋体"/>
                <w:szCs w:val="24"/>
              </w:rPr>
            </w:pPr>
            <w:r>
              <w:rPr>
                <w:rFonts w:eastAsia="宋体" w:hAnsi="宋体"/>
                <w:szCs w:val="24"/>
              </w:rPr>
              <w:t>邮政编码</w:t>
            </w:r>
          </w:p>
        </w:tc>
        <w:tc>
          <w:tcPr>
            <w:tcW w:w="1844" w:type="dxa"/>
            <w:gridSpan w:val="2"/>
            <w:vAlign w:val="center"/>
          </w:tcPr>
          <w:p w:rsidR="00B102B1" w:rsidRDefault="00D9683E">
            <w:pPr>
              <w:spacing w:line="276" w:lineRule="auto"/>
              <w:jc w:val="center"/>
              <w:rPr>
                <w:rFonts w:eastAsia="宋体"/>
                <w:szCs w:val="24"/>
              </w:rPr>
            </w:pPr>
            <w:r>
              <w:rPr>
                <w:rFonts w:eastAsia="宋体"/>
                <w:szCs w:val="24"/>
              </w:rPr>
              <w:t>22</w:t>
            </w:r>
            <w:r>
              <w:rPr>
                <w:rFonts w:eastAsia="宋体" w:hint="eastAsia"/>
                <w:szCs w:val="24"/>
              </w:rPr>
              <w:t>66</w:t>
            </w:r>
            <w:r>
              <w:rPr>
                <w:rFonts w:eastAsia="宋体"/>
                <w:szCs w:val="24"/>
              </w:rPr>
              <w:t>6</w:t>
            </w:r>
            <w:r>
              <w:rPr>
                <w:rFonts w:eastAsia="宋体" w:hint="eastAsia"/>
                <w:szCs w:val="24"/>
              </w:rPr>
              <w:t>1</w:t>
            </w:r>
          </w:p>
        </w:tc>
      </w:tr>
      <w:tr w:rsidR="00B102B1">
        <w:trPr>
          <w:trHeight w:val="70"/>
        </w:trPr>
        <w:tc>
          <w:tcPr>
            <w:tcW w:w="1844" w:type="dxa"/>
            <w:vAlign w:val="center"/>
          </w:tcPr>
          <w:p w:rsidR="00B102B1" w:rsidRDefault="00D9683E">
            <w:pPr>
              <w:spacing w:line="276" w:lineRule="auto"/>
              <w:jc w:val="center"/>
              <w:rPr>
                <w:rFonts w:eastAsia="宋体"/>
                <w:szCs w:val="24"/>
              </w:rPr>
            </w:pPr>
            <w:r>
              <w:rPr>
                <w:rFonts w:eastAsia="宋体" w:hAnsi="宋体"/>
                <w:szCs w:val="24"/>
              </w:rPr>
              <w:t>建设地点</w:t>
            </w:r>
          </w:p>
        </w:tc>
        <w:tc>
          <w:tcPr>
            <w:tcW w:w="8506" w:type="dxa"/>
            <w:gridSpan w:val="11"/>
            <w:vAlign w:val="center"/>
          </w:tcPr>
          <w:p w:rsidR="00B102B1" w:rsidRPr="00303D6D" w:rsidRDefault="00D9683E">
            <w:pPr>
              <w:spacing w:line="276" w:lineRule="auto"/>
              <w:jc w:val="center"/>
              <w:rPr>
                <w:rFonts w:eastAsia="宋体"/>
                <w:szCs w:val="24"/>
              </w:rPr>
            </w:pPr>
            <w:r w:rsidRPr="00303D6D">
              <w:rPr>
                <w:rFonts w:eastAsia="宋体" w:hAnsi="宋体" w:hint="eastAsia"/>
                <w:szCs w:val="24"/>
              </w:rPr>
              <w:t>海安市曲塘镇茂源路</w:t>
            </w:r>
            <w:r w:rsidRPr="00303D6D">
              <w:rPr>
                <w:rFonts w:eastAsia="宋体" w:hAnsi="宋体" w:hint="eastAsia"/>
                <w:szCs w:val="24"/>
              </w:rPr>
              <w:t>5</w:t>
            </w:r>
            <w:r w:rsidRPr="00303D6D">
              <w:rPr>
                <w:rFonts w:eastAsia="宋体" w:hAnsi="宋体" w:hint="eastAsia"/>
                <w:szCs w:val="24"/>
              </w:rPr>
              <w:t>号</w:t>
            </w:r>
          </w:p>
        </w:tc>
      </w:tr>
      <w:tr w:rsidR="00B102B1">
        <w:trPr>
          <w:trHeight w:val="70"/>
        </w:trPr>
        <w:tc>
          <w:tcPr>
            <w:tcW w:w="1844" w:type="dxa"/>
            <w:vMerge w:val="restart"/>
            <w:vAlign w:val="center"/>
          </w:tcPr>
          <w:p w:rsidR="00B102B1" w:rsidRDefault="00D9683E">
            <w:pPr>
              <w:spacing w:line="276" w:lineRule="auto"/>
              <w:jc w:val="center"/>
              <w:rPr>
                <w:rFonts w:eastAsia="宋体"/>
                <w:szCs w:val="24"/>
              </w:rPr>
            </w:pPr>
            <w:r>
              <w:rPr>
                <w:rFonts w:eastAsia="宋体" w:hAnsi="宋体"/>
                <w:szCs w:val="24"/>
              </w:rPr>
              <w:t>立项审批部门</w:t>
            </w:r>
          </w:p>
        </w:tc>
        <w:tc>
          <w:tcPr>
            <w:tcW w:w="2835" w:type="dxa"/>
            <w:gridSpan w:val="5"/>
            <w:vMerge w:val="restart"/>
            <w:vAlign w:val="center"/>
          </w:tcPr>
          <w:p w:rsidR="00B102B1" w:rsidRDefault="00D9683E">
            <w:pPr>
              <w:spacing w:line="276" w:lineRule="auto"/>
              <w:jc w:val="center"/>
              <w:rPr>
                <w:rFonts w:ascii="宋体" w:eastAsia="宋体" w:hAnsi="宋体"/>
                <w:szCs w:val="24"/>
              </w:rPr>
            </w:pPr>
            <w:r>
              <w:rPr>
                <w:rFonts w:ascii="宋体" w:eastAsia="宋体" w:hAnsi="宋体" w:hint="eastAsia"/>
                <w:szCs w:val="24"/>
              </w:rPr>
              <w:t>海安市行政审批局</w:t>
            </w:r>
          </w:p>
        </w:tc>
        <w:tc>
          <w:tcPr>
            <w:tcW w:w="1984" w:type="dxa"/>
            <w:gridSpan w:val="2"/>
            <w:vAlign w:val="center"/>
          </w:tcPr>
          <w:p w:rsidR="00B102B1" w:rsidRPr="00303D6D" w:rsidRDefault="00D9683E">
            <w:pPr>
              <w:spacing w:line="276" w:lineRule="auto"/>
              <w:jc w:val="center"/>
              <w:rPr>
                <w:rFonts w:ascii="宋体" w:eastAsia="宋体" w:hAnsi="宋体"/>
                <w:szCs w:val="24"/>
              </w:rPr>
            </w:pPr>
            <w:r w:rsidRPr="00303D6D">
              <w:rPr>
                <w:rFonts w:ascii="宋体" w:eastAsia="宋体" w:hAnsi="宋体" w:hint="eastAsia"/>
                <w:szCs w:val="24"/>
              </w:rPr>
              <w:t>备案证号</w:t>
            </w:r>
          </w:p>
        </w:tc>
        <w:tc>
          <w:tcPr>
            <w:tcW w:w="3687" w:type="dxa"/>
            <w:gridSpan w:val="4"/>
            <w:vAlign w:val="center"/>
          </w:tcPr>
          <w:p w:rsidR="00B102B1" w:rsidRPr="00303D6D" w:rsidRDefault="00D9683E">
            <w:pPr>
              <w:spacing w:line="276" w:lineRule="auto"/>
              <w:jc w:val="center"/>
              <w:rPr>
                <w:rFonts w:ascii="宋体" w:eastAsia="宋体" w:hAnsi="宋体"/>
                <w:szCs w:val="24"/>
              </w:rPr>
            </w:pPr>
            <w:r w:rsidRPr="00303D6D">
              <w:rPr>
                <w:rFonts w:ascii="宋体" w:eastAsia="宋体" w:hAnsi="宋体" w:hint="eastAsia"/>
                <w:szCs w:val="24"/>
              </w:rPr>
              <w:t>海行审备[</w:t>
            </w:r>
            <w:r w:rsidRPr="00303D6D">
              <w:rPr>
                <w:rFonts w:eastAsia="宋体"/>
                <w:szCs w:val="24"/>
              </w:rPr>
              <w:t>201</w:t>
            </w:r>
            <w:r w:rsidRPr="00303D6D">
              <w:rPr>
                <w:rFonts w:eastAsia="宋体" w:hint="eastAsia"/>
                <w:szCs w:val="24"/>
              </w:rPr>
              <w:t>9</w:t>
            </w:r>
            <w:r w:rsidRPr="00303D6D">
              <w:rPr>
                <w:rFonts w:ascii="宋体" w:eastAsia="宋体" w:hAnsi="宋体" w:hint="eastAsia"/>
                <w:szCs w:val="24"/>
              </w:rPr>
              <w:t>]</w:t>
            </w:r>
            <w:r w:rsidRPr="00303D6D">
              <w:rPr>
                <w:rFonts w:eastAsia="宋体" w:hint="eastAsia"/>
                <w:szCs w:val="24"/>
              </w:rPr>
              <w:t>634</w:t>
            </w:r>
            <w:r w:rsidRPr="00303D6D">
              <w:rPr>
                <w:rFonts w:ascii="宋体" w:eastAsia="宋体" w:hAnsi="宋体" w:hint="eastAsia"/>
                <w:szCs w:val="24"/>
              </w:rPr>
              <w:t>号</w:t>
            </w:r>
          </w:p>
        </w:tc>
      </w:tr>
      <w:tr w:rsidR="00B102B1">
        <w:trPr>
          <w:trHeight w:val="70"/>
        </w:trPr>
        <w:tc>
          <w:tcPr>
            <w:tcW w:w="1844" w:type="dxa"/>
            <w:vMerge/>
            <w:vAlign w:val="center"/>
          </w:tcPr>
          <w:p w:rsidR="00B102B1" w:rsidRDefault="00B102B1">
            <w:pPr>
              <w:spacing w:line="276" w:lineRule="auto"/>
              <w:jc w:val="center"/>
              <w:rPr>
                <w:rFonts w:eastAsia="宋体" w:hAnsi="宋体"/>
                <w:szCs w:val="24"/>
              </w:rPr>
            </w:pPr>
          </w:p>
        </w:tc>
        <w:tc>
          <w:tcPr>
            <w:tcW w:w="2835" w:type="dxa"/>
            <w:gridSpan w:val="5"/>
            <w:vMerge/>
            <w:vAlign w:val="center"/>
          </w:tcPr>
          <w:p w:rsidR="00B102B1" w:rsidRDefault="00B102B1">
            <w:pPr>
              <w:spacing w:line="276" w:lineRule="auto"/>
              <w:jc w:val="center"/>
              <w:rPr>
                <w:rFonts w:ascii="宋体" w:eastAsia="宋体" w:hAnsi="宋体"/>
                <w:szCs w:val="24"/>
              </w:rPr>
            </w:pPr>
          </w:p>
        </w:tc>
        <w:tc>
          <w:tcPr>
            <w:tcW w:w="1984" w:type="dxa"/>
            <w:gridSpan w:val="2"/>
            <w:vAlign w:val="center"/>
          </w:tcPr>
          <w:p w:rsidR="00B102B1" w:rsidRPr="00303D6D" w:rsidRDefault="00D9683E">
            <w:pPr>
              <w:spacing w:line="276" w:lineRule="auto"/>
              <w:jc w:val="center"/>
              <w:rPr>
                <w:rFonts w:ascii="宋体" w:eastAsia="宋体" w:hAnsi="宋体"/>
                <w:szCs w:val="24"/>
              </w:rPr>
            </w:pPr>
            <w:r w:rsidRPr="00303D6D">
              <w:rPr>
                <w:rFonts w:ascii="宋体" w:eastAsia="宋体" w:hAnsi="宋体" w:hint="eastAsia"/>
                <w:szCs w:val="24"/>
              </w:rPr>
              <w:t>项目代码</w:t>
            </w:r>
          </w:p>
        </w:tc>
        <w:tc>
          <w:tcPr>
            <w:tcW w:w="3687" w:type="dxa"/>
            <w:gridSpan w:val="4"/>
            <w:vAlign w:val="center"/>
          </w:tcPr>
          <w:p w:rsidR="00B102B1" w:rsidRPr="00303D6D" w:rsidRDefault="00D9683E">
            <w:pPr>
              <w:spacing w:line="276" w:lineRule="auto"/>
              <w:jc w:val="center"/>
              <w:rPr>
                <w:rFonts w:eastAsia="宋体"/>
                <w:szCs w:val="24"/>
              </w:rPr>
            </w:pPr>
            <w:r w:rsidRPr="00303D6D">
              <w:rPr>
                <w:rFonts w:eastAsia="宋体" w:hint="eastAsia"/>
                <w:szCs w:val="24"/>
              </w:rPr>
              <w:t>2019-320621-22-03-551962</w:t>
            </w:r>
          </w:p>
        </w:tc>
      </w:tr>
      <w:tr w:rsidR="00B102B1">
        <w:trPr>
          <w:trHeight w:val="70"/>
        </w:trPr>
        <w:tc>
          <w:tcPr>
            <w:tcW w:w="1844" w:type="dxa"/>
            <w:vAlign w:val="center"/>
          </w:tcPr>
          <w:p w:rsidR="00B102B1" w:rsidRDefault="00D9683E">
            <w:pPr>
              <w:spacing w:line="276" w:lineRule="auto"/>
              <w:jc w:val="center"/>
              <w:rPr>
                <w:rFonts w:eastAsia="宋体"/>
                <w:szCs w:val="24"/>
              </w:rPr>
            </w:pPr>
            <w:r>
              <w:rPr>
                <w:rFonts w:eastAsia="宋体" w:hAnsi="宋体"/>
                <w:szCs w:val="24"/>
              </w:rPr>
              <w:t>建设性质</w:t>
            </w:r>
          </w:p>
        </w:tc>
        <w:tc>
          <w:tcPr>
            <w:tcW w:w="2835" w:type="dxa"/>
            <w:gridSpan w:val="5"/>
            <w:vAlign w:val="center"/>
          </w:tcPr>
          <w:p w:rsidR="00B102B1" w:rsidRDefault="00D9683E">
            <w:pPr>
              <w:spacing w:line="276" w:lineRule="auto"/>
              <w:jc w:val="center"/>
              <w:rPr>
                <w:rFonts w:eastAsia="宋体"/>
                <w:szCs w:val="24"/>
              </w:rPr>
            </w:pPr>
            <w:r>
              <w:rPr>
                <w:rFonts w:eastAsia="宋体" w:hAnsi="宋体" w:hint="eastAsia"/>
                <w:szCs w:val="24"/>
              </w:rPr>
              <w:t>新建</w:t>
            </w:r>
          </w:p>
        </w:tc>
        <w:tc>
          <w:tcPr>
            <w:tcW w:w="1984" w:type="dxa"/>
            <w:gridSpan w:val="2"/>
            <w:vAlign w:val="center"/>
          </w:tcPr>
          <w:p w:rsidR="00B102B1" w:rsidRPr="00303D6D" w:rsidRDefault="00D9683E">
            <w:pPr>
              <w:spacing w:line="276" w:lineRule="auto"/>
              <w:rPr>
                <w:rFonts w:eastAsia="宋体" w:hAnsi="宋体"/>
                <w:szCs w:val="24"/>
              </w:rPr>
            </w:pPr>
            <w:r w:rsidRPr="00303D6D">
              <w:rPr>
                <w:rFonts w:eastAsia="宋体" w:hAnsi="宋体"/>
                <w:szCs w:val="24"/>
              </w:rPr>
              <w:t>行业类别及代码</w:t>
            </w:r>
          </w:p>
        </w:tc>
        <w:tc>
          <w:tcPr>
            <w:tcW w:w="3687" w:type="dxa"/>
            <w:gridSpan w:val="4"/>
            <w:vAlign w:val="center"/>
          </w:tcPr>
          <w:p w:rsidR="00B102B1" w:rsidRPr="00303D6D" w:rsidRDefault="00D9683E">
            <w:pPr>
              <w:spacing w:line="276" w:lineRule="auto"/>
              <w:jc w:val="center"/>
              <w:rPr>
                <w:rFonts w:eastAsia="宋体" w:hAnsi="宋体"/>
                <w:szCs w:val="24"/>
              </w:rPr>
            </w:pPr>
            <w:r w:rsidRPr="00303D6D">
              <w:rPr>
                <w:rFonts w:eastAsia="宋体" w:hint="eastAsia"/>
                <w:szCs w:val="24"/>
              </w:rPr>
              <w:t>[C</w:t>
            </w:r>
            <w:r w:rsidRPr="00303D6D">
              <w:rPr>
                <w:rFonts w:eastAsia="宋体"/>
                <w:szCs w:val="24"/>
              </w:rPr>
              <w:t>2231</w:t>
            </w:r>
            <w:r w:rsidRPr="00303D6D">
              <w:rPr>
                <w:rFonts w:eastAsia="宋体" w:hint="eastAsia"/>
                <w:szCs w:val="24"/>
              </w:rPr>
              <w:t>]</w:t>
            </w:r>
            <w:r w:rsidRPr="00303D6D">
              <w:rPr>
                <w:rFonts w:hint="eastAsia"/>
              </w:rPr>
              <w:t xml:space="preserve"> </w:t>
            </w:r>
            <w:r w:rsidRPr="00303D6D">
              <w:rPr>
                <w:rFonts w:eastAsia="宋体" w:hAnsi="宋体" w:hint="eastAsia"/>
                <w:szCs w:val="24"/>
              </w:rPr>
              <w:t>纸和纸板容器制造</w:t>
            </w:r>
          </w:p>
          <w:p w:rsidR="00B102B1" w:rsidRPr="00303D6D" w:rsidRDefault="00D9683E">
            <w:pPr>
              <w:spacing w:line="276" w:lineRule="auto"/>
              <w:jc w:val="center"/>
              <w:rPr>
                <w:rFonts w:eastAsia="宋体" w:hAnsi="宋体"/>
                <w:szCs w:val="24"/>
              </w:rPr>
            </w:pPr>
            <w:r w:rsidRPr="00303D6D">
              <w:rPr>
                <w:rFonts w:eastAsia="宋体" w:hint="eastAsia"/>
                <w:szCs w:val="24"/>
              </w:rPr>
              <w:t>[C2319]</w:t>
            </w:r>
            <w:r w:rsidRPr="00303D6D">
              <w:rPr>
                <w:rFonts w:hint="eastAsia"/>
              </w:rPr>
              <w:t xml:space="preserve"> </w:t>
            </w:r>
            <w:r w:rsidRPr="00303D6D">
              <w:rPr>
                <w:rFonts w:eastAsia="宋体" w:hAnsi="宋体" w:hint="eastAsia"/>
                <w:szCs w:val="24"/>
              </w:rPr>
              <w:t>包装装潢及其他印刷</w:t>
            </w:r>
          </w:p>
        </w:tc>
      </w:tr>
      <w:tr w:rsidR="00B102B1">
        <w:trPr>
          <w:trHeight w:val="70"/>
        </w:trPr>
        <w:tc>
          <w:tcPr>
            <w:tcW w:w="1844" w:type="dxa"/>
            <w:vAlign w:val="center"/>
          </w:tcPr>
          <w:p w:rsidR="00B102B1" w:rsidRDefault="00D9683E">
            <w:pPr>
              <w:spacing w:line="276" w:lineRule="auto"/>
              <w:jc w:val="center"/>
              <w:rPr>
                <w:rFonts w:eastAsia="宋体"/>
                <w:szCs w:val="24"/>
              </w:rPr>
            </w:pPr>
            <w:r>
              <w:rPr>
                <w:rFonts w:eastAsia="宋体" w:hAnsi="宋体"/>
                <w:szCs w:val="24"/>
              </w:rPr>
              <w:t>占地面积</w:t>
            </w:r>
          </w:p>
        </w:tc>
        <w:tc>
          <w:tcPr>
            <w:tcW w:w="2835" w:type="dxa"/>
            <w:gridSpan w:val="5"/>
            <w:vAlign w:val="center"/>
          </w:tcPr>
          <w:p w:rsidR="00B102B1" w:rsidRDefault="00D9683E">
            <w:pPr>
              <w:spacing w:line="276" w:lineRule="auto"/>
              <w:jc w:val="center"/>
              <w:rPr>
                <w:rFonts w:eastAsia="宋体"/>
                <w:szCs w:val="24"/>
              </w:rPr>
            </w:pPr>
            <w:r>
              <w:rPr>
                <w:rFonts w:eastAsia="宋体" w:hint="eastAsia"/>
                <w:szCs w:val="24"/>
              </w:rPr>
              <w:t>2200</w:t>
            </w:r>
            <w:r>
              <w:rPr>
                <w:rFonts w:eastAsia="宋体"/>
                <w:szCs w:val="24"/>
              </w:rPr>
              <w:t>m</w:t>
            </w:r>
            <w:r>
              <w:rPr>
                <w:rFonts w:eastAsia="宋体"/>
                <w:szCs w:val="24"/>
                <w:vertAlign w:val="superscript"/>
              </w:rPr>
              <w:t>2</w:t>
            </w:r>
          </w:p>
        </w:tc>
        <w:tc>
          <w:tcPr>
            <w:tcW w:w="1984" w:type="dxa"/>
            <w:gridSpan w:val="2"/>
            <w:vAlign w:val="center"/>
          </w:tcPr>
          <w:p w:rsidR="00B102B1" w:rsidRPr="00303D6D" w:rsidRDefault="00D9683E">
            <w:pPr>
              <w:spacing w:line="276" w:lineRule="auto"/>
              <w:jc w:val="center"/>
              <w:rPr>
                <w:rFonts w:eastAsia="宋体"/>
                <w:szCs w:val="24"/>
              </w:rPr>
            </w:pPr>
            <w:r w:rsidRPr="00303D6D">
              <w:rPr>
                <w:rFonts w:eastAsia="宋体" w:hAnsi="宋体"/>
                <w:szCs w:val="24"/>
              </w:rPr>
              <w:t>绿化面积</w:t>
            </w:r>
          </w:p>
        </w:tc>
        <w:tc>
          <w:tcPr>
            <w:tcW w:w="3687" w:type="dxa"/>
            <w:gridSpan w:val="4"/>
            <w:vAlign w:val="center"/>
          </w:tcPr>
          <w:p w:rsidR="00B102B1" w:rsidRPr="00303D6D" w:rsidRDefault="00D9683E">
            <w:pPr>
              <w:spacing w:line="276" w:lineRule="auto"/>
              <w:jc w:val="center"/>
              <w:rPr>
                <w:rFonts w:eastAsia="宋体"/>
                <w:szCs w:val="24"/>
              </w:rPr>
            </w:pPr>
            <w:r w:rsidRPr="00303D6D">
              <w:rPr>
                <w:rFonts w:eastAsia="宋体" w:hint="eastAsia"/>
                <w:szCs w:val="24"/>
              </w:rPr>
              <w:t>--</w:t>
            </w:r>
          </w:p>
        </w:tc>
      </w:tr>
      <w:tr w:rsidR="00B102B1">
        <w:trPr>
          <w:trHeight w:val="70"/>
        </w:trPr>
        <w:tc>
          <w:tcPr>
            <w:tcW w:w="1844" w:type="dxa"/>
            <w:vAlign w:val="center"/>
          </w:tcPr>
          <w:p w:rsidR="00B102B1" w:rsidRDefault="00D9683E">
            <w:pPr>
              <w:spacing w:line="276" w:lineRule="auto"/>
              <w:jc w:val="center"/>
              <w:rPr>
                <w:rFonts w:eastAsia="宋体"/>
                <w:szCs w:val="24"/>
              </w:rPr>
            </w:pPr>
            <w:r>
              <w:rPr>
                <w:rFonts w:eastAsia="宋体" w:hAnsi="宋体"/>
                <w:szCs w:val="24"/>
              </w:rPr>
              <w:t>总投资</w:t>
            </w:r>
            <w:r>
              <w:rPr>
                <w:rFonts w:eastAsia="宋体"/>
                <w:szCs w:val="24"/>
              </w:rPr>
              <w:t>(</w:t>
            </w:r>
            <w:r>
              <w:rPr>
                <w:rFonts w:eastAsia="宋体" w:hAnsi="宋体"/>
                <w:szCs w:val="24"/>
              </w:rPr>
              <w:t>万元</w:t>
            </w:r>
            <w:r>
              <w:rPr>
                <w:rFonts w:eastAsia="宋体"/>
                <w:szCs w:val="24"/>
              </w:rPr>
              <w:t>)</w:t>
            </w:r>
          </w:p>
        </w:tc>
        <w:tc>
          <w:tcPr>
            <w:tcW w:w="992" w:type="dxa"/>
            <w:gridSpan w:val="2"/>
            <w:vAlign w:val="center"/>
          </w:tcPr>
          <w:p w:rsidR="00B102B1" w:rsidRDefault="00D9683E">
            <w:pPr>
              <w:spacing w:line="276" w:lineRule="auto"/>
              <w:jc w:val="center"/>
              <w:rPr>
                <w:rFonts w:eastAsia="宋体"/>
                <w:szCs w:val="24"/>
              </w:rPr>
            </w:pPr>
            <w:r>
              <w:rPr>
                <w:rFonts w:eastAsia="宋体"/>
                <w:szCs w:val="24"/>
              </w:rPr>
              <w:t>1000</w:t>
            </w:r>
          </w:p>
        </w:tc>
        <w:tc>
          <w:tcPr>
            <w:tcW w:w="1843" w:type="dxa"/>
            <w:gridSpan w:val="3"/>
            <w:vAlign w:val="center"/>
          </w:tcPr>
          <w:p w:rsidR="00B102B1" w:rsidRDefault="00D9683E">
            <w:pPr>
              <w:spacing w:line="276" w:lineRule="auto"/>
              <w:jc w:val="center"/>
              <w:rPr>
                <w:rFonts w:eastAsia="宋体"/>
                <w:szCs w:val="24"/>
              </w:rPr>
            </w:pPr>
            <w:r>
              <w:rPr>
                <w:rFonts w:eastAsia="宋体" w:hAnsi="宋体"/>
                <w:szCs w:val="24"/>
              </w:rPr>
              <w:t>其中：环保投资</w:t>
            </w:r>
          </w:p>
          <w:p w:rsidR="00B102B1" w:rsidRDefault="00D9683E">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1984" w:type="dxa"/>
            <w:gridSpan w:val="2"/>
            <w:vAlign w:val="center"/>
          </w:tcPr>
          <w:p w:rsidR="00B102B1" w:rsidRPr="00303D6D" w:rsidRDefault="00D9683E">
            <w:pPr>
              <w:spacing w:line="276" w:lineRule="auto"/>
              <w:jc w:val="center"/>
              <w:rPr>
                <w:rFonts w:eastAsia="宋体"/>
                <w:szCs w:val="24"/>
              </w:rPr>
            </w:pPr>
            <w:r w:rsidRPr="00303D6D">
              <w:rPr>
                <w:rFonts w:eastAsia="宋体" w:hint="eastAsia"/>
                <w:szCs w:val="24"/>
              </w:rPr>
              <w:t>2</w:t>
            </w:r>
            <w:r w:rsidRPr="00303D6D">
              <w:rPr>
                <w:rFonts w:eastAsia="宋体"/>
                <w:szCs w:val="24"/>
              </w:rPr>
              <w:t>5</w:t>
            </w:r>
          </w:p>
        </w:tc>
        <w:tc>
          <w:tcPr>
            <w:tcW w:w="1985" w:type="dxa"/>
            <w:gridSpan w:val="3"/>
            <w:vAlign w:val="center"/>
          </w:tcPr>
          <w:p w:rsidR="00B102B1" w:rsidRPr="00303D6D" w:rsidRDefault="00D9683E">
            <w:pPr>
              <w:spacing w:line="276" w:lineRule="auto"/>
              <w:ind w:leftChars="-45" w:left="-108" w:rightChars="-52" w:right="-125"/>
              <w:jc w:val="center"/>
              <w:rPr>
                <w:rFonts w:eastAsia="宋体" w:hAnsi="宋体"/>
                <w:szCs w:val="24"/>
              </w:rPr>
            </w:pPr>
            <w:r w:rsidRPr="00303D6D">
              <w:rPr>
                <w:rFonts w:eastAsia="宋体" w:hAnsi="宋体"/>
                <w:szCs w:val="24"/>
              </w:rPr>
              <w:t>环保投资占</w:t>
            </w:r>
          </w:p>
          <w:p w:rsidR="00B102B1" w:rsidRPr="00303D6D" w:rsidRDefault="00D9683E">
            <w:pPr>
              <w:spacing w:line="276" w:lineRule="auto"/>
              <w:ind w:leftChars="-45" w:left="-108" w:rightChars="-52" w:right="-125"/>
              <w:jc w:val="center"/>
              <w:rPr>
                <w:rFonts w:eastAsia="宋体"/>
                <w:szCs w:val="24"/>
              </w:rPr>
            </w:pPr>
            <w:r w:rsidRPr="00303D6D">
              <w:rPr>
                <w:rFonts w:eastAsia="宋体" w:hAnsi="宋体"/>
                <w:szCs w:val="24"/>
              </w:rPr>
              <w:t>总投资比例</w:t>
            </w:r>
          </w:p>
        </w:tc>
        <w:tc>
          <w:tcPr>
            <w:tcW w:w="1702" w:type="dxa"/>
            <w:vAlign w:val="center"/>
          </w:tcPr>
          <w:p w:rsidR="00B102B1" w:rsidRPr="00303D6D" w:rsidRDefault="00D9683E">
            <w:pPr>
              <w:spacing w:line="276" w:lineRule="auto"/>
              <w:jc w:val="center"/>
              <w:rPr>
                <w:rFonts w:eastAsia="宋体"/>
                <w:szCs w:val="24"/>
              </w:rPr>
            </w:pPr>
            <w:r w:rsidRPr="00303D6D">
              <w:rPr>
                <w:rFonts w:eastAsia="宋体" w:hint="eastAsia"/>
                <w:szCs w:val="24"/>
              </w:rPr>
              <w:t>2</w:t>
            </w:r>
            <w:r w:rsidRPr="00303D6D">
              <w:rPr>
                <w:rFonts w:eastAsia="宋体"/>
                <w:szCs w:val="24"/>
              </w:rPr>
              <w:t>.5</w:t>
            </w:r>
            <w:r w:rsidRPr="00303D6D">
              <w:rPr>
                <w:rFonts w:eastAsia="宋体" w:hint="eastAsia"/>
                <w:szCs w:val="24"/>
              </w:rPr>
              <w:t>%</w:t>
            </w:r>
          </w:p>
        </w:tc>
      </w:tr>
      <w:tr w:rsidR="00B102B1">
        <w:trPr>
          <w:trHeight w:val="299"/>
        </w:trPr>
        <w:tc>
          <w:tcPr>
            <w:tcW w:w="1844" w:type="dxa"/>
            <w:vAlign w:val="center"/>
          </w:tcPr>
          <w:p w:rsidR="00B102B1" w:rsidRDefault="00D9683E">
            <w:pPr>
              <w:spacing w:line="276" w:lineRule="auto"/>
              <w:jc w:val="center"/>
              <w:rPr>
                <w:rFonts w:eastAsia="宋体" w:hAnsi="宋体"/>
                <w:szCs w:val="24"/>
              </w:rPr>
            </w:pPr>
            <w:r>
              <w:rPr>
                <w:rFonts w:eastAsia="宋体" w:hAnsi="宋体"/>
                <w:szCs w:val="24"/>
              </w:rPr>
              <w:t>评价经费</w:t>
            </w:r>
            <w:r>
              <w:rPr>
                <w:rFonts w:eastAsia="宋体"/>
                <w:szCs w:val="24"/>
              </w:rPr>
              <w:t>(</w:t>
            </w:r>
            <w:r>
              <w:rPr>
                <w:rFonts w:eastAsia="宋体" w:hAnsi="宋体"/>
                <w:szCs w:val="24"/>
              </w:rPr>
              <w:t>万元</w:t>
            </w:r>
            <w:r>
              <w:rPr>
                <w:rFonts w:eastAsia="宋体"/>
                <w:szCs w:val="24"/>
              </w:rPr>
              <w:t>)</w:t>
            </w:r>
          </w:p>
        </w:tc>
        <w:tc>
          <w:tcPr>
            <w:tcW w:w="2835" w:type="dxa"/>
            <w:gridSpan w:val="5"/>
            <w:vAlign w:val="center"/>
          </w:tcPr>
          <w:p w:rsidR="00B102B1" w:rsidRDefault="00D9683E">
            <w:pPr>
              <w:spacing w:line="276" w:lineRule="auto"/>
              <w:jc w:val="center"/>
              <w:rPr>
                <w:rFonts w:eastAsia="宋体"/>
                <w:szCs w:val="24"/>
              </w:rPr>
            </w:pPr>
            <w:r>
              <w:rPr>
                <w:rFonts w:eastAsia="宋体" w:hint="eastAsia"/>
                <w:szCs w:val="24"/>
              </w:rPr>
              <w:t>--</w:t>
            </w:r>
          </w:p>
        </w:tc>
        <w:tc>
          <w:tcPr>
            <w:tcW w:w="1984" w:type="dxa"/>
            <w:gridSpan w:val="2"/>
            <w:vAlign w:val="center"/>
          </w:tcPr>
          <w:p w:rsidR="00B102B1" w:rsidRPr="00303D6D" w:rsidRDefault="00D9683E">
            <w:pPr>
              <w:spacing w:line="276" w:lineRule="auto"/>
              <w:jc w:val="center"/>
              <w:rPr>
                <w:rFonts w:eastAsia="宋体" w:hAnsi="宋体"/>
                <w:szCs w:val="24"/>
              </w:rPr>
            </w:pPr>
            <w:r w:rsidRPr="00303D6D">
              <w:rPr>
                <w:rFonts w:eastAsia="宋体" w:hAnsi="宋体"/>
                <w:szCs w:val="24"/>
              </w:rPr>
              <w:t>预期投产日期</w:t>
            </w:r>
          </w:p>
        </w:tc>
        <w:tc>
          <w:tcPr>
            <w:tcW w:w="3687" w:type="dxa"/>
            <w:gridSpan w:val="4"/>
            <w:vAlign w:val="center"/>
          </w:tcPr>
          <w:p w:rsidR="00B102B1" w:rsidRPr="00303D6D" w:rsidRDefault="00D9683E">
            <w:pPr>
              <w:spacing w:line="276" w:lineRule="auto"/>
              <w:jc w:val="center"/>
              <w:rPr>
                <w:rFonts w:eastAsia="宋体"/>
                <w:szCs w:val="24"/>
              </w:rPr>
            </w:pPr>
            <w:r w:rsidRPr="00303D6D">
              <w:rPr>
                <w:rFonts w:eastAsia="宋体" w:hint="eastAsia"/>
                <w:szCs w:val="24"/>
              </w:rPr>
              <w:t>2020.2</w:t>
            </w:r>
          </w:p>
        </w:tc>
      </w:tr>
      <w:tr w:rsidR="00B102B1">
        <w:trPr>
          <w:trHeight w:val="669"/>
        </w:trPr>
        <w:tc>
          <w:tcPr>
            <w:tcW w:w="10350" w:type="dxa"/>
            <w:gridSpan w:val="12"/>
          </w:tcPr>
          <w:p w:rsidR="00B102B1" w:rsidRPr="00303D6D" w:rsidRDefault="00D9683E">
            <w:pPr>
              <w:spacing w:line="400" w:lineRule="exact"/>
              <w:rPr>
                <w:rFonts w:eastAsia="宋体"/>
                <w:szCs w:val="24"/>
              </w:rPr>
            </w:pPr>
            <w:r w:rsidRPr="00303D6D">
              <w:rPr>
                <w:rFonts w:eastAsia="宋体" w:hAnsi="宋体"/>
                <w:b/>
                <w:szCs w:val="24"/>
              </w:rPr>
              <w:t>原辅材料</w:t>
            </w:r>
            <w:r w:rsidRPr="00303D6D">
              <w:rPr>
                <w:rFonts w:eastAsia="宋体"/>
                <w:b/>
                <w:szCs w:val="24"/>
              </w:rPr>
              <w:t>(</w:t>
            </w:r>
            <w:r w:rsidRPr="00303D6D">
              <w:rPr>
                <w:rFonts w:eastAsia="宋体" w:hAnsi="宋体"/>
                <w:b/>
                <w:szCs w:val="24"/>
              </w:rPr>
              <w:t>包括名称、用量</w:t>
            </w:r>
            <w:r w:rsidRPr="00303D6D">
              <w:rPr>
                <w:rFonts w:eastAsia="宋体"/>
                <w:b/>
                <w:szCs w:val="24"/>
              </w:rPr>
              <w:t>)</w:t>
            </w:r>
            <w:r w:rsidRPr="00303D6D">
              <w:rPr>
                <w:rFonts w:eastAsia="宋体" w:hAnsi="宋体"/>
                <w:b/>
                <w:szCs w:val="24"/>
              </w:rPr>
              <w:t>及主要设施规格、数量</w:t>
            </w:r>
            <w:r w:rsidRPr="00303D6D">
              <w:rPr>
                <w:rFonts w:eastAsia="宋体"/>
                <w:b/>
                <w:szCs w:val="24"/>
              </w:rPr>
              <w:t>(</w:t>
            </w:r>
            <w:r w:rsidRPr="00303D6D">
              <w:rPr>
                <w:rFonts w:eastAsia="宋体" w:hAnsi="宋体"/>
                <w:b/>
                <w:szCs w:val="24"/>
              </w:rPr>
              <w:t>包括导热油炉、发电机等</w:t>
            </w:r>
            <w:r w:rsidRPr="00303D6D">
              <w:rPr>
                <w:rFonts w:eastAsia="宋体"/>
                <w:b/>
                <w:szCs w:val="24"/>
              </w:rPr>
              <w:t>)</w:t>
            </w:r>
          </w:p>
          <w:p w:rsidR="00B102B1" w:rsidRPr="00303D6D" w:rsidRDefault="00D9683E" w:rsidP="00D0755D">
            <w:pPr>
              <w:spacing w:line="400" w:lineRule="exact"/>
              <w:ind w:firstLineChars="205" w:firstLine="492"/>
              <w:rPr>
                <w:rFonts w:eastAsia="宋体"/>
                <w:szCs w:val="24"/>
              </w:rPr>
            </w:pPr>
            <w:r w:rsidRPr="00303D6D">
              <w:rPr>
                <w:rFonts w:eastAsia="宋体" w:hAnsi="宋体" w:hint="eastAsia"/>
                <w:szCs w:val="24"/>
              </w:rPr>
              <w:t>原辅材料详见表</w:t>
            </w:r>
            <w:r w:rsidRPr="00303D6D">
              <w:rPr>
                <w:rFonts w:eastAsia="宋体" w:hAnsi="宋体" w:hint="eastAsia"/>
                <w:szCs w:val="24"/>
              </w:rPr>
              <w:t xml:space="preserve"> 1-1</w:t>
            </w:r>
            <w:r w:rsidRPr="00303D6D">
              <w:rPr>
                <w:rFonts w:eastAsia="宋体" w:hAnsi="宋体" w:hint="eastAsia"/>
                <w:szCs w:val="24"/>
              </w:rPr>
              <w:t>，原辅材料理化性质见表</w:t>
            </w:r>
            <w:r w:rsidRPr="00303D6D">
              <w:rPr>
                <w:rFonts w:eastAsia="宋体" w:hAnsi="宋体" w:hint="eastAsia"/>
                <w:szCs w:val="24"/>
              </w:rPr>
              <w:t xml:space="preserve"> 1-2</w:t>
            </w:r>
            <w:r w:rsidRPr="00303D6D">
              <w:rPr>
                <w:rFonts w:eastAsia="宋体" w:hAnsi="宋体" w:hint="eastAsia"/>
                <w:szCs w:val="24"/>
              </w:rPr>
              <w:t>，主要生产设备见表</w:t>
            </w:r>
            <w:r w:rsidRPr="00303D6D">
              <w:rPr>
                <w:rFonts w:eastAsia="宋体" w:hAnsi="宋体" w:hint="eastAsia"/>
                <w:szCs w:val="24"/>
              </w:rPr>
              <w:t xml:space="preserve"> 1-3</w:t>
            </w:r>
            <w:r w:rsidRPr="00303D6D">
              <w:rPr>
                <w:rFonts w:eastAsia="宋体" w:hAnsi="宋体" w:hint="eastAsia"/>
                <w:szCs w:val="24"/>
              </w:rPr>
              <w:t>。</w:t>
            </w:r>
          </w:p>
        </w:tc>
      </w:tr>
      <w:tr w:rsidR="00B102B1">
        <w:trPr>
          <w:trHeight w:val="70"/>
        </w:trPr>
        <w:tc>
          <w:tcPr>
            <w:tcW w:w="1892" w:type="dxa"/>
            <w:gridSpan w:val="2"/>
            <w:vAlign w:val="center"/>
          </w:tcPr>
          <w:p w:rsidR="00B102B1" w:rsidRDefault="00D9683E">
            <w:pPr>
              <w:spacing w:line="400" w:lineRule="exact"/>
              <w:jc w:val="center"/>
              <w:rPr>
                <w:rFonts w:eastAsia="宋体"/>
                <w:szCs w:val="24"/>
              </w:rPr>
            </w:pPr>
            <w:r>
              <w:rPr>
                <w:rFonts w:eastAsia="宋体" w:hAnsi="宋体"/>
                <w:szCs w:val="24"/>
              </w:rPr>
              <w:t>名</w:t>
            </w:r>
            <w:r>
              <w:rPr>
                <w:rFonts w:eastAsia="宋体"/>
                <w:szCs w:val="24"/>
              </w:rPr>
              <w:t xml:space="preserve">  </w:t>
            </w:r>
            <w:r>
              <w:rPr>
                <w:rFonts w:eastAsia="宋体" w:hAnsi="宋体"/>
                <w:szCs w:val="24"/>
              </w:rPr>
              <w:t>称</w:t>
            </w:r>
          </w:p>
        </w:tc>
        <w:tc>
          <w:tcPr>
            <w:tcW w:w="2464" w:type="dxa"/>
            <w:gridSpan w:val="3"/>
            <w:vAlign w:val="center"/>
          </w:tcPr>
          <w:p w:rsidR="00B102B1" w:rsidRDefault="00D9683E">
            <w:pPr>
              <w:spacing w:line="400" w:lineRule="exact"/>
              <w:jc w:val="center"/>
              <w:rPr>
                <w:rFonts w:eastAsia="宋体"/>
                <w:szCs w:val="24"/>
              </w:rPr>
            </w:pPr>
            <w:r>
              <w:rPr>
                <w:rFonts w:eastAsia="宋体" w:hAnsi="宋体"/>
                <w:szCs w:val="24"/>
              </w:rPr>
              <w:t>消耗量</w:t>
            </w:r>
          </w:p>
        </w:tc>
        <w:tc>
          <w:tcPr>
            <w:tcW w:w="2378" w:type="dxa"/>
            <w:gridSpan w:val="4"/>
            <w:vAlign w:val="center"/>
          </w:tcPr>
          <w:p w:rsidR="00B102B1" w:rsidRPr="00303D6D" w:rsidRDefault="00D9683E">
            <w:pPr>
              <w:spacing w:line="400" w:lineRule="exact"/>
              <w:jc w:val="center"/>
              <w:rPr>
                <w:rFonts w:eastAsia="宋体"/>
                <w:szCs w:val="24"/>
              </w:rPr>
            </w:pPr>
            <w:r w:rsidRPr="00303D6D">
              <w:rPr>
                <w:rFonts w:eastAsia="宋体" w:hAnsi="宋体"/>
                <w:szCs w:val="24"/>
              </w:rPr>
              <w:t>名</w:t>
            </w:r>
            <w:r w:rsidRPr="00303D6D">
              <w:rPr>
                <w:rFonts w:eastAsia="宋体"/>
                <w:szCs w:val="24"/>
              </w:rPr>
              <w:t xml:space="preserve">  </w:t>
            </w:r>
            <w:r w:rsidRPr="00303D6D">
              <w:rPr>
                <w:rFonts w:eastAsia="宋体" w:hAnsi="宋体"/>
                <w:szCs w:val="24"/>
              </w:rPr>
              <w:t>称</w:t>
            </w:r>
          </w:p>
        </w:tc>
        <w:tc>
          <w:tcPr>
            <w:tcW w:w="3616" w:type="dxa"/>
            <w:gridSpan w:val="3"/>
            <w:vAlign w:val="center"/>
          </w:tcPr>
          <w:p w:rsidR="00B102B1" w:rsidRPr="00303D6D" w:rsidRDefault="00D9683E">
            <w:pPr>
              <w:spacing w:line="400" w:lineRule="exact"/>
              <w:jc w:val="center"/>
              <w:rPr>
                <w:rFonts w:eastAsia="宋体"/>
                <w:szCs w:val="24"/>
              </w:rPr>
            </w:pPr>
            <w:r w:rsidRPr="00303D6D">
              <w:rPr>
                <w:rFonts w:eastAsia="宋体" w:hAnsi="宋体"/>
                <w:szCs w:val="24"/>
              </w:rPr>
              <w:t>消耗量</w:t>
            </w:r>
          </w:p>
        </w:tc>
      </w:tr>
      <w:tr w:rsidR="00B102B1">
        <w:trPr>
          <w:trHeight w:val="70"/>
        </w:trPr>
        <w:tc>
          <w:tcPr>
            <w:tcW w:w="1892" w:type="dxa"/>
            <w:gridSpan w:val="2"/>
            <w:vAlign w:val="center"/>
          </w:tcPr>
          <w:p w:rsidR="00B102B1" w:rsidRDefault="00D9683E">
            <w:pPr>
              <w:spacing w:line="400" w:lineRule="exact"/>
              <w:jc w:val="center"/>
              <w:rPr>
                <w:rFonts w:eastAsia="宋体"/>
                <w:szCs w:val="24"/>
              </w:rPr>
            </w:pPr>
            <w:r>
              <w:rPr>
                <w:rFonts w:eastAsia="宋体" w:hAnsi="宋体"/>
                <w:szCs w:val="24"/>
              </w:rPr>
              <w:t>水（吨</w:t>
            </w:r>
            <w:r>
              <w:rPr>
                <w:rFonts w:eastAsia="宋体"/>
                <w:szCs w:val="24"/>
              </w:rPr>
              <w:t>/</w:t>
            </w:r>
            <w:r>
              <w:rPr>
                <w:rFonts w:eastAsia="宋体" w:hAnsi="宋体"/>
                <w:szCs w:val="24"/>
              </w:rPr>
              <w:t>年）</w:t>
            </w:r>
          </w:p>
        </w:tc>
        <w:tc>
          <w:tcPr>
            <w:tcW w:w="2464" w:type="dxa"/>
            <w:gridSpan w:val="3"/>
            <w:vAlign w:val="center"/>
          </w:tcPr>
          <w:p w:rsidR="00B102B1" w:rsidRDefault="00D9683E">
            <w:pPr>
              <w:pStyle w:val="af"/>
              <w:spacing w:line="400" w:lineRule="exact"/>
              <w:rPr>
                <w:rFonts w:ascii="Times New Roman" w:eastAsia="宋体"/>
                <w:szCs w:val="24"/>
              </w:rPr>
            </w:pPr>
            <w:r>
              <w:rPr>
                <w:rFonts w:ascii="Times New Roman" w:eastAsia="宋体"/>
                <w:szCs w:val="24"/>
              </w:rPr>
              <w:t>243.1</w:t>
            </w:r>
          </w:p>
        </w:tc>
        <w:tc>
          <w:tcPr>
            <w:tcW w:w="2378" w:type="dxa"/>
            <w:gridSpan w:val="4"/>
            <w:vAlign w:val="center"/>
          </w:tcPr>
          <w:p w:rsidR="00B102B1" w:rsidRPr="00303D6D" w:rsidRDefault="00D9683E">
            <w:pPr>
              <w:spacing w:line="400" w:lineRule="exact"/>
              <w:jc w:val="center"/>
              <w:rPr>
                <w:rFonts w:eastAsia="宋体"/>
                <w:szCs w:val="24"/>
              </w:rPr>
            </w:pPr>
            <w:r w:rsidRPr="00303D6D">
              <w:rPr>
                <w:rFonts w:eastAsia="宋体" w:hAnsi="宋体"/>
                <w:szCs w:val="24"/>
              </w:rPr>
              <w:t>燃油（吨</w:t>
            </w:r>
            <w:r w:rsidRPr="00303D6D">
              <w:rPr>
                <w:rFonts w:eastAsia="宋体"/>
                <w:szCs w:val="24"/>
              </w:rPr>
              <w:t>/</w:t>
            </w:r>
            <w:r w:rsidRPr="00303D6D">
              <w:rPr>
                <w:rFonts w:eastAsia="宋体" w:hAnsi="宋体"/>
                <w:szCs w:val="24"/>
              </w:rPr>
              <w:t>年）</w:t>
            </w:r>
          </w:p>
        </w:tc>
        <w:tc>
          <w:tcPr>
            <w:tcW w:w="3616" w:type="dxa"/>
            <w:gridSpan w:val="3"/>
            <w:vAlign w:val="center"/>
          </w:tcPr>
          <w:p w:rsidR="00B102B1" w:rsidRPr="00303D6D" w:rsidRDefault="00D9683E">
            <w:pPr>
              <w:spacing w:line="400" w:lineRule="exact"/>
              <w:jc w:val="center"/>
              <w:rPr>
                <w:rFonts w:eastAsia="宋体"/>
                <w:szCs w:val="24"/>
              </w:rPr>
            </w:pPr>
            <w:r w:rsidRPr="00303D6D">
              <w:rPr>
                <w:rFonts w:eastAsia="宋体" w:hint="eastAsia"/>
                <w:szCs w:val="24"/>
              </w:rPr>
              <w:t>/</w:t>
            </w:r>
          </w:p>
        </w:tc>
      </w:tr>
      <w:tr w:rsidR="00B102B1">
        <w:trPr>
          <w:trHeight w:val="70"/>
        </w:trPr>
        <w:tc>
          <w:tcPr>
            <w:tcW w:w="1892" w:type="dxa"/>
            <w:gridSpan w:val="2"/>
            <w:vAlign w:val="center"/>
          </w:tcPr>
          <w:p w:rsidR="00B102B1" w:rsidRDefault="00D9683E">
            <w:pPr>
              <w:spacing w:line="400" w:lineRule="exact"/>
              <w:jc w:val="center"/>
              <w:rPr>
                <w:rFonts w:eastAsia="宋体"/>
                <w:szCs w:val="24"/>
              </w:rPr>
            </w:pPr>
            <w:r>
              <w:rPr>
                <w:rFonts w:eastAsia="宋体" w:hAnsi="宋体"/>
                <w:szCs w:val="24"/>
              </w:rPr>
              <w:t>电（千瓦时</w:t>
            </w:r>
            <w:r>
              <w:rPr>
                <w:rFonts w:eastAsia="宋体"/>
                <w:szCs w:val="24"/>
              </w:rPr>
              <w:t>/</w:t>
            </w:r>
            <w:r>
              <w:rPr>
                <w:rFonts w:eastAsia="宋体" w:hAnsi="宋体"/>
                <w:szCs w:val="24"/>
              </w:rPr>
              <w:t>年）</w:t>
            </w:r>
          </w:p>
        </w:tc>
        <w:tc>
          <w:tcPr>
            <w:tcW w:w="2464" w:type="dxa"/>
            <w:gridSpan w:val="3"/>
            <w:vAlign w:val="center"/>
          </w:tcPr>
          <w:p w:rsidR="00B102B1" w:rsidRDefault="00D9683E">
            <w:pPr>
              <w:spacing w:line="400" w:lineRule="exact"/>
              <w:jc w:val="center"/>
              <w:rPr>
                <w:rFonts w:eastAsia="宋体"/>
                <w:szCs w:val="24"/>
              </w:rPr>
            </w:pPr>
            <w:r>
              <w:rPr>
                <w:rFonts w:eastAsia="宋体"/>
                <w:szCs w:val="24"/>
              </w:rPr>
              <w:t>15</w:t>
            </w:r>
            <w:r>
              <w:rPr>
                <w:rFonts w:eastAsia="宋体" w:hint="eastAsia"/>
                <w:szCs w:val="24"/>
              </w:rPr>
              <w:t>万</w:t>
            </w:r>
          </w:p>
        </w:tc>
        <w:tc>
          <w:tcPr>
            <w:tcW w:w="2378" w:type="dxa"/>
            <w:gridSpan w:val="4"/>
            <w:vAlign w:val="center"/>
          </w:tcPr>
          <w:p w:rsidR="00B102B1" w:rsidRPr="00303D6D" w:rsidRDefault="00D9683E">
            <w:pPr>
              <w:spacing w:line="400" w:lineRule="exact"/>
              <w:jc w:val="center"/>
              <w:rPr>
                <w:rFonts w:eastAsia="宋体"/>
                <w:szCs w:val="24"/>
              </w:rPr>
            </w:pPr>
            <w:r w:rsidRPr="00303D6D">
              <w:rPr>
                <w:rFonts w:eastAsia="宋体" w:hAnsi="宋体"/>
                <w:szCs w:val="24"/>
              </w:rPr>
              <w:t>燃气（</w:t>
            </w:r>
            <w:r w:rsidRPr="00303D6D">
              <w:rPr>
                <w:rFonts w:eastAsia="宋体"/>
                <w:szCs w:val="24"/>
              </w:rPr>
              <w:t>Nm</w:t>
            </w:r>
            <w:r w:rsidRPr="00303D6D">
              <w:rPr>
                <w:rFonts w:eastAsia="宋体"/>
                <w:szCs w:val="24"/>
                <w:vertAlign w:val="superscript"/>
              </w:rPr>
              <w:t>3</w:t>
            </w:r>
            <w:r w:rsidRPr="00303D6D">
              <w:rPr>
                <w:rFonts w:eastAsia="宋体"/>
                <w:szCs w:val="24"/>
              </w:rPr>
              <w:t>/</w:t>
            </w:r>
            <w:r w:rsidRPr="00303D6D">
              <w:rPr>
                <w:rFonts w:eastAsia="宋体" w:hAnsi="宋体"/>
                <w:szCs w:val="24"/>
              </w:rPr>
              <w:t>年）</w:t>
            </w:r>
          </w:p>
        </w:tc>
        <w:tc>
          <w:tcPr>
            <w:tcW w:w="3616" w:type="dxa"/>
            <w:gridSpan w:val="3"/>
            <w:vAlign w:val="center"/>
          </w:tcPr>
          <w:p w:rsidR="00B102B1" w:rsidRPr="00303D6D" w:rsidRDefault="00D9683E">
            <w:pPr>
              <w:spacing w:line="400" w:lineRule="exact"/>
              <w:jc w:val="center"/>
              <w:rPr>
                <w:rFonts w:eastAsia="宋体"/>
                <w:szCs w:val="24"/>
              </w:rPr>
            </w:pPr>
            <w:r w:rsidRPr="00303D6D">
              <w:rPr>
                <w:rFonts w:eastAsia="宋体" w:hint="eastAsia"/>
                <w:szCs w:val="24"/>
              </w:rPr>
              <w:t>/</w:t>
            </w:r>
          </w:p>
        </w:tc>
      </w:tr>
      <w:tr w:rsidR="00B102B1">
        <w:trPr>
          <w:trHeight w:val="70"/>
        </w:trPr>
        <w:tc>
          <w:tcPr>
            <w:tcW w:w="1892" w:type="dxa"/>
            <w:gridSpan w:val="2"/>
            <w:vAlign w:val="center"/>
          </w:tcPr>
          <w:p w:rsidR="00B102B1" w:rsidRDefault="00D9683E">
            <w:pPr>
              <w:spacing w:line="400" w:lineRule="exact"/>
              <w:jc w:val="center"/>
              <w:rPr>
                <w:rFonts w:eastAsia="宋体"/>
                <w:szCs w:val="24"/>
              </w:rPr>
            </w:pPr>
            <w:r>
              <w:rPr>
                <w:rFonts w:eastAsia="宋体" w:hAnsi="宋体"/>
                <w:szCs w:val="24"/>
              </w:rPr>
              <w:t>燃煤（吨</w:t>
            </w:r>
            <w:r>
              <w:rPr>
                <w:rFonts w:eastAsia="宋体"/>
                <w:szCs w:val="24"/>
              </w:rPr>
              <w:t>/</w:t>
            </w:r>
            <w:r>
              <w:rPr>
                <w:rFonts w:eastAsia="宋体" w:hAnsi="宋体"/>
                <w:szCs w:val="24"/>
              </w:rPr>
              <w:t>年）</w:t>
            </w:r>
          </w:p>
        </w:tc>
        <w:tc>
          <w:tcPr>
            <w:tcW w:w="2464" w:type="dxa"/>
            <w:gridSpan w:val="3"/>
            <w:vAlign w:val="center"/>
          </w:tcPr>
          <w:p w:rsidR="00B102B1" w:rsidRDefault="00D9683E">
            <w:pPr>
              <w:spacing w:line="400" w:lineRule="exact"/>
              <w:jc w:val="center"/>
              <w:rPr>
                <w:rFonts w:eastAsia="宋体"/>
                <w:szCs w:val="24"/>
              </w:rPr>
            </w:pPr>
            <w:r>
              <w:rPr>
                <w:rFonts w:eastAsia="宋体"/>
                <w:szCs w:val="24"/>
              </w:rPr>
              <w:t>/</w:t>
            </w:r>
          </w:p>
        </w:tc>
        <w:tc>
          <w:tcPr>
            <w:tcW w:w="2378" w:type="dxa"/>
            <w:gridSpan w:val="4"/>
            <w:vAlign w:val="center"/>
          </w:tcPr>
          <w:p w:rsidR="00B102B1" w:rsidRPr="00303D6D" w:rsidRDefault="00D9683E">
            <w:pPr>
              <w:spacing w:line="400" w:lineRule="exact"/>
              <w:jc w:val="center"/>
              <w:rPr>
                <w:rFonts w:eastAsia="宋体"/>
                <w:szCs w:val="24"/>
              </w:rPr>
            </w:pPr>
            <w:r w:rsidRPr="00303D6D">
              <w:rPr>
                <w:rFonts w:eastAsia="宋体" w:hAnsi="宋体" w:hint="eastAsia"/>
                <w:szCs w:val="24"/>
              </w:rPr>
              <w:t>生物质</w:t>
            </w:r>
            <w:r w:rsidRPr="00303D6D">
              <w:rPr>
                <w:rFonts w:eastAsia="宋体" w:hAnsi="宋体"/>
                <w:szCs w:val="24"/>
              </w:rPr>
              <w:t>（吨</w:t>
            </w:r>
            <w:r w:rsidRPr="00303D6D">
              <w:rPr>
                <w:rFonts w:eastAsia="宋体"/>
                <w:szCs w:val="24"/>
              </w:rPr>
              <w:t>/</w:t>
            </w:r>
            <w:r w:rsidRPr="00303D6D">
              <w:rPr>
                <w:rFonts w:eastAsia="宋体" w:hAnsi="宋体"/>
                <w:szCs w:val="24"/>
              </w:rPr>
              <w:t>年）</w:t>
            </w:r>
          </w:p>
        </w:tc>
        <w:tc>
          <w:tcPr>
            <w:tcW w:w="3616" w:type="dxa"/>
            <w:gridSpan w:val="3"/>
            <w:vAlign w:val="center"/>
          </w:tcPr>
          <w:p w:rsidR="00B102B1" w:rsidRPr="00303D6D" w:rsidRDefault="00D9683E">
            <w:pPr>
              <w:spacing w:line="400" w:lineRule="exact"/>
              <w:jc w:val="center"/>
              <w:rPr>
                <w:rFonts w:eastAsia="宋体"/>
                <w:szCs w:val="24"/>
              </w:rPr>
            </w:pPr>
            <w:r w:rsidRPr="00303D6D">
              <w:rPr>
                <w:rFonts w:eastAsia="宋体" w:hint="eastAsia"/>
                <w:szCs w:val="24"/>
              </w:rPr>
              <w:t>/</w:t>
            </w:r>
          </w:p>
        </w:tc>
      </w:tr>
      <w:tr w:rsidR="00B102B1">
        <w:trPr>
          <w:trHeight w:val="990"/>
        </w:trPr>
        <w:tc>
          <w:tcPr>
            <w:tcW w:w="10350" w:type="dxa"/>
            <w:gridSpan w:val="12"/>
          </w:tcPr>
          <w:p w:rsidR="00B102B1" w:rsidRPr="00303D6D" w:rsidRDefault="00D9683E">
            <w:pPr>
              <w:spacing w:after="120" w:line="400" w:lineRule="exact"/>
              <w:rPr>
                <w:rFonts w:eastAsia="宋体"/>
                <w:szCs w:val="24"/>
              </w:rPr>
            </w:pPr>
            <w:r w:rsidRPr="00303D6D">
              <w:rPr>
                <w:rFonts w:eastAsia="宋体" w:hAnsi="宋体"/>
                <w:b/>
                <w:szCs w:val="24"/>
              </w:rPr>
              <w:t>废水</w:t>
            </w:r>
            <w:r w:rsidRPr="00303D6D">
              <w:rPr>
                <w:rFonts w:eastAsia="宋体" w:hAnsi="宋体"/>
                <w:b/>
                <w:bCs/>
                <w:szCs w:val="24"/>
              </w:rPr>
              <w:t>（生活废水）排水量及排放去向</w:t>
            </w:r>
            <w:r w:rsidRPr="00303D6D">
              <w:rPr>
                <w:rFonts w:eastAsia="宋体" w:hAnsi="宋体" w:hint="eastAsia"/>
                <w:b/>
                <w:bCs/>
                <w:szCs w:val="24"/>
              </w:rPr>
              <w:t>：</w:t>
            </w:r>
          </w:p>
          <w:p w:rsidR="00B102B1" w:rsidRPr="00303D6D" w:rsidRDefault="00D9683E">
            <w:pPr>
              <w:spacing w:line="360" w:lineRule="auto"/>
              <w:ind w:firstLineChars="200" w:firstLine="480"/>
              <w:jc w:val="both"/>
              <w:rPr>
                <w:rFonts w:eastAsia="宋体"/>
                <w:szCs w:val="24"/>
              </w:rPr>
            </w:pPr>
            <w:r w:rsidRPr="00303D6D">
              <w:rPr>
                <w:rFonts w:eastAsia="宋体" w:hAnsi="宋体" w:hint="eastAsia"/>
                <w:szCs w:val="24"/>
              </w:rPr>
              <w:t>本项目厂区实行“雨污分流、</w:t>
            </w:r>
            <w:r w:rsidRPr="00303D6D">
              <w:rPr>
                <w:rFonts w:eastAsia="宋体" w:hint="eastAsia"/>
                <w:kern w:val="2"/>
                <w:szCs w:val="24"/>
              </w:rPr>
              <w:t>清污分流</w:t>
            </w:r>
            <w:r w:rsidRPr="00303D6D">
              <w:rPr>
                <w:rFonts w:eastAsia="宋体" w:hAnsi="宋体" w:hint="eastAsia"/>
                <w:szCs w:val="24"/>
              </w:rPr>
              <w:t>”</w:t>
            </w:r>
            <w:r w:rsidRPr="00303D6D">
              <w:rPr>
                <w:rFonts w:eastAsia="宋体" w:hint="eastAsia"/>
                <w:kern w:val="2"/>
                <w:szCs w:val="24"/>
              </w:rPr>
              <w:t xml:space="preserve"> </w:t>
            </w:r>
            <w:r w:rsidRPr="00303D6D">
              <w:rPr>
                <w:rFonts w:eastAsia="宋体" w:hint="eastAsia"/>
                <w:kern w:val="2"/>
                <w:szCs w:val="24"/>
              </w:rPr>
              <w:t>的排水体制</w:t>
            </w:r>
            <w:r w:rsidRPr="00303D6D">
              <w:rPr>
                <w:rFonts w:eastAsia="宋体" w:hAnsi="宋体" w:hint="eastAsia"/>
                <w:szCs w:val="24"/>
              </w:rPr>
              <w:t>，雨水经雨水管网收集后排入附近水体。</w:t>
            </w:r>
            <w:r w:rsidRPr="00303D6D">
              <w:rPr>
                <w:rFonts w:eastAsia="宋体"/>
                <w:szCs w:val="24"/>
              </w:rPr>
              <w:t>本项目</w:t>
            </w:r>
            <w:r w:rsidRPr="00303D6D">
              <w:rPr>
                <w:rFonts w:eastAsia="宋体" w:hint="eastAsia"/>
                <w:szCs w:val="24"/>
              </w:rPr>
              <w:t>印刷机印刷辊轴、印刷版清洗废水经厂内水性油墨废水回收利用装置净化处理后，循环使用，不对外排放。厂内职工</w:t>
            </w:r>
            <w:r w:rsidRPr="00303D6D">
              <w:rPr>
                <w:rFonts w:eastAsia="宋体"/>
                <w:szCs w:val="24"/>
              </w:rPr>
              <w:t>生活污水</w:t>
            </w:r>
            <w:r w:rsidRPr="00303D6D">
              <w:rPr>
                <w:rFonts w:eastAsia="宋体"/>
                <w:szCs w:val="24"/>
              </w:rPr>
              <w:t>180t/a</w:t>
            </w:r>
            <w:r w:rsidRPr="00303D6D">
              <w:rPr>
                <w:rFonts w:eastAsia="宋体" w:hint="eastAsia"/>
                <w:szCs w:val="24"/>
              </w:rPr>
              <w:t>，依托海安天健工艺品有限公司现有化粪池预处理后，经市政污水管网排入海安曲塘滇池水务有限公司集中处理，最终达标尾水排入老通扬运河。</w:t>
            </w:r>
          </w:p>
          <w:p w:rsidR="00B102B1" w:rsidRPr="00303D6D" w:rsidRDefault="00B102B1">
            <w:pPr>
              <w:adjustRightInd w:val="0"/>
              <w:snapToGrid w:val="0"/>
              <w:spacing w:line="360" w:lineRule="auto"/>
              <w:ind w:firstLineChars="250" w:firstLine="600"/>
              <w:jc w:val="both"/>
              <w:rPr>
                <w:rFonts w:eastAsia="宋体"/>
                <w:szCs w:val="24"/>
              </w:rPr>
            </w:pPr>
          </w:p>
        </w:tc>
      </w:tr>
      <w:tr w:rsidR="00B102B1">
        <w:trPr>
          <w:trHeight w:val="2389"/>
        </w:trPr>
        <w:tc>
          <w:tcPr>
            <w:tcW w:w="10350" w:type="dxa"/>
            <w:gridSpan w:val="12"/>
            <w:tcBorders>
              <w:bottom w:val="single" w:sz="12" w:space="0" w:color="auto"/>
            </w:tcBorders>
          </w:tcPr>
          <w:p w:rsidR="00B102B1" w:rsidRDefault="00D9683E">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B102B1" w:rsidRDefault="00B102B1">
            <w:pPr>
              <w:spacing w:line="360" w:lineRule="auto"/>
              <w:ind w:firstLineChars="200" w:firstLine="480"/>
              <w:rPr>
                <w:rFonts w:eastAsia="宋体" w:hAnsi="宋体"/>
                <w:szCs w:val="24"/>
              </w:rPr>
            </w:pPr>
          </w:p>
          <w:p w:rsidR="00B102B1" w:rsidRDefault="00D9683E">
            <w:pPr>
              <w:spacing w:line="360" w:lineRule="auto"/>
              <w:ind w:firstLineChars="300" w:firstLine="720"/>
              <w:rPr>
                <w:rFonts w:eastAsia="宋体" w:hAnsi="宋体"/>
                <w:szCs w:val="24"/>
              </w:rPr>
            </w:pPr>
            <w:r>
              <w:rPr>
                <w:rFonts w:eastAsia="宋体" w:hAnsi="宋体" w:hint="eastAsia"/>
                <w:szCs w:val="24"/>
              </w:rPr>
              <w:t>无。</w:t>
            </w:r>
          </w:p>
          <w:p w:rsidR="00B102B1" w:rsidRDefault="00B102B1">
            <w:pPr>
              <w:spacing w:line="360" w:lineRule="auto"/>
              <w:ind w:firstLineChars="200" w:firstLine="480"/>
              <w:rPr>
                <w:rFonts w:eastAsia="宋体" w:hAnsi="宋体"/>
                <w:color w:val="FF0000"/>
                <w:szCs w:val="24"/>
              </w:rPr>
            </w:pPr>
          </w:p>
          <w:p w:rsidR="00B102B1" w:rsidRDefault="00B102B1">
            <w:pPr>
              <w:spacing w:line="360" w:lineRule="auto"/>
              <w:rPr>
                <w:rFonts w:eastAsia="宋体"/>
                <w:color w:val="FF0000"/>
                <w:szCs w:val="24"/>
              </w:rPr>
            </w:pPr>
          </w:p>
        </w:tc>
      </w:tr>
      <w:tr w:rsidR="00B102B1">
        <w:trPr>
          <w:trHeight w:val="10710"/>
        </w:trPr>
        <w:tc>
          <w:tcPr>
            <w:tcW w:w="10350" w:type="dxa"/>
            <w:gridSpan w:val="12"/>
            <w:tcBorders>
              <w:top w:val="single" w:sz="12" w:space="0" w:color="auto"/>
              <w:left w:val="single" w:sz="12" w:space="0" w:color="auto"/>
              <w:bottom w:val="single" w:sz="12" w:space="0" w:color="auto"/>
              <w:right w:val="single" w:sz="12" w:space="0" w:color="auto"/>
            </w:tcBorders>
          </w:tcPr>
          <w:p w:rsidR="00B102B1" w:rsidRDefault="00D9683E">
            <w:pPr>
              <w:widowControl w:val="0"/>
              <w:spacing w:line="360" w:lineRule="auto"/>
              <w:jc w:val="both"/>
              <w:rPr>
                <w:rFonts w:eastAsia="宋体"/>
                <w:b/>
                <w:bCs/>
                <w:kern w:val="2"/>
              </w:rPr>
            </w:pPr>
            <w:r>
              <w:rPr>
                <w:rFonts w:eastAsia="宋体" w:hAnsi="宋体"/>
                <w:b/>
                <w:bCs/>
                <w:kern w:val="2"/>
              </w:rPr>
              <w:lastRenderedPageBreak/>
              <w:t>原辅材料及主要设备：</w:t>
            </w:r>
          </w:p>
          <w:p w:rsidR="00B102B1" w:rsidRDefault="00D9683E">
            <w:pPr>
              <w:spacing w:after="120" w:line="400" w:lineRule="exact"/>
              <w:jc w:val="center"/>
              <w:rPr>
                <w:rFonts w:eastAsia="宋体"/>
                <w:b/>
                <w:color w:val="000000" w:themeColor="text1"/>
                <w:szCs w:val="24"/>
              </w:rPr>
            </w:pPr>
            <w:r>
              <w:rPr>
                <w:rFonts w:eastAsia="宋体" w:hAnsi="宋体" w:hint="eastAsia"/>
                <w:b/>
                <w:color w:val="000000" w:themeColor="text1"/>
                <w:szCs w:val="24"/>
              </w:rPr>
              <w:t xml:space="preserve">    </w:t>
            </w:r>
            <w:r>
              <w:rPr>
                <w:rFonts w:eastAsia="宋体" w:hAnsi="宋体"/>
                <w:b/>
                <w:color w:val="000000" w:themeColor="text1"/>
                <w:szCs w:val="24"/>
              </w:rPr>
              <w:t>表</w:t>
            </w:r>
            <w:r>
              <w:rPr>
                <w:rFonts w:eastAsia="宋体"/>
                <w:b/>
                <w:color w:val="000000" w:themeColor="text1"/>
                <w:szCs w:val="24"/>
              </w:rPr>
              <w:t>1</w:t>
            </w:r>
            <w:r>
              <w:rPr>
                <w:rFonts w:eastAsia="宋体" w:hint="eastAsia"/>
                <w:b/>
                <w:color w:val="000000" w:themeColor="text1"/>
                <w:szCs w:val="24"/>
              </w:rPr>
              <w:t>-1</w:t>
            </w:r>
            <w:r>
              <w:rPr>
                <w:rFonts w:eastAsia="宋体"/>
                <w:b/>
                <w:color w:val="000000" w:themeColor="text1"/>
                <w:szCs w:val="24"/>
              </w:rPr>
              <w:t xml:space="preserve">  </w:t>
            </w:r>
            <w:r>
              <w:rPr>
                <w:rFonts w:eastAsia="宋体" w:hAnsi="宋体" w:hint="eastAsia"/>
                <w:b/>
                <w:color w:val="000000" w:themeColor="text1"/>
                <w:szCs w:val="24"/>
              </w:rPr>
              <w:t>本项目主要原辅材料用量表</w:t>
            </w:r>
          </w:p>
          <w:tbl>
            <w:tblPr>
              <w:tblW w:w="10134" w:type="dxa"/>
              <w:tblBorders>
                <w:top w:val="single" w:sz="12" w:space="0" w:color="auto"/>
                <w:bottom w:val="single" w:sz="12" w:space="0" w:color="auto"/>
                <w:insideH w:val="single" w:sz="4" w:space="0" w:color="auto"/>
                <w:insideV w:val="single" w:sz="4" w:space="0" w:color="auto"/>
              </w:tblBorders>
              <w:tblLayout w:type="fixed"/>
              <w:tblLook w:val="04A0"/>
            </w:tblPr>
            <w:tblGrid>
              <w:gridCol w:w="477"/>
              <w:gridCol w:w="1259"/>
              <w:gridCol w:w="4111"/>
              <w:gridCol w:w="1417"/>
              <w:gridCol w:w="1701"/>
              <w:gridCol w:w="1169"/>
            </w:tblGrid>
            <w:tr w:rsidR="00B102B1">
              <w:trPr>
                <w:trHeight w:val="282"/>
              </w:trPr>
              <w:tc>
                <w:tcPr>
                  <w:tcW w:w="477" w:type="dxa"/>
                  <w:tcMar>
                    <w:left w:w="0" w:type="dxa"/>
                    <w:right w:w="0" w:type="dxa"/>
                  </w:tcMar>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序号</w:t>
                  </w:r>
                </w:p>
              </w:tc>
              <w:tc>
                <w:tcPr>
                  <w:tcW w:w="1259" w:type="dxa"/>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名称</w:t>
                  </w:r>
                </w:p>
              </w:tc>
              <w:tc>
                <w:tcPr>
                  <w:tcW w:w="4111" w:type="dxa"/>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规格</w:t>
                  </w:r>
                  <w:r>
                    <w:rPr>
                      <w:rFonts w:eastAsia="宋体" w:hint="eastAsia"/>
                      <w:b/>
                      <w:color w:val="000000" w:themeColor="text1"/>
                      <w:sz w:val="21"/>
                      <w:szCs w:val="21"/>
                    </w:rPr>
                    <w:t>/</w:t>
                  </w:r>
                  <w:r>
                    <w:rPr>
                      <w:rFonts w:eastAsia="宋体" w:hint="eastAsia"/>
                      <w:b/>
                      <w:color w:val="000000" w:themeColor="text1"/>
                      <w:sz w:val="21"/>
                      <w:szCs w:val="21"/>
                    </w:rPr>
                    <w:t>成分</w:t>
                  </w:r>
                </w:p>
              </w:tc>
              <w:tc>
                <w:tcPr>
                  <w:tcW w:w="1417" w:type="dxa"/>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年用量</w:t>
                  </w:r>
                </w:p>
              </w:tc>
              <w:tc>
                <w:tcPr>
                  <w:tcW w:w="1701" w:type="dxa"/>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包装方式</w:t>
                  </w:r>
                </w:p>
              </w:tc>
              <w:tc>
                <w:tcPr>
                  <w:tcW w:w="1169" w:type="dxa"/>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存储位置</w:t>
                  </w:r>
                </w:p>
              </w:tc>
            </w:tr>
            <w:tr w:rsidR="00B102B1">
              <w:trPr>
                <w:trHeight w:val="282"/>
              </w:trPr>
              <w:tc>
                <w:tcPr>
                  <w:tcW w:w="47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p>
              </w:tc>
              <w:tc>
                <w:tcPr>
                  <w:tcW w:w="125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瓦楞纸板</w:t>
                  </w:r>
                </w:p>
              </w:tc>
              <w:tc>
                <w:tcPr>
                  <w:tcW w:w="4111" w:type="dxa"/>
                  <w:vAlign w:val="center"/>
                </w:tcPr>
                <w:p w:rsidR="00B102B1" w:rsidRDefault="00D9683E">
                  <w:pPr>
                    <w:jc w:val="center"/>
                    <w:rPr>
                      <w:color w:val="000000" w:themeColor="text1"/>
                    </w:rPr>
                  </w:pPr>
                  <w:r>
                    <w:rPr>
                      <w:color w:val="000000" w:themeColor="text1"/>
                    </w:rPr>
                    <w:t>/</w:t>
                  </w:r>
                </w:p>
              </w:tc>
              <w:tc>
                <w:tcPr>
                  <w:tcW w:w="141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600</w:t>
                  </w:r>
                  <w:r>
                    <w:rPr>
                      <w:rFonts w:eastAsia="宋体" w:hint="eastAsia"/>
                      <w:color w:val="000000" w:themeColor="text1"/>
                      <w:sz w:val="21"/>
                      <w:szCs w:val="21"/>
                    </w:rPr>
                    <w:t>万</w:t>
                  </w:r>
                  <w:r>
                    <w:rPr>
                      <w:rFonts w:eastAsia="宋体" w:hint="eastAsia"/>
                      <w:color w:val="000000" w:themeColor="text1"/>
                      <w:sz w:val="21"/>
                      <w:szCs w:val="21"/>
                    </w:rPr>
                    <w:t>m</w:t>
                  </w:r>
                  <w:r>
                    <w:rPr>
                      <w:rFonts w:eastAsia="宋体" w:hint="eastAsia"/>
                      <w:color w:val="000000" w:themeColor="text1"/>
                      <w:sz w:val="21"/>
                      <w:szCs w:val="21"/>
                      <w:vertAlign w:val="superscript"/>
                    </w:rPr>
                    <w:t>2</w:t>
                  </w:r>
                </w:p>
              </w:tc>
              <w:tc>
                <w:tcPr>
                  <w:tcW w:w="1701"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散装</w:t>
                  </w:r>
                </w:p>
              </w:tc>
              <w:tc>
                <w:tcPr>
                  <w:tcW w:w="116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仓库</w:t>
                  </w:r>
                </w:p>
              </w:tc>
            </w:tr>
            <w:tr w:rsidR="00B102B1">
              <w:trPr>
                <w:trHeight w:val="282"/>
              </w:trPr>
              <w:tc>
                <w:tcPr>
                  <w:tcW w:w="47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2</w:t>
                  </w:r>
                </w:p>
              </w:tc>
              <w:tc>
                <w:tcPr>
                  <w:tcW w:w="125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水性油墨</w:t>
                  </w:r>
                </w:p>
              </w:tc>
              <w:tc>
                <w:tcPr>
                  <w:tcW w:w="4111"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水性</w:t>
                  </w:r>
                  <w:r>
                    <w:rPr>
                      <w:rFonts w:eastAsia="宋体" w:hAnsi="宋体" w:hint="eastAsia"/>
                      <w:color w:val="000000" w:themeColor="text1"/>
                      <w:sz w:val="21"/>
                      <w:szCs w:val="21"/>
                    </w:rPr>
                    <w:t>PU</w:t>
                  </w:r>
                  <w:r>
                    <w:rPr>
                      <w:rFonts w:eastAsia="宋体" w:hAnsi="宋体" w:hint="eastAsia"/>
                      <w:color w:val="000000" w:themeColor="text1"/>
                      <w:sz w:val="21"/>
                      <w:szCs w:val="21"/>
                    </w:rPr>
                    <w:t>树脂</w:t>
                  </w:r>
                  <w:r>
                    <w:rPr>
                      <w:rFonts w:eastAsia="宋体" w:hAnsi="宋体" w:hint="eastAsia"/>
                      <w:color w:val="000000" w:themeColor="text1"/>
                      <w:sz w:val="21"/>
                      <w:szCs w:val="21"/>
                    </w:rPr>
                    <w:t>30%</w:t>
                  </w:r>
                  <w:r>
                    <w:rPr>
                      <w:rFonts w:eastAsia="宋体" w:hAnsi="宋体" w:hint="eastAsia"/>
                      <w:color w:val="000000" w:themeColor="text1"/>
                      <w:sz w:val="21"/>
                      <w:szCs w:val="21"/>
                    </w:rPr>
                    <w:t>、水性</w:t>
                  </w:r>
                  <w:r>
                    <w:rPr>
                      <w:rFonts w:eastAsia="宋体" w:hAnsi="宋体" w:hint="eastAsia"/>
                      <w:color w:val="000000" w:themeColor="text1"/>
                      <w:sz w:val="21"/>
                      <w:szCs w:val="21"/>
                    </w:rPr>
                    <w:t>PA</w:t>
                  </w:r>
                  <w:r>
                    <w:rPr>
                      <w:rFonts w:eastAsia="宋体" w:hAnsi="宋体" w:hint="eastAsia"/>
                      <w:color w:val="000000" w:themeColor="text1"/>
                      <w:sz w:val="21"/>
                      <w:szCs w:val="21"/>
                    </w:rPr>
                    <w:t>树脂</w:t>
                  </w:r>
                  <w:r>
                    <w:rPr>
                      <w:rFonts w:eastAsia="宋体" w:hAnsi="宋体" w:hint="eastAsia"/>
                      <w:color w:val="000000" w:themeColor="text1"/>
                      <w:sz w:val="21"/>
                      <w:szCs w:val="21"/>
                    </w:rPr>
                    <w:t>10%</w:t>
                  </w:r>
                  <w:r>
                    <w:rPr>
                      <w:rFonts w:eastAsia="宋体" w:hAnsi="宋体" w:hint="eastAsia"/>
                      <w:color w:val="000000" w:themeColor="text1"/>
                      <w:sz w:val="21"/>
                      <w:szCs w:val="21"/>
                    </w:rPr>
                    <w:t>、醇醚类溶剂</w:t>
                  </w:r>
                  <w:r>
                    <w:rPr>
                      <w:rFonts w:eastAsia="宋体" w:hAnsi="宋体" w:hint="eastAsia"/>
                      <w:color w:val="000000" w:themeColor="text1"/>
                      <w:sz w:val="21"/>
                      <w:szCs w:val="21"/>
                    </w:rPr>
                    <w:t>5%</w:t>
                  </w:r>
                  <w:r>
                    <w:rPr>
                      <w:rFonts w:eastAsia="宋体" w:hAnsi="宋体" w:hint="eastAsia"/>
                      <w:color w:val="000000" w:themeColor="text1"/>
                      <w:sz w:val="21"/>
                      <w:szCs w:val="21"/>
                    </w:rPr>
                    <w:t>、水</w:t>
                  </w:r>
                  <w:r>
                    <w:rPr>
                      <w:rFonts w:eastAsia="宋体" w:hAnsi="宋体" w:hint="eastAsia"/>
                      <w:color w:val="000000" w:themeColor="text1"/>
                      <w:sz w:val="21"/>
                      <w:szCs w:val="21"/>
                    </w:rPr>
                    <w:t>35%</w:t>
                  </w:r>
                  <w:r>
                    <w:rPr>
                      <w:rFonts w:eastAsia="宋体" w:hAnsi="宋体" w:hint="eastAsia"/>
                      <w:color w:val="000000" w:themeColor="text1"/>
                      <w:sz w:val="21"/>
                      <w:szCs w:val="21"/>
                    </w:rPr>
                    <w:t>、添加剂（异佛尔酮二异氰酸酯）</w:t>
                  </w:r>
                  <w:r>
                    <w:rPr>
                      <w:rFonts w:eastAsia="宋体" w:hAnsi="宋体" w:hint="eastAsia"/>
                      <w:color w:val="000000" w:themeColor="text1"/>
                      <w:sz w:val="21"/>
                      <w:szCs w:val="21"/>
                    </w:rPr>
                    <w:t>5%</w:t>
                  </w:r>
                  <w:r>
                    <w:rPr>
                      <w:rFonts w:eastAsia="宋体" w:hAnsi="宋体" w:hint="eastAsia"/>
                      <w:color w:val="000000" w:themeColor="text1"/>
                      <w:sz w:val="21"/>
                      <w:szCs w:val="21"/>
                    </w:rPr>
                    <w:t>、填充料</w:t>
                  </w:r>
                  <w:r>
                    <w:rPr>
                      <w:rFonts w:eastAsia="宋体" w:hAnsi="宋体" w:hint="eastAsia"/>
                      <w:color w:val="000000" w:themeColor="text1"/>
                      <w:sz w:val="21"/>
                      <w:szCs w:val="21"/>
                    </w:rPr>
                    <w:t>10%</w:t>
                  </w:r>
                  <w:r>
                    <w:rPr>
                      <w:rFonts w:eastAsia="宋体" w:hAnsi="宋体" w:hint="eastAsia"/>
                      <w:color w:val="000000" w:themeColor="text1"/>
                      <w:sz w:val="21"/>
                      <w:szCs w:val="21"/>
                    </w:rPr>
                    <w:t>、颜料</w:t>
                  </w:r>
                  <w:r>
                    <w:rPr>
                      <w:rFonts w:eastAsia="宋体" w:hAnsi="宋体" w:hint="eastAsia"/>
                      <w:color w:val="000000" w:themeColor="text1"/>
                      <w:sz w:val="21"/>
                      <w:szCs w:val="21"/>
                    </w:rPr>
                    <w:t>5%</w:t>
                  </w:r>
                </w:p>
              </w:tc>
              <w:tc>
                <w:tcPr>
                  <w:tcW w:w="141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1t</w:t>
                  </w:r>
                </w:p>
              </w:tc>
              <w:tc>
                <w:tcPr>
                  <w:tcW w:w="1701"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桶装，</w:t>
                  </w:r>
                  <w:r>
                    <w:rPr>
                      <w:rFonts w:eastAsia="宋体" w:hAnsi="宋体" w:hint="eastAsia"/>
                      <w:color w:val="000000" w:themeColor="text1"/>
                      <w:sz w:val="21"/>
                      <w:szCs w:val="21"/>
                    </w:rPr>
                    <w:t>10kg/</w:t>
                  </w:r>
                  <w:r>
                    <w:rPr>
                      <w:rFonts w:eastAsia="宋体" w:hAnsi="宋体" w:hint="eastAsia"/>
                      <w:color w:val="000000" w:themeColor="text1"/>
                      <w:sz w:val="21"/>
                      <w:szCs w:val="21"/>
                    </w:rPr>
                    <w:t>桶</w:t>
                  </w:r>
                </w:p>
              </w:tc>
              <w:tc>
                <w:tcPr>
                  <w:tcW w:w="116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仓库</w:t>
                  </w:r>
                </w:p>
              </w:tc>
            </w:tr>
            <w:tr w:rsidR="00B102B1">
              <w:trPr>
                <w:trHeight w:val="282"/>
              </w:trPr>
              <w:tc>
                <w:tcPr>
                  <w:tcW w:w="47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p>
              </w:tc>
              <w:tc>
                <w:tcPr>
                  <w:tcW w:w="125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白乳胶</w:t>
                  </w:r>
                </w:p>
              </w:tc>
              <w:tc>
                <w:tcPr>
                  <w:tcW w:w="4111"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聚乙酸乙烯酯乳液；根据检验检测报告，总挥发性有机物含量为</w:t>
                  </w:r>
                  <w:r>
                    <w:rPr>
                      <w:rFonts w:eastAsia="宋体" w:hAnsi="宋体" w:hint="eastAsia"/>
                      <w:color w:val="000000" w:themeColor="text1"/>
                      <w:sz w:val="21"/>
                      <w:szCs w:val="21"/>
                    </w:rPr>
                    <w:t>18g/L</w:t>
                  </w:r>
                </w:p>
              </w:tc>
              <w:tc>
                <w:tcPr>
                  <w:tcW w:w="141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1t</w:t>
                  </w:r>
                </w:p>
              </w:tc>
              <w:tc>
                <w:tcPr>
                  <w:tcW w:w="1701"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桶装，</w:t>
                  </w:r>
                  <w:r>
                    <w:rPr>
                      <w:rFonts w:eastAsia="宋体" w:hAnsi="宋体" w:hint="eastAsia"/>
                      <w:color w:val="000000" w:themeColor="text1"/>
                      <w:sz w:val="21"/>
                      <w:szCs w:val="21"/>
                    </w:rPr>
                    <w:t>20kg/</w:t>
                  </w:r>
                  <w:r>
                    <w:rPr>
                      <w:rFonts w:eastAsia="宋体" w:hAnsi="宋体" w:hint="eastAsia"/>
                      <w:color w:val="000000" w:themeColor="text1"/>
                      <w:sz w:val="21"/>
                      <w:szCs w:val="21"/>
                    </w:rPr>
                    <w:t>桶</w:t>
                  </w:r>
                </w:p>
              </w:tc>
              <w:tc>
                <w:tcPr>
                  <w:tcW w:w="116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仓库</w:t>
                  </w:r>
                </w:p>
              </w:tc>
            </w:tr>
            <w:tr w:rsidR="00B102B1">
              <w:trPr>
                <w:trHeight w:val="282"/>
              </w:trPr>
              <w:tc>
                <w:tcPr>
                  <w:tcW w:w="47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p>
              </w:tc>
              <w:tc>
                <w:tcPr>
                  <w:tcW w:w="125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印刷版</w:t>
                  </w:r>
                </w:p>
              </w:tc>
              <w:tc>
                <w:tcPr>
                  <w:tcW w:w="411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w:t>
                  </w:r>
                </w:p>
              </w:tc>
              <w:tc>
                <w:tcPr>
                  <w:tcW w:w="141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w:t>
                  </w:r>
                  <w:r>
                    <w:rPr>
                      <w:rFonts w:eastAsia="宋体" w:hint="eastAsia"/>
                      <w:color w:val="000000" w:themeColor="text1"/>
                      <w:sz w:val="21"/>
                      <w:szCs w:val="21"/>
                    </w:rPr>
                    <w:t>套</w:t>
                  </w:r>
                </w:p>
              </w:tc>
              <w:tc>
                <w:tcPr>
                  <w:tcW w:w="1701"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箱装</w:t>
                  </w:r>
                </w:p>
              </w:tc>
              <w:tc>
                <w:tcPr>
                  <w:tcW w:w="116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仓库</w:t>
                  </w:r>
                </w:p>
              </w:tc>
            </w:tr>
            <w:tr w:rsidR="00B102B1">
              <w:trPr>
                <w:trHeight w:val="282"/>
              </w:trPr>
              <w:tc>
                <w:tcPr>
                  <w:tcW w:w="47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5</w:t>
                  </w:r>
                </w:p>
              </w:tc>
              <w:tc>
                <w:tcPr>
                  <w:tcW w:w="125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钉箱扁钉</w:t>
                  </w:r>
                </w:p>
              </w:tc>
              <w:tc>
                <w:tcPr>
                  <w:tcW w:w="411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w:t>
                  </w:r>
                </w:p>
              </w:tc>
              <w:tc>
                <w:tcPr>
                  <w:tcW w:w="141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2t</w:t>
                  </w:r>
                </w:p>
              </w:tc>
              <w:tc>
                <w:tcPr>
                  <w:tcW w:w="1701"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箱装</w:t>
                  </w:r>
                </w:p>
              </w:tc>
              <w:tc>
                <w:tcPr>
                  <w:tcW w:w="1169"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仓库</w:t>
                  </w:r>
                </w:p>
              </w:tc>
            </w:tr>
          </w:tbl>
          <w:p w:rsidR="00B102B1" w:rsidRDefault="00D9683E">
            <w:pPr>
              <w:spacing w:line="360" w:lineRule="auto"/>
              <w:jc w:val="center"/>
              <w:rPr>
                <w:rFonts w:eastAsia="宋体" w:hAnsi="宋体"/>
                <w:b/>
                <w:color w:val="000000" w:themeColor="text1"/>
                <w:szCs w:val="24"/>
              </w:rPr>
            </w:pPr>
            <w:r>
              <w:rPr>
                <w:rFonts w:eastAsia="宋体" w:hAnsi="宋体"/>
                <w:b/>
                <w:color w:val="000000" w:themeColor="text1"/>
                <w:szCs w:val="24"/>
              </w:rPr>
              <w:t>表</w:t>
            </w:r>
            <w:r>
              <w:rPr>
                <w:rFonts w:eastAsia="宋体" w:hint="eastAsia"/>
                <w:b/>
                <w:color w:val="000000" w:themeColor="text1"/>
                <w:szCs w:val="24"/>
              </w:rPr>
              <w:t>1-2</w:t>
            </w:r>
            <w:r>
              <w:rPr>
                <w:rFonts w:eastAsia="宋体"/>
                <w:b/>
                <w:color w:val="000000" w:themeColor="text1"/>
                <w:szCs w:val="24"/>
              </w:rPr>
              <w:t xml:space="preserve">  </w:t>
            </w:r>
            <w:r>
              <w:rPr>
                <w:rFonts w:eastAsia="宋体" w:hAnsi="宋体" w:hint="eastAsia"/>
                <w:b/>
                <w:color w:val="000000" w:themeColor="text1"/>
                <w:szCs w:val="24"/>
              </w:rPr>
              <w:t>原辅材料理化性质</w:t>
            </w:r>
          </w:p>
          <w:tbl>
            <w:tblPr>
              <w:tblStyle w:val="af8"/>
              <w:tblW w:w="10118" w:type="dxa"/>
              <w:jc w:val="center"/>
              <w:tblBorders>
                <w:left w:val="none" w:sz="0" w:space="0" w:color="auto"/>
                <w:right w:val="none" w:sz="0" w:space="0" w:color="auto"/>
              </w:tblBorders>
              <w:tblLayout w:type="fixed"/>
              <w:tblLook w:val="04A0"/>
            </w:tblPr>
            <w:tblGrid>
              <w:gridCol w:w="595"/>
              <w:gridCol w:w="2126"/>
              <w:gridCol w:w="3541"/>
              <w:gridCol w:w="992"/>
              <w:gridCol w:w="2864"/>
            </w:tblGrid>
            <w:tr w:rsidR="00B102B1">
              <w:trPr>
                <w:jc w:val="center"/>
              </w:trPr>
              <w:tc>
                <w:tcPr>
                  <w:tcW w:w="595" w:type="dxa"/>
                  <w:tcBorders>
                    <w:top w:val="single" w:sz="12" w:space="0" w:color="auto"/>
                  </w:tcBorders>
                  <w:vAlign w:val="center"/>
                </w:tcPr>
                <w:p w:rsidR="00B102B1" w:rsidRDefault="00D9683E">
                  <w:pPr>
                    <w:jc w:val="center"/>
                    <w:rPr>
                      <w:rFonts w:eastAsia="宋体" w:hAnsi="宋体"/>
                      <w:b/>
                      <w:color w:val="000000" w:themeColor="text1"/>
                      <w:sz w:val="21"/>
                      <w:szCs w:val="21"/>
                    </w:rPr>
                  </w:pPr>
                  <w:r>
                    <w:rPr>
                      <w:rFonts w:eastAsia="宋体" w:hAnsi="宋体" w:hint="eastAsia"/>
                      <w:b/>
                      <w:color w:val="000000" w:themeColor="text1"/>
                      <w:sz w:val="21"/>
                      <w:szCs w:val="21"/>
                    </w:rPr>
                    <w:t>序号</w:t>
                  </w:r>
                </w:p>
              </w:tc>
              <w:tc>
                <w:tcPr>
                  <w:tcW w:w="2126" w:type="dxa"/>
                  <w:tcBorders>
                    <w:top w:val="single" w:sz="12" w:space="0" w:color="auto"/>
                  </w:tcBorders>
                  <w:vAlign w:val="center"/>
                </w:tcPr>
                <w:p w:rsidR="00B102B1" w:rsidRDefault="00D9683E">
                  <w:pPr>
                    <w:jc w:val="center"/>
                    <w:rPr>
                      <w:rFonts w:eastAsia="宋体" w:hAnsi="宋体"/>
                      <w:b/>
                      <w:color w:val="000000" w:themeColor="text1"/>
                      <w:sz w:val="21"/>
                      <w:szCs w:val="21"/>
                    </w:rPr>
                  </w:pPr>
                  <w:r>
                    <w:rPr>
                      <w:rFonts w:eastAsia="宋体" w:hAnsi="宋体" w:hint="eastAsia"/>
                      <w:b/>
                      <w:color w:val="000000" w:themeColor="text1"/>
                      <w:sz w:val="21"/>
                      <w:szCs w:val="21"/>
                    </w:rPr>
                    <w:t>物料名称</w:t>
                  </w:r>
                </w:p>
              </w:tc>
              <w:tc>
                <w:tcPr>
                  <w:tcW w:w="3541" w:type="dxa"/>
                  <w:tcBorders>
                    <w:top w:val="single" w:sz="12" w:space="0" w:color="auto"/>
                  </w:tcBorders>
                  <w:vAlign w:val="center"/>
                </w:tcPr>
                <w:p w:rsidR="00B102B1" w:rsidRDefault="00D9683E">
                  <w:pPr>
                    <w:jc w:val="center"/>
                    <w:rPr>
                      <w:rFonts w:eastAsia="宋体" w:hAnsi="宋体"/>
                      <w:b/>
                      <w:color w:val="000000" w:themeColor="text1"/>
                      <w:sz w:val="21"/>
                      <w:szCs w:val="21"/>
                    </w:rPr>
                  </w:pPr>
                  <w:r>
                    <w:rPr>
                      <w:rFonts w:eastAsia="宋体" w:hAnsi="宋体" w:hint="eastAsia"/>
                      <w:b/>
                      <w:color w:val="000000" w:themeColor="text1"/>
                      <w:sz w:val="21"/>
                      <w:szCs w:val="21"/>
                    </w:rPr>
                    <w:t>理化特性</w:t>
                  </w:r>
                </w:p>
              </w:tc>
              <w:tc>
                <w:tcPr>
                  <w:tcW w:w="992" w:type="dxa"/>
                  <w:tcBorders>
                    <w:top w:val="single" w:sz="12" w:space="0" w:color="auto"/>
                  </w:tcBorders>
                  <w:vAlign w:val="center"/>
                </w:tcPr>
                <w:p w:rsidR="00B102B1" w:rsidRDefault="00D9683E">
                  <w:pPr>
                    <w:jc w:val="center"/>
                    <w:rPr>
                      <w:rFonts w:eastAsia="宋体" w:hAnsi="宋体"/>
                      <w:b/>
                      <w:color w:val="000000" w:themeColor="text1"/>
                      <w:sz w:val="21"/>
                      <w:szCs w:val="21"/>
                    </w:rPr>
                  </w:pPr>
                  <w:r>
                    <w:rPr>
                      <w:rFonts w:eastAsia="宋体" w:hAnsi="宋体" w:hint="eastAsia"/>
                      <w:b/>
                      <w:color w:val="000000" w:themeColor="text1"/>
                      <w:sz w:val="21"/>
                      <w:szCs w:val="21"/>
                    </w:rPr>
                    <w:t>危险性</w:t>
                  </w:r>
                </w:p>
              </w:tc>
              <w:tc>
                <w:tcPr>
                  <w:tcW w:w="2864" w:type="dxa"/>
                  <w:tcBorders>
                    <w:top w:val="single" w:sz="12" w:space="0" w:color="auto"/>
                  </w:tcBorders>
                  <w:vAlign w:val="center"/>
                </w:tcPr>
                <w:p w:rsidR="00B102B1" w:rsidRDefault="00D9683E">
                  <w:pPr>
                    <w:jc w:val="center"/>
                    <w:rPr>
                      <w:rFonts w:eastAsia="宋体" w:hAnsi="宋体"/>
                      <w:b/>
                      <w:color w:val="000000" w:themeColor="text1"/>
                      <w:sz w:val="21"/>
                      <w:szCs w:val="21"/>
                    </w:rPr>
                  </w:pPr>
                  <w:r>
                    <w:rPr>
                      <w:rFonts w:eastAsia="宋体" w:hAnsi="宋体" w:hint="eastAsia"/>
                      <w:b/>
                      <w:color w:val="000000" w:themeColor="text1"/>
                      <w:sz w:val="21"/>
                      <w:szCs w:val="21"/>
                    </w:rPr>
                    <w:t>毒性毒理</w:t>
                  </w:r>
                </w:p>
              </w:tc>
            </w:tr>
            <w:tr w:rsidR="00B102B1">
              <w:trPr>
                <w:jc w:val="center"/>
              </w:trPr>
              <w:tc>
                <w:tcPr>
                  <w:tcW w:w="595"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1</w:t>
                  </w:r>
                </w:p>
              </w:tc>
              <w:tc>
                <w:tcPr>
                  <w:tcW w:w="2126"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添加剂（异佛尔酮二异氰酸酯）</w:t>
                  </w:r>
                </w:p>
              </w:tc>
              <w:tc>
                <w:tcPr>
                  <w:tcW w:w="3541"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是脂肪族不变黄异氰酸酯，与羟基、胺等含活泼氢化合物反应，但反应活性比芳香族异氰酸酯低。主要用于制备不泛黄聚氨酯涂料及弹性体</w:t>
                  </w:r>
                </w:p>
              </w:tc>
              <w:tc>
                <w:tcPr>
                  <w:tcW w:w="992"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可燃</w:t>
                  </w:r>
                </w:p>
              </w:tc>
              <w:tc>
                <w:tcPr>
                  <w:tcW w:w="2864"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LD</w:t>
                  </w:r>
                  <w:r>
                    <w:rPr>
                      <w:rFonts w:eastAsia="宋体" w:hAnsi="宋体" w:hint="eastAsia"/>
                      <w:bCs/>
                      <w:color w:val="000000" w:themeColor="text1"/>
                      <w:sz w:val="21"/>
                      <w:szCs w:val="21"/>
                      <w:vertAlign w:val="subscript"/>
                    </w:rPr>
                    <w:t>50</w:t>
                  </w:r>
                  <w:r>
                    <w:rPr>
                      <w:rFonts w:eastAsia="宋体" w:hAnsi="宋体" w:hint="eastAsia"/>
                      <w:bCs/>
                      <w:color w:val="000000" w:themeColor="text1"/>
                      <w:sz w:val="21"/>
                      <w:szCs w:val="21"/>
                    </w:rPr>
                    <w:t>：</w:t>
                  </w:r>
                  <w:r>
                    <w:rPr>
                      <w:rFonts w:eastAsia="宋体" w:hAnsi="宋体" w:hint="eastAsia"/>
                      <w:bCs/>
                      <w:color w:val="000000" w:themeColor="text1"/>
                      <w:sz w:val="21"/>
                      <w:szCs w:val="21"/>
                    </w:rPr>
                    <w:t>1060mg/kg</w:t>
                  </w:r>
                  <w:r>
                    <w:rPr>
                      <w:rFonts w:eastAsia="宋体" w:hAnsi="宋体" w:hint="eastAsia"/>
                      <w:bCs/>
                      <w:color w:val="000000" w:themeColor="text1"/>
                      <w:sz w:val="21"/>
                      <w:szCs w:val="21"/>
                    </w:rPr>
                    <w:t>（大鼠经皮）</w:t>
                  </w:r>
                  <w:r>
                    <w:rPr>
                      <w:rFonts w:eastAsia="宋体" w:hAnsi="宋体" w:hint="eastAsia"/>
                      <w:bCs/>
                      <w:color w:val="000000" w:themeColor="text1"/>
                      <w:sz w:val="21"/>
                      <w:szCs w:val="21"/>
                    </w:rPr>
                    <w:t>LC</w:t>
                  </w:r>
                  <w:r>
                    <w:rPr>
                      <w:rFonts w:eastAsia="宋体" w:hAnsi="宋体" w:hint="eastAsia"/>
                      <w:bCs/>
                      <w:color w:val="000000" w:themeColor="text1"/>
                      <w:sz w:val="21"/>
                      <w:szCs w:val="21"/>
                      <w:vertAlign w:val="subscript"/>
                    </w:rPr>
                    <w:t>50</w:t>
                  </w:r>
                  <w:r>
                    <w:rPr>
                      <w:rFonts w:eastAsia="宋体" w:hAnsi="宋体" w:hint="eastAsia"/>
                      <w:bCs/>
                      <w:color w:val="000000" w:themeColor="text1"/>
                      <w:sz w:val="21"/>
                      <w:szCs w:val="21"/>
                    </w:rPr>
                    <w:t>：</w:t>
                  </w:r>
                  <w:r>
                    <w:rPr>
                      <w:rFonts w:eastAsia="宋体" w:hAnsi="宋体" w:hint="eastAsia"/>
                      <w:bCs/>
                      <w:color w:val="000000" w:themeColor="text1"/>
                      <w:sz w:val="21"/>
                      <w:szCs w:val="21"/>
                    </w:rPr>
                    <w:t>123mg/m</w:t>
                  </w:r>
                  <w:r>
                    <w:rPr>
                      <w:rFonts w:eastAsia="宋体" w:hAnsi="宋体" w:hint="eastAsia"/>
                      <w:bCs/>
                      <w:color w:val="000000" w:themeColor="text1"/>
                      <w:sz w:val="21"/>
                      <w:szCs w:val="21"/>
                      <w:vertAlign w:val="superscript"/>
                    </w:rPr>
                    <w:t>3</w:t>
                  </w:r>
                  <w:r>
                    <w:rPr>
                      <w:rFonts w:eastAsia="宋体" w:hAnsi="宋体" w:hint="eastAsia"/>
                      <w:bCs/>
                      <w:color w:val="000000" w:themeColor="text1"/>
                      <w:sz w:val="21"/>
                      <w:szCs w:val="21"/>
                    </w:rPr>
                    <w:t>，</w:t>
                  </w:r>
                  <w:r>
                    <w:rPr>
                      <w:rFonts w:eastAsia="宋体" w:hAnsi="宋体" w:hint="eastAsia"/>
                      <w:bCs/>
                      <w:color w:val="000000" w:themeColor="text1"/>
                      <w:sz w:val="21"/>
                      <w:szCs w:val="21"/>
                    </w:rPr>
                    <w:t>4</w:t>
                  </w:r>
                  <w:r>
                    <w:rPr>
                      <w:rFonts w:eastAsia="宋体" w:hAnsi="宋体" w:hint="eastAsia"/>
                      <w:bCs/>
                      <w:color w:val="000000" w:themeColor="text1"/>
                      <w:sz w:val="21"/>
                      <w:szCs w:val="21"/>
                    </w:rPr>
                    <w:t>小时（大鼠吸入）</w:t>
                  </w:r>
                </w:p>
              </w:tc>
            </w:tr>
            <w:tr w:rsidR="00B102B1">
              <w:trPr>
                <w:jc w:val="center"/>
              </w:trPr>
              <w:tc>
                <w:tcPr>
                  <w:tcW w:w="595"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2</w:t>
                  </w:r>
                </w:p>
              </w:tc>
              <w:tc>
                <w:tcPr>
                  <w:tcW w:w="2126"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聚乙酸乙烯酯</w:t>
                  </w:r>
                </w:p>
              </w:tc>
              <w:tc>
                <w:tcPr>
                  <w:tcW w:w="3541"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无色黏稠液或淡黄色透明玻璃状颗粒，无臭，无味，有韧性和塑性。软化点约为</w:t>
                  </w:r>
                  <w:r>
                    <w:rPr>
                      <w:rFonts w:eastAsia="宋体" w:hAnsi="宋体" w:hint="eastAsia"/>
                      <w:bCs/>
                      <w:color w:val="000000" w:themeColor="text1"/>
                      <w:sz w:val="21"/>
                      <w:szCs w:val="21"/>
                    </w:rPr>
                    <w:t xml:space="preserve"> </w:t>
                  </w:r>
                  <w:r>
                    <w:rPr>
                      <w:rFonts w:eastAsia="宋体"/>
                      <w:bCs/>
                      <w:color w:val="000000" w:themeColor="text1"/>
                      <w:sz w:val="21"/>
                      <w:szCs w:val="21"/>
                    </w:rPr>
                    <w:t>38℃</w:t>
                  </w:r>
                  <w:r>
                    <w:rPr>
                      <w:rFonts w:eastAsia="宋体" w:hAnsi="宋体" w:hint="eastAsia"/>
                      <w:bCs/>
                      <w:color w:val="000000" w:themeColor="text1"/>
                      <w:sz w:val="21"/>
                      <w:szCs w:val="21"/>
                    </w:rPr>
                    <w:t>。不能与脂肪和水互溶，可与乙醇、醋酸、丙酮、乙酸乙酯互溶</w:t>
                  </w:r>
                </w:p>
              </w:tc>
              <w:tc>
                <w:tcPr>
                  <w:tcW w:w="992"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不易燃易爆</w:t>
                  </w:r>
                </w:p>
              </w:tc>
              <w:tc>
                <w:tcPr>
                  <w:tcW w:w="2864" w:type="dxa"/>
                  <w:vAlign w:val="center"/>
                </w:tcPr>
                <w:p w:rsidR="00B102B1" w:rsidRDefault="00D9683E">
                  <w:pPr>
                    <w:jc w:val="center"/>
                    <w:rPr>
                      <w:rFonts w:eastAsia="宋体" w:hAnsi="宋体"/>
                      <w:bCs/>
                      <w:color w:val="000000" w:themeColor="text1"/>
                      <w:sz w:val="21"/>
                      <w:szCs w:val="21"/>
                    </w:rPr>
                  </w:pPr>
                  <w:r>
                    <w:rPr>
                      <w:rFonts w:eastAsia="宋体"/>
                      <w:bCs/>
                      <w:color w:val="000000" w:themeColor="text1"/>
                      <w:sz w:val="21"/>
                      <w:szCs w:val="21"/>
                    </w:rPr>
                    <w:t>LD</w:t>
                  </w:r>
                  <w:r>
                    <w:rPr>
                      <w:rFonts w:eastAsia="宋体"/>
                      <w:bCs/>
                      <w:color w:val="000000" w:themeColor="text1"/>
                      <w:sz w:val="21"/>
                      <w:szCs w:val="21"/>
                      <w:vertAlign w:val="subscript"/>
                    </w:rPr>
                    <w:t>50</w:t>
                  </w:r>
                  <w:r>
                    <w:rPr>
                      <w:rFonts w:eastAsia="宋体"/>
                      <w:bCs/>
                      <w:color w:val="000000" w:themeColor="text1"/>
                      <w:sz w:val="21"/>
                      <w:szCs w:val="21"/>
                    </w:rPr>
                    <w:t>：</w:t>
                  </w:r>
                  <w:r>
                    <w:rPr>
                      <w:rFonts w:eastAsia="宋体"/>
                      <w:bCs/>
                      <w:color w:val="000000" w:themeColor="text1"/>
                      <w:sz w:val="21"/>
                      <w:szCs w:val="21"/>
                    </w:rPr>
                    <w:t>&gt;25g/kg</w:t>
                  </w:r>
                  <w:r>
                    <w:rPr>
                      <w:rFonts w:eastAsia="宋体" w:hAnsi="宋体" w:hint="eastAsia"/>
                      <w:bCs/>
                      <w:color w:val="000000" w:themeColor="text1"/>
                      <w:sz w:val="21"/>
                      <w:szCs w:val="21"/>
                    </w:rPr>
                    <w:t>（大鼠经口）</w:t>
                  </w:r>
                  <w:r>
                    <w:rPr>
                      <w:rFonts w:eastAsia="宋体"/>
                      <w:bCs/>
                      <w:color w:val="000000" w:themeColor="text1"/>
                      <w:sz w:val="21"/>
                      <w:szCs w:val="21"/>
                    </w:rPr>
                    <w:t>LD</w:t>
                  </w:r>
                  <w:r>
                    <w:rPr>
                      <w:rFonts w:eastAsia="宋体"/>
                      <w:bCs/>
                      <w:color w:val="000000" w:themeColor="text1"/>
                      <w:sz w:val="21"/>
                      <w:szCs w:val="21"/>
                      <w:vertAlign w:val="subscript"/>
                    </w:rPr>
                    <w:t>50</w:t>
                  </w:r>
                  <w:r>
                    <w:rPr>
                      <w:rFonts w:eastAsia="宋体"/>
                      <w:bCs/>
                      <w:color w:val="000000" w:themeColor="text1"/>
                      <w:sz w:val="21"/>
                      <w:szCs w:val="21"/>
                    </w:rPr>
                    <w:t>：</w:t>
                  </w:r>
                  <w:r>
                    <w:rPr>
                      <w:rFonts w:eastAsia="宋体"/>
                      <w:bCs/>
                      <w:color w:val="000000" w:themeColor="text1"/>
                      <w:sz w:val="21"/>
                      <w:szCs w:val="21"/>
                    </w:rPr>
                    <w:t>&gt;25g/kg</w:t>
                  </w:r>
                  <w:r>
                    <w:rPr>
                      <w:rFonts w:eastAsia="宋体" w:hAnsi="宋体" w:hint="eastAsia"/>
                      <w:bCs/>
                      <w:color w:val="000000" w:themeColor="text1"/>
                      <w:sz w:val="21"/>
                      <w:szCs w:val="21"/>
                    </w:rPr>
                    <w:t>（小鼠经口）</w:t>
                  </w:r>
                </w:p>
              </w:tc>
            </w:tr>
            <w:tr w:rsidR="00B102B1">
              <w:trPr>
                <w:jc w:val="center"/>
              </w:trPr>
              <w:tc>
                <w:tcPr>
                  <w:tcW w:w="595"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3</w:t>
                  </w:r>
                </w:p>
              </w:tc>
              <w:tc>
                <w:tcPr>
                  <w:tcW w:w="2126"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醇醚类溶剂</w:t>
                  </w:r>
                  <w:r>
                    <w:rPr>
                      <w:rFonts w:eastAsia="宋体" w:hAnsi="宋体" w:hint="eastAsia"/>
                      <w:bCs/>
                      <w:color w:val="000000" w:themeColor="text1"/>
                      <w:sz w:val="21"/>
                      <w:szCs w:val="21"/>
                    </w:rPr>
                    <w:t xml:space="preserve"> A</w:t>
                  </w:r>
                </w:p>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（二乙二醇二甲醚）</w:t>
                  </w:r>
                </w:p>
              </w:tc>
              <w:tc>
                <w:tcPr>
                  <w:tcW w:w="3541"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无色透明液体，微有醚气味，密度</w:t>
                  </w:r>
                  <w:r>
                    <w:rPr>
                      <w:rFonts w:eastAsia="宋体" w:hAnsi="宋体" w:hint="eastAsia"/>
                      <w:bCs/>
                      <w:color w:val="000000" w:themeColor="text1"/>
                      <w:sz w:val="21"/>
                      <w:szCs w:val="21"/>
                    </w:rPr>
                    <w:t>0.9440 g/mL</w:t>
                  </w:r>
                  <w:r>
                    <w:rPr>
                      <w:rFonts w:eastAsia="宋体"/>
                      <w:bCs/>
                      <w:color w:val="000000" w:themeColor="text1"/>
                      <w:sz w:val="21"/>
                      <w:szCs w:val="21"/>
                    </w:rPr>
                    <w:t>(25℃</w:t>
                  </w:r>
                  <w:r>
                    <w:rPr>
                      <w:rFonts w:eastAsia="宋体" w:hAnsi="宋体" w:hint="eastAsia"/>
                      <w:bCs/>
                      <w:color w:val="000000" w:themeColor="text1"/>
                      <w:sz w:val="21"/>
                      <w:szCs w:val="21"/>
                    </w:rPr>
                    <w:t>)</w:t>
                  </w:r>
                  <w:r>
                    <w:rPr>
                      <w:rFonts w:eastAsia="宋体" w:hAnsi="宋体" w:hint="eastAsia"/>
                      <w:bCs/>
                      <w:color w:val="000000" w:themeColor="text1"/>
                      <w:sz w:val="21"/>
                      <w:szCs w:val="21"/>
                    </w:rPr>
                    <w:t>；折射率</w:t>
                  </w:r>
                  <w:r>
                    <w:rPr>
                      <w:rFonts w:eastAsia="宋体"/>
                      <w:bCs/>
                      <w:color w:val="000000" w:themeColor="text1"/>
                      <w:sz w:val="21"/>
                      <w:szCs w:val="21"/>
                    </w:rPr>
                    <w:t>1.4043(25℃</w:t>
                  </w:r>
                  <w:r>
                    <w:rPr>
                      <w:rFonts w:eastAsia="宋体" w:hAnsi="宋体" w:hint="eastAsia"/>
                      <w:bCs/>
                      <w:color w:val="000000" w:themeColor="text1"/>
                      <w:sz w:val="21"/>
                      <w:szCs w:val="21"/>
                    </w:rPr>
                    <w:t>)</w:t>
                  </w:r>
                  <w:r>
                    <w:rPr>
                      <w:rFonts w:eastAsia="宋体" w:hAnsi="宋体" w:hint="eastAsia"/>
                      <w:bCs/>
                      <w:color w:val="000000" w:themeColor="text1"/>
                      <w:sz w:val="21"/>
                      <w:szCs w:val="21"/>
                    </w:rPr>
                    <w:t>；熔点</w:t>
                  </w:r>
                  <w:r>
                    <w:rPr>
                      <w:rFonts w:eastAsia="宋体"/>
                      <w:bCs/>
                      <w:color w:val="000000" w:themeColor="text1"/>
                      <w:sz w:val="21"/>
                      <w:szCs w:val="21"/>
                    </w:rPr>
                    <w:t>-64~-68℃</w:t>
                  </w:r>
                  <w:r>
                    <w:rPr>
                      <w:rFonts w:eastAsia="宋体" w:hAnsi="宋体" w:hint="eastAsia"/>
                      <w:bCs/>
                      <w:color w:val="000000" w:themeColor="text1"/>
                      <w:sz w:val="21"/>
                      <w:szCs w:val="21"/>
                    </w:rPr>
                    <w:t>；沸点</w:t>
                  </w:r>
                  <w:r>
                    <w:rPr>
                      <w:rFonts w:eastAsia="宋体"/>
                      <w:bCs/>
                      <w:color w:val="000000" w:themeColor="text1"/>
                      <w:sz w:val="21"/>
                      <w:szCs w:val="21"/>
                    </w:rPr>
                    <w:t>162℃</w:t>
                  </w:r>
                  <w:r>
                    <w:rPr>
                      <w:rFonts w:eastAsia="宋体" w:hAnsi="宋体" w:hint="eastAsia"/>
                      <w:bCs/>
                      <w:color w:val="000000" w:themeColor="text1"/>
                      <w:sz w:val="21"/>
                      <w:szCs w:val="21"/>
                    </w:rPr>
                    <w:t>；闪点</w:t>
                  </w:r>
                  <w:r>
                    <w:rPr>
                      <w:rFonts w:eastAsia="宋体"/>
                      <w:bCs/>
                      <w:color w:val="000000" w:themeColor="text1"/>
                      <w:sz w:val="21"/>
                      <w:szCs w:val="21"/>
                    </w:rPr>
                    <w:t>67℃</w:t>
                  </w:r>
                  <w:r>
                    <w:rPr>
                      <w:rFonts w:eastAsia="宋体" w:hAnsi="宋体" w:hint="eastAsia"/>
                      <w:bCs/>
                      <w:color w:val="000000" w:themeColor="text1"/>
                      <w:sz w:val="21"/>
                      <w:szCs w:val="21"/>
                    </w:rPr>
                    <w:t>；与水混溶</w:t>
                  </w:r>
                </w:p>
              </w:tc>
              <w:tc>
                <w:tcPr>
                  <w:tcW w:w="992"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易燃</w:t>
                  </w:r>
                </w:p>
              </w:tc>
              <w:tc>
                <w:tcPr>
                  <w:tcW w:w="2864"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大鼠经口</w:t>
                  </w:r>
                  <w:r>
                    <w:rPr>
                      <w:rFonts w:eastAsia="宋体" w:hAnsi="宋体" w:hint="eastAsia"/>
                      <w:bCs/>
                      <w:color w:val="000000" w:themeColor="text1"/>
                      <w:sz w:val="21"/>
                      <w:szCs w:val="21"/>
                    </w:rPr>
                    <w:t xml:space="preserve"> LD</w:t>
                  </w:r>
                  <w:r>
                    <w:rPr>
                      <w:rFonts w:eastAsia="宋体" w:hAnsi="宋体" w:hint="eastAsia"/>
                      <w:bCs/>
                      <w:color w:val="000000" w:themeColor="text1"/>
                      <w:sz w:val="21"/>
                      <w:szCs w:val="21"/>
                      <w:vertAlign w:val="subscript"/>
                    </w:rPr>
                    <w:t>50</w:t>
                  </w:r>
                  <w:r>
                    <w:rPr>
                      <w:rFonts w:eastAsia="宋体" w:hAnsi="宋体" w:hint="eastAsia"/>
                      <w:bCs/>
                      <w:color w:val="000000" w:themeColor="text1"/>
                      <w:sz w:val="21"/>
                      <w:szCs w:val="21"/>
                    </w:rPr>
                    <w:t>：</w:t>
                  </w:r>
                  <w:r>
                    <w:rPr>
                      <w:rFonts w:eastAsia="宋体" w:hAnsi="宋体" w:hint="eastAsia"/>
                      <w:bCs/>
                      <w:color w:val="000000" w:themeColor="text1"/>
                      <w:sz w:val="21"/>
                      <w:szCs w:val="21"/>
                    </w:rPr>
                    <w:t>5400mg/kg</w:t>
                  </w:r>
                  <w:r>
                    <w:rPr>
                      <w:rFonts w:eastAsia="宋体" w:hAnsi="宋体" w:hint="eastAsia"/>
                      <w:bCs/>
                      <w:color w:val="000000" w:themeColor="text1"/>
                      <w:sz w:val="21"/>
                      <w:szCs w:val="21"/>
                    </w:rPr>
                    <w:t>；小鼠经口</w:t>
                  </w:r>
                  <w:r>
                    <w:rPr>
                      <w:rFonts w:eastAsia="宋体" w:hAnsi="宋体" w:hint="eastAsia"/>
                      <w:bCs/>
                      <w:color w:val="000000" w:themeColor="text1"/>
                      <w:sz w:val="21"/>
                      <w:szCs w:val="21"/>
                    </w:rPr>
                    <w:t xml:space="preserve"> LC</w:t>
                  </w:r>
                  <w:r>
                    <w:rPr>
                      <w:rFonts w:eastAsia="宋体" w:hAnsi="宋体" w:hint="eastAsia"/>
                      <w:bCs/>
                      <w:color w:val="000000" w:themeColor="text1"/>
                      <w:sz w:val="21"/>
                      <w:szCs w:val="21"/>
                      <w:vertAlign w:val="subscript"/>
                    </w:rPr>
                    <w:t>50</w:t>
                  </w:r>
                  <w:r>
                    <w:rPr>
                      <w:rFonts w:eastAsia="宋体" w:hAnsi="宋体" w:hint="eastAsia"/>
                      <w:bCs/>
                      <w:color w:val="000000" w:themeColor="text1"/>
                      <w:sz w:val="21"/>
                      <w:szCs w:val="21"/>
                    </w:rPr>
                    <w:t>：</w:t>
                  </w:r>
                  <w:r>
                    <w:rPr>
                      <w:rFonts w:eastAsia="宋体" w:hAnsi="宋体"/>
                      <w:bCs/>
                      <w:color w:val="000000" w:themeColor="text1"/>
                      <w:sz w:val="21"/>
                      <w:szCs w:val="21"/>
                    </w:rPr>
                    <w:t>6000mg/kg</w:t>
                  </w:r>
                </w:p>
              </w:tc>
            </w:tr>
            <w:tr w:rsidR="00B102B1">
              <w:trPr>
                <w:jc w:val="center"/>
              </w:trPr>
              <w:tc>
                <w:tcPr>
                  <w:tcW w:w="595"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4</w:t>
                  </w:r>
                </w:p>
              </w:tc>
              <w:tc>
                <w:tcPr>
                  <w:tcW w:w="2126"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醇醚类溶剂</w:t>
                  </w:r>
                  <w:r>
                    <w:rPr>
                      <w:rFonts w:eastAsia="宋体" w:hAnsi="宋体" w:hint="eastAsia"/>
                      <w:bCs/>
                      <w:color w:val="000000" w:themeColor="text1"/>
                      <w:sz w:val="21"/>
                      <w:szCs w:val="21"/>
                    </w:rPr>
                    <w:t xml:space="preserve"> B</w:t>
                  </w:r>
                </w:p>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（乙二醇单丁醚）</w:t>
                  </w:r>
                </w:p>
              </w:tc>
              <w:tc>
                <w:tcPr>
                  <w:tcW w:w="3541"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无色易燃液体，具有中等程度醚味，低毒。可溶于水和醇，与石油烃具有高的稀释，由环氧乙烷与正丁醇作用而得</w:t>
                  </w:r>
                </w:p>
              </w:tc>
              <w:tc>
                <w:tcPr>
                  <w:tcW w:w="992"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易燃</w:t>
                  </w:r>
                </w:p>
              </w:tc>
              <w:tc>
                <w:tcPr>
                  <w:tcW w:w="2864"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无资料</w:t>
                  </w:r>
                </w:p>
              </w:tc>
            </w:tr>
            <w:tr w:rsidR="00B102B1">
              <w:trPr>
                <w:jc w:val="center"/>
              </w:trPr>
              <w:tc>
                <w:tcPr>
                  <w:tcW w:w="595"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5</w:t>
                  </w:r>
                </w:p>
              </w:tc>
              <w:tc>
                <w:tcPr>
                  <w:tcW w:w="2126"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醇醚类溶剂</w:t>
                  </w:r>
                  <w:r>
                    <w:rPr>
                      <w:rFonts w:eastAsia="宋体" w:hAnsi="宋体" w:hint="eastAsia"/>
                      <w:bCs/>
                      <w:color w:val="000000" w:themeColor="text1"/>
                      <w:sz w:val="21"/>
                      <w:szCs w:val="21"/>
                    </w:rPr>
                    <w:t xml:space="preserve"> C</w:t>
                  </w:r>
                </w:p>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（丙三醇）</w:t>
                  </w:r>
                </w:p>
              </w:tc>
              <w:tc>
                <w:tcPr>
                  <w:tcW w:w="3541"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无色、无臭、味甜，外观呈澄明黏稠液态，相对密度</w:t>
                  </w:r>
                  <w:r>
                    <w:rPr>
                      <w:rFonts w:eastAsia="宋体" w:hAnsi="宋体" w:hint="eastAsia"/>
                      <w:bCs/>
                      <w:color w:val="000000" w:themeColor="text1"/>
                      <w:sz w:val="21"/>
                      <w:szCs w:val="21"/>
                    </w:rPr>
                    <w:t>1.26362</w:t>
                  </w:r>
                  <w:r>
                    <w:rPr>
                      <w:rFonts w:eastAsia="宋体" w:hAnsi="宋体" w:hint="eastAsia"/>
                      <w:bCs/>
                      <w:color w:val="000000" w:themeColor="text1"/>
                      <w:sz w:val="21"/>
                      <w:szCs w:val="21"/>
                    </w:rPr>
                    <w:t>。熔点</w:t>
                  </w:r>
                  <w:r>
                    <w:rPr>
                      <w:rFonts w:eastAsia="宋体"/>
                      <w:bCs/>
                      <w:color w:val="000000" w:themeColor="text1"/>
                      <w:sz w:val="21"/>
                      <w:szCs w:val="21"/>
                    </w:rPr>
                    <w:t>17.8℃</w:t>
                  </w:r>
                  <w:r>
                    <w:rPr>
                      <w:rFonts w:eastAsia="宋体" w:hAnsi="宋体" w:hint="eastAsia"/>
                      <w:bCs/>
                      <w:color w:val="000000" w:themeColor="text1"/>
                      <w:sz w:val="21"/>
                      <w:szCs w:val="21"/>
                    </w:rPr>
                    <w:t>。沸点</w:t>
                  </w:r>
                  <w:r>
                    <w:rPr>
                      <w:rFonts w:eastAsia="宋体" w:hAnsi="宋体" w:hint="eastAsia"/>
                      <w:bCs/>
                      <w:color w:val="000000" w:themeColor="text1"/>
                      <w:sz w:val="21"/>
                      <w:szCs w:val="21"/>
                    </w:rPr>
                    <w:t xml:space="preserve"> </w:t>
                  </w:r>
                  <w:r>
                    <w:rPr>
                      <w:rFonts w:eastAsia="宋体"/>
                      <w:bCs/>
                      <w:color w:val="000000" w:themeColor="text1"/>
                      <w:sz w:val="21"/>
                      <w:szCs w:val="21"/>
                    </w:rPr>
                    <w:t>290.0℃</w:t>
                  </w:r>
                  <w:r>
                    <w:rPr>
                      <w:rFonts w:eastAsia="宋体" w:hAnsi="宋体" w:hint="eastAsia"/>
                      <w:bCs/>
                      <w:color w:val="000000" w:themeColor="text1"/>
                      <w:sz w:val="21"/>
                      <w:szCs w:val="21"/>
                    </w:rPr>
                    <w:t>（分解）。折光率</w:t>
                  </w:r>
                  <w:r>
                    <w:rPr>
                      <w:rFonts w:eastAsia="宋体" w:hAnsi="宋体" w:hint="eastAsia"/>
                      <w:bCs/>
                      <w:color w:val="000000" w:themeColor="text1"/>
                      <w:sz w:val="21"/>
                      <w:szCs w:val="21"/>
                    </w:rPr>
                    <w:t>1.4746</w:t>
                  </w:r>
                  <w:r>
                    <w:rPr>
                      <w:rFonts w:eastAsia="宋体" w:hAnsi="宋体" w:hint="eastAsia"/>
                      <w:bCs/>
                      <w:color w:val="000000" w:themeColor="text1"/>
                      <w:sz w:val="21"/>
                      <w:szCs w:val="21"/>
                    </w:rPr>
                    <w:t>。闪点（开杯）</w:t>
                  </w:r>
                  <w:r>
                    <w:rPr>
                      <w:rFonts w:eastAsia="宋体"/>
                      <w:bCs/>
                      <w:color w:val="000000" w:themeColor="text1"/>
                      <w:sz w:val="21"/>
                      <w:szCs w:val="21"/>
                    </w:rPr>
                    <w:t>176℃</w:t>
                  </w:r>
                </w:p>
              </w:tc>
              <w:tc>
                <w:tcPr>
                  <w:tcW w:w="992"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可燃</w:t>
                  </w:r>
                </w:p>
              </w:tc>
              <w:tc>
                <w:tcPr>
                  <w:tcW w:w="2864" w:type="dxa"/>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LD</w:t>
                  </w:r>
                  <w:r>
                    <w:rPr>
                      <w:rFonts w:eastAsia="宋体" w:hAnsi="宋体" w:hint="eastAsia"/>
                      <w:bCs/>
                      <w:color w:val="000000" w:themeColor="text1"/>
                      <w:sz w:val="21"/>
                      <w:szCs w:val="21"/>
                      <w:vertAlign w:val="subscript"/>
                    </w:rPr>
                    <w:t>50</w:t>
                  </w:r>
                  <w:r>
                    <w:rPr>
                      <w:rFonts w:eastAsia="宋体" w:hAnsi="宋体" w:hint="eastAsia"/>
                      <w:bCs/>
                      <w:color w:val="000000" w:themeColor="text1"/>
                      <w:sz w:val="21"/>
                      <w:szCs w:val="21"/>
                    </w:rPr>
                    <w:t>：</w:t>
                  </w:r>
                  <w:r>
                    <w:rPr>
                      <w:rFonts w:eastAsia="宋体" w:hAnsi="宋体" w:hint="eastAsia"/>
                      <w:bCs/>
                      <w:color w:val="000000" w:themeColor="text1"/>
                      <w:sz w:val="21"/>
                      <w:szCs w:val="21"/>
                    </w:rPr>
                    <w:t>31500mg/kg(</w:t>
                  </w:r>
                  <w:r>
                    <w:rPr>
                      <w:rFonts w:eastAsia="宋体" w:hAnsi="宋体" w:hint="eastAsia"/>
                      <w:bCs/>
                      <w:color w:val="000000" w:themeColor="text1"/>
                      <w:sz w:val="21"/>
                      <w:szCs w:val="21"/>
                    </w:rPr>
                    <w:t>大鼠经口</w:t>
                  </w:r>
                  <w:r>
                    <w:rPr>
                      <w:rFonts w:eastAsia="宋体" w:hAnsi="宋体" w:hint="eastAsia"/>
                      <w:bCs/>
                      <w:color w:val="000000" w:themeColor="text1"/>
                      <w:sz w:val="21"/>
                      <w:szCs w:val="21"/>
                    </w:rPr>
                    <w:t>)</w:t>
                  </w:r>
                </w:p>
              </w:tc>
            </w:tr>
            <w:tr w:rsidR="00B102B1">
              <w:trPr>
                <w:jc w:val="center"/>
              </w:trPr>
              <w:tc>
                <w:tcPr>
                  <w:tcW w:w="595" w:type="dxa"/>
                  <w:tcBorders>
                    <w:bottom w:val="single" w:sz="12" w:space="0" w:color="auto"/>
                  </w:tcBorders>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6</w:t>
                  </w:r>
                </w:p>
              </w:tc>
              <w:tc>
                <w:tcPr>
                  <w:tcW w:w="2126" w:type="dxa"/>
                  <w:tcBorders>
                    <w:bottom w:val="single" w:sz="12" w:space="0" w:color="auto"/>
                  </w:tcBorders>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醇醚类溶剂</w:t>
                  </w:r>
                  <w:r>
                    <w:rPr>
                      <w:rFonts w:eastAsia="宋体" w:hAnsi="宋体" w:hint="eastAsia"/>
                      <w:bCs/>
                      <w:color w:val="000000" w:themeColor="text1"/>
                      <w:sz w:val="21"/>
                      <w:szCs w:val="21"/>
                    </w:rPr>
                    <w:t xml:space="preserve"> D</w:t>
                  </w:r>
                </w:p>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（乙二醇）</w:t>
                  </w:r>
                </w:p>
              </w:tc>
              <w:tc>
                <w:tcPr>
                  <w:tcW w:w="3541" w:type="dxa"/>
                  <w:tcBorders>
                    <w:bottom w:val="single" w:sz="12" w:space="0" w:color="auto"/>
                  </w:tcBorders>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无色无臭、有甜味液体，对动物有毒性，与水</w:t>
                  </w:r>
                  <w:r>
                    <w:rPr>
                      <w:rFonts w:eastAsia="宋体" w:hAnsi="宋体" w:hint="eastAsia"/>
                      <w:bCs/>
                      <w:color w:val="000000" w:themeColor="text1"/>
                      <w:sz w:val="21"/>
                      <w:szCs w:val="21"/>
                    </w:rPr>
                    <w:t>/</w:t>
                  </w:r>
                  <w:r>
                    <w:rPr>
                      <w:rFonts w:eastAsia="宋体" w:hAnsi="宋体" w:hint="eastAsia"/>
                      <w:bCs/>
                      <w:color w:val="000000" w:themeColor="text1"/>
                      <w:sz w:val="21"/>
                      <w:szCs w:val="21"/>
                    </w:rPr>
                    <w:t>乙醇</w:t>
                  </w:r>
                  <w:r>
                    <w:rPr>
                      <w:rFonts w:eastAsia="宋体" w:hAnsi="宋体" w:hint="eastAsia"/>
                      <w:bCs/>
                      <w:color w:val="000000" w:themeColor="text1"/>
                      <w:sz w:val="21"/>
                      <w:szCs w:val="21"/>
                    </w:rPr>
                    <w:t>/</w:t>
                  </w:r>
                  <w:r>
                    <w:rPr>
                      <w:rFonts w:eastAsia="宋体" w:hAnsi="宋体" w:hint="eastAsia"/>
                      <w:bCs/>
                      <w:color w:val="000000" w:themeColor="text1"/>
                      <w:sz w:val="21"/>
                      <w:szCs w:val="21"/>
                    </w:rPr>
                    <w:t>丙酮</w:t>
                  </w:r>
                  <w:r>
                    <w:rPr>
                      <w:rFonts w:eastAsia="宋体" w:hAnsi="宋体" w:hint="eastAsia"/>
                      <w:bCs/>
                      <w:color w:val="000000" w:themeColor="text1"/>
                      <w:sz w:val="21"/>
                      <w:szCs w:val="21"/>
                    </w:rPr>
                    <w:t>/</w:t>
                  </w:r>
                  <w:r>
                    <w:rPr>
                      <w:rFonts w:eastAsia="宋体" w:hAnsi="宋体" w:hint="eastAsia"/>
                      <w:bCs/>
                      <w:color w:val="000000" w:themeColor="text1"/>
                      <w:sz w:val="21"/>
                      <w:szCs w:val="21"/>
                    </w:rPr>
                    <w:t>醋酸甘油吡啶等混溶</w:t>
                  </w:r>
                </w:p>
              </w:tc>
              <w:tc>
                <w:tcPr>
                  <w:tcW w:w="992" w:type="dxa"/>
                  <w:tcBorders>
                    <w:bottom w:val="single" w:sz="12" w:space="0" w:color="auto"/>
                  </w:tcBorders>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可燃</w:t>
                  </w:r>
                </w:p>
              </w:tc>
              <w:tc>
                <w:tcPr>
                  <w:tcW w:w="2864" w:type="dxa"/>
                  <w:tcBorders>
                    <w:bottom w:val="single" w:sz="12" w:space="0" w:color="auto"/>
                  </w:tcBorders>
                  <w:vAlign w:val="center"/>
                </w:tcPr>
                <w:p w:rsidR="00B102B1" w:rsidRDefault="00D9683E">
                  <w:pPr>
                    <w:jc w:val="center"/>
                    <w:rPr>
                      <w:rFonts w:eastAsia="宋体" w:hAnsi="宋体"/>
                      <w:bCs/>
                      <w:color w:val="000000" w:themeColor="text1"/>
                      <w:sz w:val="21"/>
                      <w:szCs w:val="21"/>
                    </w:rPr>
                  </w:pPr>
                  <w:r>
                    <w:rPr>
                      <w:rFonts w:eastAsia="宋体" w:hAnsi="宋体" w:hint="eastAsia"/>
                      <w:bCs/>
                      <w:color w:val="000000" w:themeColor="text1"/>
                      <w:sz w:val="21"/>
                      <w:szCs w:val="21"/>
                    </w:rPr>
                    <w:t>大鼠经口</w:t>
                  </w:r>
                  <w:r>
                    <w:rPr>
                      <w:rFonts w:eastAsia="宋体" w:hAnsi="宋体" w:hint="eastAsia"/>
                      <w:bCs/>
                      <w:color w:val="000000" w:themeColor="text1"/>
                      <w:sz w:val="21"/>
                      <w:szCs w:val="21"/>
                    </w:rPr>
                    <w:t>LD</w:t>
                  </w:r>
                  <w:r>
                    <w:rPr>
                      <w:rFonts w:eastAsia="宋体" w:hAnsi="宋体" w:hint="eastAsia"/>
                      <w:bCs/>
                      <w:color w:val="000000" w:themeColor="text1"/>
                      <w:sz w:val="21"/>
                      <w:szCs w:val="21"/>
                      <w:vertAlign w:val="subscript"/>
                    </w:rPr>
                    <w:t>50</w:t>
                  </w:r>
                  <w:r>
                    <w:rPr>
                      <w:rFonts w:eastAsia="宋体" w:hAnsi="宋体" w:hint="eastAsia"/>
                      <w:bCs/>
                      <w:color w:val="000000" w:themeColor="text1"/>
                      <w:sz w:val="21"/>
                      <w:szCs w:val="21"/>
                    </w:rPr>
                    <w:t>：</w:t>
                  </w:r>
                  <w:r>
                    <w:rPr>
                      <w:rFonts w:eastAsia="宋体" w:hAnsi="宋体" w:hint="eastAsia"/>
                      <w:bCs/>
                      <w:color w:val="000000" w:themeColor="text1"/>
                      <w:sz w:val="21"/>
                      <w:szCs w:val="21"/>
                    </w:rPr>
                    <w:t>5.8ml/kg</w:t>
                  </w:r>
                  <w:r>
                    <w:rPr>
                      <w:rFonts w:eastAsia="宋体" w:hAnsi="宋体" w:hint="eastAsia"/>
                      <w:bCs/>
                      <w:color w:val="000000" w:themeColor="text1"/>
                      <w:sz w:val="21"/>
                      <w:szCs w:val="21"/>
                    </w:rPr>
                    <w:t>，小鼠经口</w:t>
                  </w:r>
                  <w:r>
                    <w:rPr>
                      <w:rFonts w:eastAsia="宋体" w:hAnsi="宋体" w:hint="eastAsia"/>
                      <w:bCs/>
                      <w:color w:val="000000" w:themeColor="text1"/>
                      <w:sz w:val="21"/>
                      <w:szCs w:val="21"/>
                    </w:rPr>
                    <w:t>LD</w:t>
                  </w:r>
                  <w:r>
                    <w:rPr>
                      <w:rFonts w:eastAsia="宋体" w:hAnsi="宋体" w:hint="eastAsia"/>
                      <w:bCs/>
                      <w:color w:val="000000" w:themeColor="text1"/>
                      <w:sz w:val="21"/>
                      <w:szCs w:val="21"/>
                      <w:vertAlign w:val="subscript"/>
                    </w:rPr>
                    <w:t>50</w:t>
                  </w:r>
                  <w:r>
                    <w:rPr>
                      <w:rFonts w:eastAsia="宋体" w:hAnsi="宋体" w:hint="eastAsia"/>
                      <w:bCs/>
                      <w:color w:val="000000" w:themeColor="text1"/>
                      <w:sz w:val="21"/>
                      <w:szCs w:val="21"/>
                    </w:rPr>
                    <w:t>：</w:t>
                  </w:r>
                  <w:r>
                    <w:rPr>
                      <w:rFonts w:eastAsia="宋体" w:hAnsi="宋体"/>
                      <w:bCs/>
                      <w:color w:val="000000" w:themeColor="text1"/>
                      <w:sz w:val="21"/>
                      <w:szCs w:val="21"/>
                    </w:rPr>
                    <w:t>1.31-13.8ml/kg</w:t>
                  </w:r>
                </w:p>
              </w:tc>
            </w:tr>
          </w:tbl>
          <w:p w:rsidR="00B102B1" w:rsidRDefault="00D9683E">
            <w:pPr>
              <w:spacing w:line="360" w:lineRule="auto"/>
              <w:jc w:val="center"/>
              <w:rPr>
                <w:rFonts w:eastAsia="宋体" w:hAnsi="宋体"/>
                <w:b/>
                <w:color w:val="000000" w:themeColor="text1"/>
                <w:szCs w:val="24"/>
              </w:rPr>
            </w:pPr>
            <w:r>
              <w:rPr>
                <w:rFonts w:eastAsia="宋体" w:hAnsi="宋体" w:hint="eastAsia"/>
                <w:b/>
                <w:color w:val="000000" w:themeColor="text1"/>
                <w:szCs w:val="24"/>
              </w:rPr>
              <w:t xml:space="preserve">  </w:t>
            </w:r>
          </w:p>
          <w:p w:rsidR="00B102B1" w:rsidRDefault="00B102B1">
            <w:pPr>
              <w:spacing w:line="360" w:lineRule="auto"/>
              <w:jc w:val="center"/>
              <w:rPr>
                <w:rFonts w:eastAsia="宋体" w:hAnsi="宋体"/>
                <w:b/>
                <w:color w:val="000000" w:themeColor="text1"/>
                <w:szCs w:val="24"/>
              </w:rPr>
            </w:pPr>
          </w:p>
          <w:p w:rsidR="00B102B1" w:rsidRDefault="00D9683E">
            <w:pPr>
              <w:spacing w:line="360" w:lineRule="auto"/>
              <w:jc w:val="center"/>
              <w:rPr>
                <w:rFonts w:eastAsia="宋体" w:hAnsi="宋体"/>
                <w:b/>
                <w:color w:val="000000" w:themeColor="text1"/>
                <w:szCs w:val="24"/>
              </w:rPr>
            </w:pPr>
            <w:r>
              <w:rPr>
                <w:rFonts w:eastAsia="宋体" w:hAnsi="宋体" w:hint="eastAsia"/>
                <w:b/>
                <w:color w:val="000000" w:themeColor="text1"/>
                <w:szCs w:val="24"/>
              </w:rPr>
              <w:lastRenderedPageBreak/>
              <w:t>表</w:t>
            </w:r>
            <w:r>
              <w:rPr>
                <w:rFonts w:eastAsia="宋体" w:hAnsi="宋体" w:hint="eastAsia"/>
                <w:b/>
                <w:color w:val="000000" w:themeColor="text1"/>
                <w:szCs w:val="24"/>
              </w:rPr>
              <w:t xml:space="preserve">1-3 </w:t>
            </w:r>
            <w:r>
              <w:rPr>
                <w:rFonts w:eastAsia="宋体" w:hAnsi="宋体"/>
                <w:b/>
                <w:color w:val="000000" w:themeColor="text1"/>
                <w:szCs w:val="24"/>
              </w:rPr>
              <w:t xml:space="preserve"> </w:t>
            </w:r>
            <w:r>
              <w:rPr>
                <w:rFonts w:eastAsia="宋体" w:hAnsi="宋体" w:hint="eastAsia"/>
                <w:b/>
                <w:color w:val="000000" w:themeColor="text1"/>
                <w:szCs w:val="24"/>
              </w:rPr>
              <w:t>本项目主要设备表</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1457"/>
              <w:gridCol w:w="2223"/>
              <w:gridCol w:w="2450"/>
              <w:gridCol w:w="2268"/>
              <w:gridCol w:w="1735"/>
            </w:tblGrid>
            <w:tr w:rsidR="00B102B1">
              <w:trPr>
                <w:trHeight w:val="70"/>
              </w:trPr>
              <w:tc>
                <w:tcPr>
                  <w:tcW w:w="1457" w:type="dxa"/>
                  <w:vAlign w:val="center"/>
                </w:tcPr>
                <w:p w:rsidR="00B102B1" w:rsidRDefault="00D9683E">
                  <w:pPr>
                    <w:jc w:val="center"/>
                    <w:rPr>
                      <w:rFonts w:eastAsia="宋体"/>
                      <w:b/>
                      <w:color w:val="000000" w:themeColor="text1"/>
                      <w:sz w:val="21"/>
                      <w:szCs w:val="21"/>
                    </w:rPr>
                  </w:pPr>
                  <w:r>
                    <w:rPr>
                      <w:rFonts w:eastAsia="宋体" w:hAnsi="宋体"/>
                      <w:b/>
                      <w:color w:val="000000" w:themeColor="text1"/>
                      <w:sz w:val="21"/>
                      <w:szCs w:val="21"/>
                    </w:rPr>
                    <w:t>序号</w:t>
                  </w:r>
                </w:p>
              </w:tc>
              <w:tc>
                <w:tcPr>
                  <w:tcW w:w="2223" w:type="dxa"/>
                  <w:vAlign w:val="center"/>
                </w:tcPr>
                <w:p w:rsidR="00B102B1" w:rsidRDefault="00D9683E">
                  <w:pPr>
                    <w:jc w:val="center"/>
                    <w:rPr>
                      <w:rFonts w:eastAsia="宋体"/>
                      <w:b/>
                      <w:color w:val="000000" w:themeColor="text1"/>
                      <w:sz w:val="21"/>
                      <w:szCs w:val="21"/>
                    </w:rPr>
                  </w:pPr>
                  <w:r>
                    <w:rPr>
                      <w:rFonts w:eastAsia="宋体" w:hAnsi="宋体"/>
                      <w:b/>
                      <w:color w:val="000000" w:themeColor="text1"/>
                      <w:sz w:val="21"/>
                      <w:szCs w:val="21"/>
                    </w:rPr>
                    <w:t>设备名称</w:t>
                  </w:r>
                </w:p>
              </w:tc>
              <w:tc>
                <w:tcPr>
                  <w:tcW w:w="2450" w:type="dxa"/>
                  <w:vAlign w:val="center"/>
                </w:tcPr>
                <w:p w:rsidR="00B102B1" w:rsidRDefault="00D9683E">
                  <w:pPr>
                    <w:jc w:val="center"/>
                    <w:rPr>
                      <w:rFonts w:eastAsia="宋体"/>
                      <w:b/>
                      <w:color w:val="000000" w:themeColor="text1"/>
                      <w:sz w:val="21"/>
                      <w:szCs w:val="21"/>
                    </w:rPr>
                  </w:pPr>
                  <w:r>
                    <w:rPr>
                      <w:rFonts w:eastAsia="宋体" w:hAnsi="宋体" w:hint="eastAsia"/>
                      <w:b/>
                      <w:color w:val="000000" w:themeColor="text1"/>
                      <w:sz w:val="21"/>
                      <w:szCs w:val="21"/>
                    </w:rPr>
                    <w:t>规格</w:t>
                  </w:r>
                </w:p>
              </w:tc>
              <w:tc>
                <w:tcPr>
                  <w:tcW w:w="2268" w:type="dxa"/>
                  <w:vAlign w:val="center"/>
                </w:tcPr>
                <w:p w:rsidR="00B102B1" w:rsidRDefault="00D9683E">
                  <w:pPr>
                    <w:jc w:val="center"/>
                    <w:rPr>
                      <w:rFonts w:eastAsia="宋体"/>
                      <w:b/>
                      <w:color w:val="000000" w:themeColor="text1"/>
                      <w:sz w:val="21"/>
                      <w:szCs w:val="21"/>
                    </w:rPr>
                  </w:pPr>
                  <w:r>
                    <w:rPr>
                      <w:rFonts w:eastAsia="宋体" w:hAnsi="宋体"/>
                      <w:b/>
                      <w:color w:val="000000" w:themeColor="text1"/>
                      <w:sz w:val="21"/>
                      <w:szCs w:val="21"/>
                    </w:rPr>
                    <w:t>能源利用方式</w:t>
                  </w:r>
                </w:p>
              </w:tc>
              <w:tc>
                <w:tcPr>
                  <w:tcW w:w="1735" w:type="dxa"/>
                  <w:vAlign w:val="center"/>
                </w:tcPr>
                <w:p w:rsidR="00B102B1" w:rsidRDefault="00D9683E">
                  <w:pPr>
                    <w:jc w:val="center"/>
                    <w:rPr>
                      <w:rFonts w:eastAsia="宋体"/>
                      <w:b/>
                      <w:color w:val="000000" w:themeColor="text1"/>
                      <w:sz w:val="21"/>
                      <w:szCs w:val="21"/>
                    </w:rPr>
                  </w:pPr>
                  <w:r>
                    <w:rPr>
                      <w:rFonts w:eastAsia="宋体" w:hAnsi="宋体"/>
                      <w:b/>
                      <w:color w:val="000000" w:themeColor="text1"/>
                      <w:sz w:val="21"/>
                      <w:szCs w:val="21"/>
                    </w:rPr>
                    <w:t>数量（台</w:t>
                  </w:r>
                  <w:r>
                    <w:rPr>
                      <w:rFonts w:eastAsia="宋体" w:hAnsi="宋体" w:hint="eastAsia"/>
                      <w:b/>
                      <w:color w:val="000000" w:themeColor="text1"/>
                      <w:sz w:val="21"/>
                      <w:szCs w:val="21"/>
                    </w:rPr>
                    <w:t>/</w:t>
                  </w:r>
                  <w:r>
                    <w:rPr>
                      <w:rFonts w:eastAsia="宋体" w:hAnsi="宋体" w:hint="eastAsia"/>
                      <w:b/>
                      <w:color w:val="000000" w:themeColor="text1"/>
                      <w:sz w:val="21"/>
                      <w:szCs w:val="21"/>
                    </w:rPr>
                    <w:t>套</w:t>
                  </w:r>
                  <w:r>
                    <w:rPr>
                      <w:rFonts w:eastAsia="宋体" w:hAnsi="宋体"/>
                      <w:b/>
                      <w:color w:val="000000" w:themeColor="text1"/>
                      <w:sz w:val="21"/>
                      <w:szCs w:val="21"/>
                    </w:rPr>
                    <w:t>）</w:t>
                  </w:r>
                </w:p>
              </w:tc>
            </w:tr>
            <w:tr w:rsidR="00B102B1">
              <w:trPr>
                <w:trHeight w:val="70"/>
              </w:trPr>
              <w:tc>
                <w:tcPr>
                  <w:tcW w:w="145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p>
              </w:tc>
              <w:tc>
                <w:tcPr>
                  <w:tcW w:w="2223"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印刷机</w:t>
                  </w:r>
                </w:p>
              </w:tc>
              <w:tc>
                <w:tcPr>
                  <w:tcW w:w="2450" w:type="dxa"/>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2600</w:t>
                  </w:r>
                  <w:r>
                    <w:rPr>
                      <w:rFonts w:eastAsia="宋体" w:hAnsi="宋体" w:hint="eastAsia"/>
                      <w:color w:val="000000" w:themeColor="text1"/>
                      <w:sz w:val="21"/>
                      <w:szCs w:val="21"/>
                    </w:rPr>
                    <w:t>型</w:t>
                  </w:r>
                </w:p>
              </w:tc>
              <w:tc>
                <w:tcPr>
                  <w:tcW w:w="226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1735"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p>
              </w:tc>
            </w:tr>
            <w:tr w:rsidR="00B102B1">
              <w:trPr>
                <w:trHeight w:val="70"/>
              </w:trPr>
              <w:tc>
                <w:tcPr>
                  <w:tcW w:w="145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2</w:t>
                  </w:r>
                </w:p>
              </w:tc>
              <w:tc>
                <w:tcPr>
                  <w:tcW w:w="2223"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模切机</w:t>
                  </w:r>
                </w:p>
              </w:tc>
              <w:tc>
                <w:tcPr>
                  <w:tcW w:w="2450" w:type="dxa"/>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PYQ</w:t>
                  </w:r>
                  <w:r>
                    <w:rPr>
                      <w:rFonts w:eastAsia="宋体" w:hAnsi="宋体" w:hint="eastAsia"/>
                      <w:color w:val="000000" w:themeColor="text1"/>
                      <w:sz w:val="21"/>
                      <w:szCs w:val="21"/>
                    </w:rPr>
                    <w:t>（</w:t>
                  </w:r>
                  <w:r>
                    <w:rPr>
                      <w:rFonts w:eastAsia="宋体" w:hAnsi="宋体" w:hint="eastAsia"/>
                      <w:color w:val="000000" w:themeColor="text1"/>
                      <w:sz w:val="21"/>
                      <w:szCs w:val="21"/>
                    </w:rPr>
                    <w:t>ML</w:t>
                  </w:r>
                  <w:r>
                    <w:rPr>
                      <w:rFonts w:eastAsia="宋体" w:hAnsi="宋体" w:hint="eastAsia"/>
                      <w:color w:val="000000" w:themeColor="text1"/>
                      <w:sz w:val="21"/>
                      <w:szCs w:val="21"/>
                    </w:rPr>
                    <w:t>）</w:t>
                  </w:r>
                  <w:r>
                    <w:rPr>
                      <w:rFonts w:eastAsia="宋体" w:hAnsi="宋体" w:hint="eastAsia"/>
                      <w:color w:val="000000" w:themeColor="text1"/>
                      <w:sz w:val="21"/>
                      <w:szCs w:val="21"/>
                    </w:rPr>
                    <w:t>1500G</w:t>
                  </w:r>
                </w:p>
              </w:tc>
              <w:tc>
                <w:tcPr>
                  <w:tcW w:w="226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1735"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2</w:t>
                  </w:r>
                </w:p>
              </w:tc>
            </w:tr>
            <w:tr w:rsidR="00B102B1">
              <w:trPr>
                <w:trHeight w:val="70"/>
              </w:trPr>
              <w:tc>
                <w:tcPr>
                  <w:tcW w:w="145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p>
              </w:tc>
              <w:tc>
                <w:tcPr>
                  <w:tcW w:w="2223"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打钉机</w:t>
                  </w:r>
                </w:p>
              </w:tc>
              <w:tc>
                <w:tcPr>
                  <w:tcW w:w="2450" w:type="dxa"/>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26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1735"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p>
              </w:tc>
            </w:tr>
            <w:tr w:rsidR="00B102B1">
              <w:trPr>
                <w:trHeight w:val="70"/>
              </w:trPr>
              <w:tc>
                <w:tcPr>
                  <w:tcW w:w="145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p>
              </w:tc>
              <w:tc>
                <w:tcPr>
                  <w:tcW w:w="2223"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自动打钉机</w:t>
                  </w:r>
                </w:p>
              </w:tc>
              <w:tc>
                <w:tcPr>
                  <w:tcW w:w="2450" w:type="dxa"/>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26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1735"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p>
              </w:tc>
            </w:tr>
            <w:tr w:rsidR="00B102B1">
              <w:trPr>
                <w:trHeight w:val="70"/>
              </w:trPr>
              <w:tc>
                <w:tcPr>
                  <w:tcW w:w="145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5</w:t>
                  </w:r>
                </w:p>
              </w:tc>
              <w:tc>
                <w:tcPr>
                  <w:tcW w:w="2223"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自动粘箱机</w:t>
                  </w:r>
                </w:p>
              </w:tc>
              <w:tc>
                <w:tcPr>
                  <w:tcW w:w="2450" w:type="dxa"/>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26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1735"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p>
              </w:tc>
            </w:tr>
            <w:tr w:rsidR="00B102B1">
              <w:trPr>
                <w:trHeight w:val="70"/>
              </w:trPr>
              <w:tc>
                <w:tcPr>
                  <w:tcW w:w="145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6</w:t>
                  </w:r>
                </w:p>
              </w:tc>
              <w:tc>
                <w:tcPr>
                  <w:tcW w:w="2223"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半自动粘箱机</w:t>
                  </w:r>
                </w:p>
              </w:tc>
              <w:tc>
                <w:tcPr>
                  <w:tcW w:w="2450" w:type="dxa"/>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26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1735"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p>
              </w:tc>
            </w:tr>
            <w:tr w:rsidR="00B102B1">
              <w:trPr>
                <w:trHeight w:val="70"/>
              </w:trPr>
              <w:tc>
                <w:tcPr>
                  <w:tcW w:w="145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7</w:t>
                  </w:r>
                </w:p>
              </w:tc>
              <w:tc>
                <w:tcPr>
                  <w:tcW w:w="2223"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切角机</w:t>
                  </w:r>
                </w:p>
              </w:tc>
              <w:tc>
                <w:tcPr>
                  <w:tcW w:w="2450" w:type="dxa"/>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26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1735"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p>
              </w:tc>
            </w:tr>
            <w:tr w:rsidR="00B102B1">
              <w:trPr>
                <w:trHeight w:val="70"/>
              </w:trPr>
              <w:tc>
                <w:tcPr>
                  <w:tcW w:w="1457"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8</w:t>
                  </w:r>
                </w:p>
              </w:tc>
              <w:tc>
                <w:tcPr>
                  <w:tcW w:w="2223" w:type="dxa"/>
                </w:tcPr>
                <w:p w:rsidR="00B102B1" w:rsidRDefault="00D9683E">
                  <w:pPr>
                    <w:jc w:val="center"/>
                    <w:rPr>
                      <w:rFonts w:eastAsia="宋体"/>
                      <w:color w:val="000000" w:themeColor="text1"/>
                      <w:sz w:val="21"/>
                      <w:szCs w:val="21"/>
                    </w:rPr>
                  </w:pPr>
                  <w:r>
                    <w:rPr>
                      <w:rFonts w:eastAsia="宋体" w:hint="eastAsia"/>
                      <w:color w:val="000000" w:themeColor="text1"/>
                      <w:sz w:val="21"/>
                      <w:szCs w:val="21"/>
                    </w:rPr>
                    <w:t>水性油墨废水回收</w:t>
                  </w:r>
                </w:p>
                <w:p w:rsidR="00B102B1" w:rsidRDefault="00D9683E">
                  <w:pPr>
                    <w:jc w:val="center"/>
                    <w:rPr>
                      <w:rFonts w:eastAsia="宋体"/>
                      <w:color w:val="000000" w:themeColor="text1"/>
                      <w:sz w:val="21"/>
                      <w:szCs w:val="21"/>
                    </w:rPr>
                  </w:pPr>
                  <w:r>
                    <w:rPr>
                      <w:rFonts w:eastAsia="宋体" w:hint="eastAsia"/>
                      <w:color w:val="000000" w:themeColor="text1"/>
                      <w:sz w:val="21"/>
                      <w:szCs w:val="21"/>
                    </w:rPr>
                    <w:t>利用装置</w:t>
                  </w:r>
                </w:p>
              </w:tc>
              <w:tc>
                <w:tcPr>
                  <w:tcW w:w="2450"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DJ-666</w:t>
                  </w:r>
                  <w:r>
                    <w:rPr>
                      <w:rFonts w:eastAsia="宋体" w:hAnsi="宋体" w:hint="eastAsia"/>
                      <w:color w:val="000000" w:themeColor="text1"/>
                      <w:sz w:val="21"/>
                      <w:szCs w:val="21"/>
                    </w:rPr>
                    <w:t>型</w:t>
                  </w:r>
                </w:p>
              </w:tc>
              <w:tc>
                <w:tcPr>
                  <w:tcW w:w="226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1735"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p>
              </w:tc>
            </w:tr>
          </w:tbl>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B102B1">
            <w:pPr>
              <w:spacing w:after="120" w:line="400" w:lineRule="exact"/>
              <w:rPr>
                <w:rFonts w:eastAsia="宋体" w:hAnsi="宋体"/>
                <w:b/>
                <w:color w:val="FF0000"/>
                <w:sz w:val="28"/>
                <w:szCs w:val="28"/>
              </w:rPr>
            </w:pPr>
          </w:p>
          <w:p w:rsidR="00B102B1" w:rsidRDefault="00D9683E">
            <w:pPr>
              <w:spacing w:after="120" w:line="400" w:lineRule="exact"/>
              <w:rPr>
                <w:rFonts w:eastAsia="宋体"/>
                <w:b/>
                <w:color w:val="000000" w:themeColor="text1"/>
                <w:sz w:val="28"/>
                <w:szCs w:val="28"/>
              </w:rPr>
            </w:pPr>
            <w:r>
              <w:rPr>
                <w:rFonts w:eastAsia="宋体" w:hAnsi="宋体"/>
                <w:b/>
                <w:color w:val="000000" w:themeColor="text1"/>
                <w:sz w:val="28"/>
                <w:szCs w:val="28"/>
              </w:rPr>
              <w:lastRenderedPageBreak/>
              <w:t>工程内容及规模：</w:t>
            </w:r>
            <w:r>
              <w:rPr>
                <w:rFonts w:eastAsia="宋体"/>
                <w:b/>
                <w:color w:val="000000" w:themeColor="text1"/>
                <w:sz w:val="28"/>
                <w:szCs w:val="28"/>
              </w:rPr>
              <w:t>(</w:t>
            </w:r>
            <w:r>
              <w:rPr>
                <w:rFonts w:eastAsia="宋体" w:hAnsi="宋体"/>
                <w:b/>
                <w:color w:val="000000" w:themeColor="text1"/>
                <w:sz w:val="28"/>
                <w:szCs w:val="28"/>
              </w:rPr>
              <w:t>不够时可附另页</w:t>
            </w:r>
            <w:r>
              <w:rPr>
                <w:rFonts w:eastAsia="宋体"/>
                <w:b/>
                <w:color w:val="000000" w:themeColor="text1"/>
                <w:sz w:val="28"/>
                <w:szCs w:val="28"/>
              </w:rPr>
              <w:t>)</w:t>
            </w:r>
          </w:p>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t>1</w:t>
            </w:r>
            <w:r>
              <w:rPr>
                <w:rFonts w:eastAsia="宋体" w:hAnsi="宋体"/>
                <w:b/>
                <w:color w:val="000000" w:themeColor="text1"/>
                <w:szCs w:val="24"/>
              </w:rPr>
              <w:t>、</w:t>
            </w:r>
            <w:r>
              <w:rPr>
                <w:rFonts w:eastAsia="宋体" w:hAnsi="宋体" w:hint="eastAsia"/>
                <w:b/>
                <w:color w:val="000000" w:themeColor="text1"/>
                <w:szCs w:val="24"/>
              </w:rPr>
              <w:t>项目概况</w:t>
            </w:r>
          </w:p>
          <w:p w:rsidR="00B102B1" w:rsidRPr="00303D6D" w:rsidRDefault="00D9683E">
            <w:pPr>
              <w:widowControl w:val="0"/>
              <w:spacing w:line="360" w:lineRule="auto"/>
              <w:ind w:firstLineChars="200" w:firstLine="480"/>
              <w:jc w:val="both"/>
              <w:rPr>
                <w:rFonts w:eastAsia="宋体" w:hAnsi="宋体"/>
                <w:szCs w:val="24"/>
              </w:rPr>
            </w:pPr>
            <w:r w:rsidRPr="00303D6D">
              <w:rPr>
                <w:rFonts w:eastAsia="宋体" w:hAnsi="宋体" w:hint="eastAsia"/>
                <w:szCs w:val="24"/>
              </w:rPr>
              <w:t>鉴于良好的市场前景，江苏鼎骏包装材料有限公司投资</w:t>
            </w:r>
            <w:r w:rsidRPr="00303D6D">
              <w:rPr>
                <w:rFonts w:eastAsia="宋体" w:hAnsi="宋体"/>
                <w:szCs w:val="24"/>
              </w:rPr>
              <w:t>1000</w:t>
            </w:r>
            <w:r w:rsidRPr="00303D6D">
              <w:rPr>
                <w:rFonts w:eastAsia="宋体" w:hAnsi="宋体" w:hint="eastAsia"/>
                <w:szCs w:val="24"/>
              </w:rPr>
              <w:t>万元，租用海安市曲塘镇茂源路</w:t>
            </w:r>
            <w:r w:rsidRPr="00303D6D">
              <w:rPr>
                <w:rFonts w:eastAsia="宋体" w:hAnsi="宋体" w:hint="eastAsia"/>
                <w:szCs w:val="24"/>
              </w:rPr>
              <w:t>5</w:t>
            </w:r>
            <w:r w:rsidRPr="00303D6D">
              <w:rPr>
                <w:rFonts w:eastAsia="宋体" w:hAnsi="宋体" w:hint="eastAsia"/>
                <w:szCs w:val="24"/>
              </w:rPr>
              <w:t>号海安天健工艺品有限公司生产厂房北半侧</w:t>
            </w:r>
            <w:r w:rsidRPr="00303D6D">
              <w:rPr>
                <w:rFonts w:eastAsia="宋体" w:hAnsi="宋体" w:hint="eastAsia"/>
                <w:szCs w:val="24"/>
              </w:rPr>
              <w:t>2200</w:t>
            </w:r>
            <w:r w:rsidRPr="00303D6D">
              <w:rPr>
                <w:rFonts w:eastAsia="宋体" w:hAnsi="宋体" w:hint="eastAsia"/>
                <w:szCs w:val="24"/>
              </w:rPr>
              <w:t>平方米，购置印刷机、模切机、打钉机、粘箱机等主要生产设备</w:t>
            </w:r>
            <w:r w:rsidRPr="00303D6D">
              <w:rPr>
                <w:rFonts w:eastAsia="宋体" w:hAnsi="宋体"/>
                <w:szCs w:val="24"/>
              </w:rPr>
              <w:t>14</w:t>
            </w:r>
            <w:r w:rsidRPr="00303D6D">
              <w:rPr>
                <w:rFonts w:eastAsia="宋体" w:hAnsi="宋体" w:hint="eastAsia"/>
                <w:szCs w:val="24"/>
              </w:rPr>
              <w:t>台套，新上纸制品生产项目。该项目预计</w:t>
            </w:r>
            <w:r w:rsidRPr="00303D6D">
              <w:rPr>
                <w:rFonts w:eastAsia="宋体" w:hAnsi="宋体" w:hint="eastAsia"/>
                <w:szCs w:val="24"/>
              </w:rPr>
              <w:t>2020</w:t>
            </w:r>
            <w:r w:rsidRPr="00303D6D">
              <w:rPr>
                <w:rFonts w:eastAsia="宋体" w:hAnsi="宋体" w:hint="eastAsia"/>
                <w:szCs w:val="24"/>
              </w:rPr>
              <w:t>年</w:t>
            </w:r>
            <w:r w:rsidRPr="00303D6D">
              <w:rPr>
                <w:rFonts w:eastAsia="宋体" w:hAnsi="宋体" w:hint="eastAsia"/>
                <w:szCs w:val="24"/>
              </w:rPr>
              <w:t>2</w:t>
            </w:r>
            <w:r w:rsidRPr="00303D6D">
              <w:rPr>
                <w:rFonts w:eastAsia="宋体" w:hAnsi="宋体" w:hint="eastAsia"/>
                <w:szCs w:val="24"/>
              </w:rPr>
              <w:t>月运行投产，项目投产后具有年产纸箱</w:t>
            </w:r>
            <w:r w:rsidRPr="00303D6D">
              <w:rPr>
                <w:rFonts w:eastAsia="宋体" w:hAnsi="宋体"/>
                <w:szCs w:val="24"/>
              </w:rPr>
              <w:t>600</w:t>
            </w:r>
            <w:r w:rsidRPr="00303D6D">
              <w:rPr>
                <w:rFonts w:eastAsia="宋体" w:hAnsi="宋体" w:hint="eastAsia"/>
                <w:szCs w:val="24"/>
              </w:rPr>
              <w:t>万平方米的生产能力。</w:t>
            </w:r>
          </w:p>
          <w:p w:rsidR="00B102B1" w:rsidRPr="00303D6D" w:rsidRDefault="00D9683E">
            <w:pPr>
              <w:widowControl w:val="0"/>
              <w:spacing w:line="360" w:lineRule="auto"/>
              <w:ind w:firstLineChars="200" w:firstLine="480"/>
              <w:jc w:val="both"/>
              <w:rPr>
                <w:rFonts w:ascii="宋体" w:eastAsia="宋体" w:hAnsi="宋体"/>
              </w:rPr>
            </w:pPr>
            <w:r w:rsidRPr="00303D6D">
              <w:rPr>
                <w:rFonts w:ascii="宋体" w:eastAsia="宋体" w:hAnsi="宋体"/>
              </w:rPr>
              <w:t>本项目已</w:t>
            </w:r>
            <w:r w:rsidRPr="00303D6D">
              <w:rPr>
                <w:rFonts w:ascii="宋体" w:eastAsia="宋体" w:hAnsi="宋体" w:hint="eastAsia"/>
              </w:rPr>
              <w:t>于</w:t>
            </w:r>
            <w:r w:rsidRPr="00303D6D">
              <w:rPr>
                <w:rFonts w:eastAsia="宋体"/>
              </w:rPr>
              <w:t>201</w:t>
            </w:r>
            <w:r w:rsidRPr="00303D6D">
              <w:rPr>
                <w:rFonts w:eastAsia="宋体" w:hint="eastAsia"/>
              </w:rPr>
              <w:t>9</w:t>
            </w:r>
            <w:r w:rsidRPr="00303D6D">
              <w:rPr>
                <w:rFonts w:ascii="宋体" w:eastAsia="宋体" w:hAnsi="宋体" w:hint="eastAsia"/>
              </w:rPr>
              <w:t>年</w:t>
            </w:r>
            <w:r w:rsidRPr="00303D6D">
              <w:rPr>
                <w:rFonts w:eastAsia="宋体" w:hint="eastAsia"/>
              </w:rPr>
              <w:t>9</w:t>
            </w:r>
            <w:r w:rsidRPr="00303D6D">
              <w:rPr>
                <w:rFonts w:ascii="宋体" w:eastAsia="宋体" w:hAnsi="宋体" w:hint="eastAsia"/>
              </w:rPr>
              <w:t>月</w:t>
            </w:r>
            <w:r w:rsidRPr="00303D6D">
              <w:rPr>
                <w:rFonts w:eastAsia="宋体"/>
              </w:rPr>
              <w:t>1</w:t>
            </w:r>
            <w:r w:rsidRPr="00303D6D">
              <w:rPr>
                <w:rFonts w:eastAsia="宋体" w:hint="eastAsia"/>
              </w:rPr>
              <w:t>9</w:t>
            </w:r>
            <w:r w:rsidRPr="00303D6D">
              <w:rPr>
                <w:rFonts w:ascii="宋体" w:eastAsia="宋体" w:hAnsi="宋体" w:hint="eastAsia"/>
              </w:rPr>
              <w:t>日取得</w:t>
            </w:r>
            <w:r w:rsidRPr="00303D6D">
              <w:rPr>
                <w:rFonts w:ascii="宋体" w:eastAsia="宋体" w:hAnsi="宋体" w:hint="eastAsia"/>
                <w:szCs w:val="24"/>
              </w:rPr>
              <w:t>海安市行政审批局</w:t>
            </w:r>
            <w:r w:rsidRPr="00303D6D">
              <w:rPr>
                <w:rFonts w:ascii="宋体" w:eastAsia="宋体" w:hAnsi="宋体" w:hint="eastAsia"/>
              </w:rPr>
              <w:t>备案</w:t>
            </w:r>
            <w:r w:rsidRPr="00303D6D">
              <w:t>（</w:t>
            </w:r>
            <w:r w:rsidRPr="00303D6D">
              <w:rPr>
                <w:rFonts w:eastAsia="新宋体"/>
              </w:rPr>
              <w:t>备案证号：海</w:t>
            </w:r>
            <w:r w:rsidRPr="00303D6D">
              <w:rPr>
                <w:rFonts w:eastAsia="新宋体" w:hint="eastAsia"/>
              </w:rPr>
              <w:t>行审备</w:t>
            </w:r>
            <w:r w:rsidRPr="00303D6D">
              <w:rPr>
                <w:rFonts w:eastAsia="新宋体"/>
              </w:rPr>
              <w:t>[201</w:t>
            </w:r>
            <w:r w:rsidRPr="00303D6D">
              <w:rPr>
                <w:rFonts w:eastAsia="新宋体" w:hint="eastAsia"/>
              </w:rPr>
              <w:t>9</w:t>
            </w:r>
            <w:r w:rsidRPr="00303D6D">
              <w:rPr>
                <w:rFonts w:eastAsia="新宋体"/>
              </w:rPr>
              <w:t>]</w:t>
            </w:r>
            <w:r w:rsidRPr="00303D6D">
              <w:rPr>
                <w:rFonts w:eastAsia="新宋体" w:hint="eastAsia"/>
              </w:rPr>
              <w:t>634</w:t>
            </w:r>
            <w:r w:rsidRPr="00303D6D">
              <w:rPr>
                <w:rFonts w:eastAsia="新宋体"/>
              </w:rPr>
              <w:t>号</w:t>
            </w:r>
            <w:r w:rsidRPr="00303D6D">
              <w:rPr>
                <w:rFonts w:eastAsia="新宋体" w:hint="eastAsia"/>
              </w:rPr>
              <w:t>，项目代码：</w:t>
            </w:r>
            <w:r w:rsidRPr="00303D6D">
              <w:rPr>
                <w:rFonts w:eastAsia="新宋体" w:hint="eastAsia"/>
              </w:rPr>
              <w:t>2019-320621-22-03-551962</w:t>
            </w:r>
            <w:r w:rsidRPr="00303D6D">
              <w:rPr>
                <w:rFonts w:eastAsia="新宋体"/>
              </w:rPr>
              <w:t>）</w:t>
            </w:r>
            <w:r w:rsidRPr="00303D6D">
              <w:rPr>
                <w:rFonts w:eastAsia="新宋体" w:hint="eastAsia"/>
              </w:rPr>
              <w:t>。</w:t>
            </w:r>
            <w:r w:rsidRPr="00303D6D">
              <w:rPr>
                <w:rFonts w:ascii="宋体" w:eastAsia="宋体" w:hAnsi="宋体"/>
              </w:rPr>
              <w:t>根据《中华人民共和国环境保护法》、《中华人民共和国环境影响评价法》、《</w:t>
            </w:r>
            <w:r w:rsidRPr="00303D6D">
              <w:rPr>
                <w:rFonts w:ascii="宋体" w:eastAsia="宋体" w:hAnsi="宋体" w:hint="eastAsia"/>
              </w:rPr>
              <w:t>国务院关于修改〈建设</w:t>
            </w:r>
            <w:r w:rsidRPr="00303D6D">
              <w:rPr>
                <w:rFonts w:ascii="宋体" w:eastAsia="宋体" w:hAnsi="宋体"/>
              </w:rPr>
              <w:t>项目环境保护管理条例</w:t>
            </w:r>
            <w:r w:rsidRPr="00303D6D">
              <w:rPr>
                <w:rFonts w:ascii="宋体" w:eastAsia="宋体" w:hAnsi="宋体" w:hint="eastAsia"/>
              </w:rPr>
              <w:t>〉的决定</w:t>
            </w:r>
            <w:r w:rsidRPr="00303D6D">
              <w:rPr>
                <w:rFonts w:ascii="宋体" w:eastAsia="宋体" w:hAnsi="宋体"/>
              </w:rPr>
              <w:t>》（国务院</w:t>
            </w:r>
            <w:r w:rsidRPr="00303D6D">
              <w:rPr>
                <w:rFonts w:eastAsia="宋体" w:hint="eastAsia"/>
              </w:rPr>
              <w:t>682</w:t>
            </w:r>
            <w:r w:rsidRPr="00303D6D">
              <w:rPr>
                <w:rFonts w:ascii="宋体" w:eastAsia="宋体" w:hAnsi="宋体"/>
              </w:rPr>
              <w:t>号令）</w:t>
            </w:r>
            <w:r w:rsidRPr="00303D6D">
              <w:rPr>
                <w:rFonts w:ascii="宋体" w:eastAsia="宋体" w:hAnsi="宋体" w:hint="eastAsia"/>
              </w:rPr>
              <w:t>、《建设项目环境影响评价分类管理名录》（环境保护部</w:t>
            </w:r>
            <w:r w:rsidRPr="00303D6D">
              <w:rPr>
                <w:rFonts w:eastAsia="宋体" w:hint="eastAsia"/>
              </w:rPr>
              <w:t>44</w:t>
            </w:r>
            <w:r w:rsidRPr="00303D6D">
              <w:rPr>
                <w:rFonts w:ascii="宋体" w:eastAsia="宋体" w:hAnsi="宋体" w:hint="eastAsia"/>
              </w:rPr>
              <w:t>号令）以及生态环境部</w:t>
            </w:r>
            <w:r w:rsidRPr="00303D6D">
              <w:rPr>
                <w:rFonts w:ascii="宋体" w:eastAsia="宋体" w:hAnsi="宋体"/>
              </w:rPr>
              <w:t>《</w:t>
            </w:r>
            <w:r w:rsidRPr="00303D6D">
              <w:rPr>
                <w:rFonts w:ascii="宋体" w:eastAsia="宋体" w:hAnsi="宋体" w:hint="eastAsia"/>
              </w:rPr>
              <w:t>关于修改〈建设</w:t>
            </w:r>
            <w:r w:rsidRPr="00303D6D">
              <w:rPr>
                <w:rFonts w:ascii="宋体" w:eastAsia="宋体" w:hAnsi="宋体"/>
              </w:rPr>
              <w:t>项目环境</w:t>
            </w:r>
            <w:r w:rsidRPr="00303D6D">
              <w:rPr>
                <w:rFonts w:ascii="宋体" w:eastAsia="宋体" w:hAnsi="宋体" w:hint="eastAsia"/>
              </w:rPr>
              <w:t>影响评价分类管理名录〉部分内容的决定</w:t>
            </w:r>
            <w:r w:rsidRPr="00303D6D">
              <w:rPr>
                <w:rFonts w:ascii="宋体" w:eastAsia="宋体" w:hAnsi="宋体"/>
              </w:rPr>
              <w:t>》</w:t>
            </w:r>
            <w:r w:rsidRPr="00303D6D">
              <w:rPr>
                <w:rFonts w:ascii="宋体" w:eastAsia="宋体" w:hAnsi="宋体" w:hint="eastAsia"/>
              </w:rPr>
              <w:t>(生态环境部令</w:t>
            </w:r>
            <w:r w:rsidRPr="00303D6D">
              <w:rPr>
                <w:rFonts w:eastAsia="宋体"/>
              </w:rPr>
              <w:t>1</w:t>
            </w:r>
            <w:r w:rsidRPr="00303D6D">
              <w:rPr>
                <w:rFonts w:ascii="宋体" w:eastAsia="宋体" w:hAnsi="宋体" w:hint="eastAsia"/>
              </w:rPr>
              <w:t>号）</w:t>
            </w:r>
            <w:r w:rsidRPr="00303D6D">
              <w:rPr>
                <w:rFonts w:ascii="宋体" w:eastAsia="宋体" w:hAnsi="宋体"/>
              </w:rPr>
              <w:t>等环境保护有关规定，</w:t>
            </w:r>
            <w:r w:rsidRPr="00303D6D">
              <w:rPr>
                <w:rFonts w:ascii="宋体" w:eastAsia="宋体" w:hAnsi="宋体" w:hint="eastAsia"/>
              </w:rPr>
              <w:t>本项目属于“十一、造纸和纸制品业”中“</w:t>
            </w:r>
            <w:r w:rsidRPr="00303D6D">
              <w:rPr>
                <w:rFonts w:eastAsia="宋体"/>
              </w:rPr>
              <w:t>29</w:t>
            </w:r>
            <w:r w:rsidRPr="00303D6D">
              <w:rPr>
                <w:rFonts w:ascii="宋体" w:eastAsia="宋体" w:hAnsi="宋体" w:hint="eastAsia"/>
              </w:rPr>
              <w:t>、纸制品制造”中“其他”以及“十二、印刷和记录媒介复印业”中“</w:t>
            </w:r>
            <w:r w:rsidRPr="00303D6D">
              <w:rPr>
                <w:rFonts w:eastAsia="宋体"/>
              </w:rPr>
              <w:t>30</w:t>
            </w:r>
            <w:r w:rsidRPr="00303D6D">
              <w:rPr>
                <w:rFonts w:ascii="宋体" w:eastAsia="宋体" w:hAnsi="宋体" w:hint="eastAsia"/>
              </w:rPr>
              <w:t>、印刷厂；磁材料制品”中“全部”类，应当编制环境影响报告表。</w:t>
            </w:r>
            <w:r w:rsidRPr="00303D6D">
              <w:rPr>
                <w:rFonts w:eastAsia="宋体" w:hAnsi="宋体" w:hint="eastAsia"/>
                <w:szCs w:val="24"/>
              </w:rPr>
              <w:t>江苏鼎骏包装材料有限公司</w:t>
            </w:r>
            <w:r w:rsidRPr="00303D6D">
              <w:rPr>
                <w:rFonts w:eastAsia="宋体" w:hint="eastAsia"/>
                <w:kern w:val="2"/>
              </w:rPr>
              <w:t>委托我单位编制其“</w:t>
            </w:r>
            <w:r w:rsidRPr="00303D6D">
              <w:rPr>
                <w:rFonts w:eastAsia="宋体" w:hAnsi="宋体" w:hint="eastAsia"/>
                <w:szCs w:val="24"/>
              </w:rPr>
              <w:t>纸制品生产项目</w:t>
            </w:r>
            <w:r w:rsidRPr="00303D6D">
              <w:rPr>
                <w:rFonts w:eastAsia="宋体" w:hint="eastAsia"/>
                <w:kern w:val="2"/>
              </w:rPr>
              <w:t>”环境影响报告表。我</w:t>
            </w:r>
            <w:r w:rsidRPr="00303D6D">
              <w:rPr>
                <w:rFonts w:eastAsia="宋体"/>
                <w:kern w:val="2"/>
              </w:rPr>
              <w:t>单位接受委托后，认真研究了该项目的有关资料，在踏勘现场的社会、自然环境状况，调查、收集有关资料的基础上，根据项目所在区域的环境特征</w:t>
            </w:r>
            <w:r w:rsidRPr="00303D6D">
              <w:rPr>
                <w:rFonts w:eastAsia="宋体" w:hint="eastAsia"/>
                <w:kern w:val="2"/>
              </w:rPr>
              <w:t>，</w:t>
            </w:r>
            <w:r w:rsidRPr="00303D6D">
              <w:rPr>
                <w:rFonts w:eastAsia="宋体"/>
                <w:kern w:val="2"/>
              </w:rPr>
              <w:t>结合工程污染特性等因素，编制</w:t>
            </w:r>
            <w:r w:rsidRPr="00303D6D">
              <w:rPr>
                <w:rFonts w:eastAsia="宋体" w:hint="eastAsia"/>
                <w:kern w:val="2"/>
              </w:rPr>
              <w:t>本项目</w:t>
            </w:r>
            <w:r w:rsidRPr="00303D6D">
              <w:rPr>
                <w:rFonts w:eastAsia="宋体"/>
                <w:kern w:val="2"/>
              </w:rPr>
              <w:t>环境影响报告表。通过环境影响评价，提出环境污染控制措施，阐明</w:t>
            </w:r>
            <w:r w:rsidRPr="00303D6D">
              <w:rPr>
                <w:rFonts w:eastAsia="宋体" w:hint="eastAsia"/>
                <w:kern w:val="2"/>
              </w:rPr>
              <w:t>本</w:t>
            </w:r>
            <w:r w:rsidRPr="00303D6D">
              <w:rPr>
                <w:rFonts w:eastAsia="宋体"/>
                <w:kern w:val="2"/>
              </w:rPr>
              <w:t>项目对周围环境影响的程度和范围，为项目的工程设计和环境管理提供依据</w:t>
            </w:r>
            <w:r w:rsidRPr="00303D6D">
              <w:rPr>
                <w:rFonts w:eastAsia="宋体" w:hint="eastAsia"/>
                <w:kern w:val="2"/>
              </w:rPr>
              <w:t>，</w:t>
            </w:r>
            <w:r w:rsidRPr="00303D6D">
              <w:rPr>
                <w:rFonts w:eastAsia="宋体"/>
                <w:kern w:val="2"/>
              </w:rPr>
              <w:t>报请</w:t>
            </w:r>
            <w:r w:rsidRPr="00303D6D">
              <w:rPr>
                <w:rFonts w:eastAsia="宋体" w:hint="eastAsia"/>
                <w:kern w:val="2"/>
              </w:rPr>
              <w:t>审批</w:t>
            </w:r>
            <w:r w:rsidRPr="00303D6D">
              <w:rPr>
                <w:rFonts w:eastAsia="宋体"/>
                <w:kern w:val="2"/>
              </w:rPr>
              <w:t>主管部门审批。</w:t>
            </w:r>
          </w:p>
          <w:p w:rsidR="00B102B1" w:rsidRDefault="00D9683E">
            <w:pPr>
              <w:spacing w:line="360" w:lineRule="auto"/>
              <w:ind w:firstLineChars="200" w:firstLine="482"/>
              <w:jc w:val="both"/>
              <w:rPr>
                <w:b/>
              </w:rPr>
            </w:pPr>
            <w:r>
              <w:rPr>
                <w:b/>
              </w:rPr>
              <w:t>2</w:t>
            </w:r>
            <w:r>
              <w:rPr>
                <w:b/>
              </w:rPr>
              <w:t>、</w:t>
            </w:r>
            <w:r>
              <w:rPr>
                <w:rFonts w:ascii="宋体" w:eastAsia="宋体" w:hAnsi="宋体"/>
                <w:b/>
              </w:rPr>
              <w:t>项目选址及平面布置</w:t>
            </w:r>
          </w:p>
          <w:p w:rsidR="00B102B1" w:rsidRDefault="00D9683E">
            <w:pPr>
              <w:spacing w:line="360" w:lineRule="auto"/>
              <w:ind w:firstLineChars="200" w:firstLine="480"/>
              <w:rPr>
                <w:rFonts w:ascii="宋体" w:eastAsia="宋体" w:hAnsi="宋体"/>
              </w:rPr>
            </w:pPr>
            <w:r>
              <w:rPr>
                <w:rFonts w:eastAsia="宋体" w:hAnsi="宋体"/>
              </w:rPr>
              <w:t>（</w:t>
            </w:r>
            <w:r>
              <w:rPr>
                <w:rFonts w:eastAsia="宋体"/>
              </w:rPr>
              <w:t>1</w:t>
            </w:r>
            <w:r>
              <w:rPr>
                <w:rFonts w:eastAsia="宋体" w:hAnsi="宋体"/>
              </w:rPr>
              <w:t>）</w:t>
            </w:r>
            <w:r>
              <w:rPr>
                <w:rFonts w:ascii="宋体" w:eastAsia="宋体" w:hAnsi="宋体" w:hint="eastAsia"/>
              </w:rPr>
              <w:t>与海安市城市</w:t>
            </w:r>
            <w:r>
              <w:rPr>
                <w:rFonts w:ascii="宋体" w:eastAsia="宋体" w:hAnsi="宋体"/>
              </w:rPr>
              <w:t>总</w:t>
            </w:r>
            <w:r>
              <w:rPr>
                <w:rFonts w:ascii="宋体" w:eastAsia="宋体" w:hAnsi="宋体" w:hint="eastAsia"/>
              </w:rPr>
              <w:t>体</w:t>
            </w:r>
            <w:r>
              <w:rPr>
                <w:rFonts w:ascii="宋体" w:eastAsia="宋体" w:hAnsi="宋体"/>
              </w:rPr>
              <w:t>规划相符性</w:t>
            </w:r>
          </w:p>
          <w:p w:rsidR="00B102B1" w:rsidRDefault="00D9683E">
            <w:pPr>
              <w:spacing w:line="360" w:lineRule="auto"/>
              <w:ind w:firstLineChars="200" w:firstLine="480"/>
              <w:rPr>
                <w:rFonts w:ascii="宋体" w:eastAsia="宋体" w:hAnsi="宋体"/>
              </w:rPr>
            </w:pPr>
            <w:r>
              <w:rPr>
                <w:rFonts w:ascii="宋体" w:eastAsia="宋体" w:hAnsi="宋体"/>
              </w:rPr>
              <w:t>根据</w:t>
            </w:r>
            <w:r>
              <w:rPr>
                <w:rFonts w:ascii="宋体" w:eastAsia="宋体" w:hAnsi="宋体" w:hint="eastAsia"/>
              </w:rPr>
              <w:t>海安市城市总体规划（</w:t>
            </w:r>
            <w:r>
              <w:rPr>
                <w:rFonts w:eastAsia="宋体"/>
              </w:rPr>
              <w:t>2012-2030</w:t>
            </w:r>
            <w:r>
              <w:rPr>
                <w:rFonts w:ascii="宋体" w:eastAsia="宋体" w:hAnsi="宋体" w:hint="eastAsia"/>
              </w:rPr>
              <w:t>）</w:t>
            </w:r>
            <w:r>
              <w:rPr>
                <w:rFonts w:ascii="宋体" w:eastAsia="宋体" w:hAnsi="宋体"/>
              </w:rPr>
              <w:t>，项目所在地属于工业用地，符合区域用地规划。</w:t>
            </w:r>
          </w:p>
          <w:p w:rsidR="00B102B1" w:rsidRDefault="00D9683E">
            <w:pPr>
              <w:spacing w:line="360" w:lineRule="auto"/>
              <w:ind w:firstLineChars="200" w:firstLine="480"/>
              <w:jc w:val="both"/>
              <w:rPr>
                <w:rFonts w:ascii="宋体" w:eastAsia="宋体" w:hAnsi="宋体"/>
              </w:rPr>
            </w:pPr>
            <w:r>
              <w:rPr>
                <w:rFonts w:eastAsia="宋体" w:hAnsi="宋体"/>
              </w:rPr>
              <w:t>（</w:t>
            </w:r>
            <w:r>
              <w:rPr>
                <w:rFonts w:eastAsia="宋体" w:hint="eastAsia"/>
              </w:rPr>
              <w:t>2</w:t>
            </w:r>
            <w:r>
              <w:rPr>
                <w:rFonts w:eastAsia="宋体" w:hAnsi="宋体"/>
              </w:rPr>
              <w:t>）</w:t>
            </w:r>
            <w:r>
              <w:rPr>
                <w:rFonts w:ascii="宋体" w:eastAsia="宋体" w:hAnsi="宋体" w:hint="eastAsia"/>
              </w:rPr>
              <w:t>与曲塘镇</w:t>
            </w:r>
            <w:r>
              <w:rPr>
                <w:rFonts w:ascii="宋体" w:eastAsia="宋体" w:hAnsi="宋体"/>
              </w:rPr>
              <w:t>总</w:t>
            </w:r>
            <w:r>
              <w:rPr>
                <w:rFonts w:ascii="宋体" w:eastAsia="宋体" w:hAnsi="宋体" w:hint="eastAsia"/>
              </w:rPr>
              <w:t>体</w:t>
            </w:r>
            <w:r>
              <w:rPr>
                <w:rFonts w:ascii="宋体" w:eastAsia="宋体" w:hAnsi="宋体"/>
              </w:rPr>
              <w:t>规划相符性</w:t>
            </w:r>
          </w:p>
          <w:p w:rsidR="00B102B1" w:rsidRPr="00303D6D" w:rsidRDefault="00D9683E">
            <w:pPr>
              <w:widowControl w:val="0"/>
              <w:spacing w:line="360" w:lineRule="auto"/>
              <w:ind w:firstLineChars="200" w:firstLine="480"/>
              <w:jc w:val="both"/>
              <w:rPr>
                <w:rFonts w:ascii="宋体" w:eastAsia="宋体" w:hAnsi="宋体"/>
                <w:kern w:val="2"/>
                <w:szCs w:val="24"/>
              </w:rPr>
            </w:pPr>
            <w:r>
              <w:rPr>
                <w:rFonts w:ascii="宋体" w:eastAsia="宋体" w:hAnsi="宋体" w:hint="eastAsia"/>
                <w:kern w:val="2"/>
                <w:szCs w:val="24"/>
              </w:rPr>
              <w:t>曲塘镇是海安市四大工业片区之一，拥有工业企业</w:t>
            </w:r>
            <w:r>
              <w:rPr>
                <w:rFonts w:eastAsia="宋体"/>
                <w:kern w:val="2"/>
                <w:szCs w:val="24"/>
              </w:rPr>
              <w:t>400</w:t>
            </w:r>
            <w:r>
              <w:rPr>
                <w:rFonts w:ascii="宋体" w:eastAsia="宋体" w:hAnsi="宋体" w:hint="eastAsia"/>
                <w:kern w:val="2"/>
                <w:szCs w:val="24"/>
              </w:rPr>
              <w:t>多家，其中规模以上企业</w:t>
            </w:r>
            <w:r>
              <w:rPr>
                <w:rFonts w:eastAsia="宋体"/>
                <w:kern w:val="2"/>
                <w:szCs w:val="24"/>
              </w:rPr>
              <w:t>100</w:t>
            </w:r>
            <w:r>
              <w:rPr>
                <w:rFonts w:ascii="宋体" w:eastAsia="宋体" w:hAnsi="宋体" w:hint="eastAsia"/>
                <w:kern w:val="2"/>
                <w:szCs w:val="24"/>
              </w:rPr>
              <w:t>多家，应税销售超亿元企业</w:t>
            </w:r>
            <w:r>
              <w:rPr>
                <w:rFonts w:eastAsia="宋体"/>
                <w:kern w:val="2"/>
                <w:szCs w:val="24"/>
              </w:rPr>
              <w:t>10</w:t>
            </w:r>
            <w:r>
              <w:rPr>
                <w:rFonts w:ascii="宋体" w:eastAsia="宋体" w:hAnsi="宋体" w:hint="eastAsia"/>
                <w:kern w:val="2"/>
                <w:szCs w:val="24"/>
              </w:rPr>
              <w:t>多家，形成了建材机械、流体装备、纺织服装、塑料制品、有色金属、新兴产业六大板块。机械装备制造是曲塘的主导产业，拥有机械制造加工规模以上企业</w:t>
            </w:r>
            <w:r>
              <w:rPr>
                <w:rFonts w:eastAsia="宋体"/>
                <w:kern w:val="2"/>
                <w:szCs w:val="24"/>
              </w:rPr>
              <w:t>60</w:t>
            </w:r>
            <w:r>
              <w:rPr>
                <w:rFonts w:ascii="宋体" w:eastAsia="宋体" w:hAnsi="宋体" w:hint="eastAsia"/>
                <w:kern w:val="2"/>
                <w:szCs w:val="24"/>
              </w:rPr>
              <w:t>多家，已形成锻压机械、建材机械、纺织机械、石油机械、机床制造、电子制造等门类齐全的生产体系。建材机械生产制造闻名全国，以江苏海建股份有限公司为领军企业。流体装备产业是曲塘的特色产业，现有泵阀、管道、波纹管件、压力容器等企业</w:t>
            </w:r>
            <w:r>
              <w:rPr>
                <w:rFonts w:eastAsia="宋体"/>
                <w:kern w:val="2"/>
                <w:szCs w:val="24"/>
              </w:rPr>
              <w:t>50</w:t>
            </w:r>
            <w:r>
              <w:rPr>
                <w:rFonts w:ascii="宋体" w:eastAsia="宋体" w:hAnsi="宋体" w:hint="eastAsia"/>
                <w:kern w:val="2"/>
                <w:szCs w:val="24"/>
              </w:rPr>
              <w:t>多家，形成了从研发、铸锻、标准件、套机和零配件于一体、较为完整的产业体系。纺织服装是曲塘的骨干产业，以双弘纺织有限公司为</w:t>
            </w:r>
            <w:r w:rsidRPr="00303D6D">
              <w:rPr>
                <w:rFonts w:ascii="宋体" w:eastAsia="宋体" w:hAnsi="宋体" w:hint="eastAsia"/>
                <w:kern w:val="2"/>
                <w:szCs w:val="24"/>
              </w:rPr>
              <w:lastRenderedPageBreak/>
              <w:t>领头，年产高档纱</w:t>
            </w:r>
            <w:r w:rsidRPr="00303D6D">
              <w:rPr>
                <w:rFonts w:eastAsia="宋体"/>
                <w:kern w:val="2"/>
                <w:szCs w:val="24"/>
              </w:rPr>
              <w:t>3</w:t>
            </w:r>
            <w:r w:rsidRPr="00303D6D">
              <w:rPr>
                <w:rFonts w:ascii="宋体" w:eastAsia="宋体" w:hAnsi="宋体" w:hint="eastAsia"/>
                <w:kern w:val="2"/>
                <w:szCs w:val="24"/>
              </w:rPr>
              <w:t>万多吨、色织布</w:t>
            </w:r>
            <w:r w:rsidRPr="00303D6D">
              <w:rPr>
                <w:rFonts w:eastAsia="宋体"/>
                <w:kern w:val="2"/>
                <w:szCs w:val="24"/>
              </w:rPr>
              <w:t>800</w:t>
            </w:r>
            <w:r w:rsidRPr="00303D6D">
              <w:rPr>
                <w:rFonts w:ascii="宋体" w:eastAsia="宋体" w:hAnsi="宋体" w:hint="eastAsia"/>
                <w:kern w:val="2"/>
                <w:szCs w:val="24"/>
              </w:rPr>
              <w:t>万米、各类服装</w:t>
            </w:r>
            <w:r w:rsidRPr="00303D6D">
              <w:rPr>
                <w:rFonts w:eastAsia="宋体"/>
                <w:kern w:val="2"/>
                <w:szCs w:val="24"/>
              </w:rPr>
              <w:t>400</w:t>
            </w:r>
            <w:r w:rsidRPr="00303D6D">
              <w:rPr>
                <w:rFonts w:ascii="宋体" w:eastAsia="宋体" w:hAnsi="宋体" w:hint="eastAsia"/>
                <w:kern w:val="2"/>
                <w:szCs w:val="24"/>
              </w:rPr>
              <w:t>万件，拥有国内技术领先的新型纺纱设备，各类高支纱能够满足高档品牌服装用纱需要。本项目为纸箱印刷制造，使用水性油墨，不属于高污染行业，符合曲塘镇的产业定位和发展规划。</w:t>
            </w:r>
          </w:p>
          <w:p w:rsidR="00B102B1" w:rsidRPr="00303D6D" w:rsidRDefault="00D9683E">
            <w:pPr>
              <w:spacing w:line="360" w:lineRule="auto"/>
              <w:ind w:left="482"/>
              <w:jc w:val="both"/>
              <w:rPr>
                <w:rFonts w:ascii="宋体" w:eastAsia="宋体" w:hAnsi="宋体"/>
              </w:rPr>
            </w:pPr>
            <w:r w:rsidRPr="00303D6D">
              <w:rPr>
                <w:rFonts w:ascii="宋体" w:eastAsia="宋体" w:hAnsi="宋体"/>
              </w:rPr>
              <w:t>（</w:t>
            </w:r>
            <w:r w:rsidRPr="00303D6D">
              <w:rPr>
                <w:rFonts w:eastAsia="宋体" w:hint="eastAsia"/>
              </w:rPr>
              <w:t>3</w:t>
            </w:r>
            <w:r w:rsidRPr="00303D6D">
              <w:rPr>
                <w:rFonts w:ascii="宋体" w:eastAsia="宋体" w:hAnsi="宋体"/>
              </w:rPr>
              <w:t>）四周环境概况</w:t>
            </w:r>
          </w:p>
          <w:p w:rsidR="00B102B1" w:rsidRPr="00303D6D" w:rsidRDefault="00D9683E">
            <w:pPr>
              <w:spacing w:line="360" w:lineRule="auto"/>
              <w:ind w:firstLineChars="200" w:firstLine="480"/>
              <w:jc w:val="both"/>
              <w:rPr>
                <w:rFonts w:ascii="宋体" w:eastAsia="宋体" w:hAnsi="宋体"/>
              </w:rPr>
            </w:pPr>
            <w:r w:rsidRPr="00303D6D">
              <w:rPr>
                <w:rFonts w:ascii="宋体" w:eastAsia="宋体" w:hAnsi="宋体"/>
              </w:rPr>
              <w:t>本项目</w:t>
            </w:r>
            <w:r w:rsidRPr="00303D6D">
              <w:rPr>
                <w:rFonts w:ascii="宋体" w:eastAsia="宋体" w:hAnsi="宋体" w:hint="eastAsia"/>
              </w:rPr>
              <w:t>位于海安市曲塘镇茂源路</w:t>
            </w:r>
            <w:r w:rsidRPr="00303D6D">
              <w:rPr>
                <w:rFonts w:eastAsia="宋体"/>
              </w:rPr>
              <w:t>5</w:t>
            </w:r>
            <w:r w:rsidRPr="00303D6D">
              <w:rPr>
                <w:rFonts w:ascii="宋体" w:eastAsia="宋体" w:hAnsi="宋体" w:hint="eastAsia"/>
              </w:rPr>
              <w:t>号。</w:t>
            </w:r>
            <w:r w:rsidRPr="00303D6D">
              <w:rPr>
                <w:rFonts w:ascii="宋体" w:eastAsia="宋体" w:hAnsi="宋体"/>
              </w:rPr>
              <w:t>项目</w:t>
            </w:r>
            <w:r w:rsidRPr="00303D6D">
              <w:rPr>
                <w:rFonts w:ascii="宋体" w:eastAsia="宋体" w:hAnsi="宋体" w:hint="eastAsia"/>
              </w:rPr>
              <w:t>北</w:t>
            </w:r>
            <w:r w:rsidRPr="00303D6D">
              <w:rPr>
                <w:rFonts w:ascii="宋体" w:eastAsia="宋体" w:hAnsi="宋体"/>
              </w:rPr>
              <w:t>侧</w:t>
            </w:r>
            <w:r w:rsidRPr="00303D6D">
              <w:rPr>
                <w:rFonts w:ascii="宋体" w:eastAsia="宋体" w:hAnsi="宋体" w:hint="eastAsia"/>
              </w:rPr>
              <w:t>为南通东达时装有限公司；项目东侧为农田，东侧</w:t>
            </w:r>
            <w:r w:rsidRPr="00303D6D">
              <w:rPr>
                <w:rFonts w:eastAsia="宋体"/>
              </w:rPr>
              <w:t>1</w:t>
            </w:r>
            <w:r w:rsidRPr="00303D6D">
              <w:rPr>
                <w:rFonts w:eastAsia="宋体" w:hint="eastAsia"/>
              </w:rPr>
              <w:t>02</w:t>
            </w:r>
            <w:r w:rsidRPr="00303D6D">
              <w:rPr>
                <w:rFonts w:eastAsia="宋体"/>
              </w:rPr>
              <w:t>m</w:t>
            </w:r>
            <w:r w:rsidRPr="00303D6D">
              <w:rPr>
                <w:rFonts w:eastAsia="宋体" w:hint="eastAsia"/>
              </w:rPr>
              <w:t>处</w:t>
            </w:r>
            <w:r w:rsidRPr="00303D6D">
              <w:rPr>
                <w:rFonts w:ascii="宋体" w:eastAsia="宋体" w:hAnsi="宋体" w:hint="eastAsia"/>
              </w:rPr>
              <w:t>为曲塘村八组居民。项目南侧与海安天健工艺品有限公司紧邻。项目西侧为茂源路</w:t>
            </w:r>
            <w:r w:rsidRPr="00303D6D">
              <w:rPr>
                <w:rFonts w:eastAsia="宋体" w:hAnsi="宋体" w:hint="eastAsia"/>
                <w:szCs w:val="24"/>
              </w:rPr>
              <w:t>，隔路为海安永恒振动机械有限公司。</w:t>
            </w:r>
            <w:r w:rsidRPr="00303D6D">
              <w:rPr>
                <w:rFonts w:ascii="宋体" w:eastAsia="宋体" w:hAnsi="宋体" w:hint="eastAsia"/>
              </w:rPr>
              <w:t>项</w:t>
            </w:r>
            <w:r w:rsidRPr="00303D6D">
              <w:rPr>
                <w:rFonts w:ascii="宋体" w:eastAsia="宋体" w:hAnsi="宋体"/>
              </w:rPr>
              <w:t>目周边</w:t>
            </w:r>
            <w:r w:rsidRPr="00303D6D">
              <w:rPr>
                <w:rFonts w:eastAsia="宋体"/>
              </w:rPr>
              <w:t>300</w:t>
            </w:r>
            <w:r w:rsidRPr="00303D6D">
              <w:rPr>
                <w:rFonts w:ascii="宋体" w:eastAsia="宋体" w:hAnsi="宋体"/>
              </w:rPr>
              <w:t>米环境概况见附图</w:t>
            </w:r>
            <w:r w:rsidRPr="00303D6D">
              <w:rPr>
                <w:rFonts w:eastAsia="宋体"/>
              </w:rPr>
              <w:t>2</w:t>
            </w:r>
            <w:r w:rsidRPr="00303D6D">
              <w:rPr>
                <w:rFonts w:ascii="宋体" w:eastAsia="宋体" w:hAnsi="宋体" w:hint="eastAsia"/>
              </w:rPr>
              <w:t>。项目四周环境现状见下图：</w:t>
            </w:r>
          </w:p>
          <w:p w:rsidR="00B102B1" w:rsidRDefault="008A06A1">
            <w:pPr>
              <w:spacing w:line="360" w:lineRule="auto"/>
              <w:ind w:firstLineChars="200" w:firstLine="482"/>
              <w:rPr>
                <w:rFonts w:eastAsia="宋体"/>
                <w:color w:val="FF0000"/>
              </w:rPr>
            </w:pPr>
            <w:r w:rsidRPr="008A06A1">
              <w:rPr>
                <w:rFonts w:eastAsia="宋体" w:hAnsi="宋体"/>
                <w:b/>
                <w:bCs/>
                <w:color w:val="FF0000"/>
                <w:kern w:val="2"/>
              </w:rPr>
              <w:pict>
                <v:rect id="_x0000_s3296" style="position:absolute;left:0;text-align:left;margin-left:261.2pt;margin-top:1.25pt;width:242.2pt;height:161.4pt;z-index:251609088;mso-wrap-style:none" filled="f" fillcolor="#9cbee0" strokeweight="1.25pt">
                  <v:fill color2="#bbd5f0" type="gradient">
                    <o:fill v:ext="view" type="gradientUnscaled"/>
                  </v:fill>
                  <v:textbox>
                    <w:txbxContent>
                      <w:p w:rsidR="00B102B1" w:rsidRDefault="00D9683E">
                        <w:r>
                          <w:rPr>
                            <w:noProof/>
                          </w:rPr>
                          <w:drawing>
                            <wp:inline distT="0" distB="0" distL="0" distR="0">
                              <wp:extent cx="2742565" cy="19424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42565" cy="1942465"/>
                                      </a:xfrm>
                                      <a:prstGeom prst="rect">
                                        <a:avLst/>
                                      </a:prstGeom>
                                      <a:noFill/>
                                      <a:ln>
                                        <a:noFill/>
                                      </a:ln>
                                    </pic:spPr>
                                  </pic:pic>
                                </a:graphicData>
                              </a:graphic>
                            </wp:inline>
                          </w:drawing>
                        </w:r>
                      </w:p>
                    </w:txbxContent>
                  </v:textbox>
                </v:rect>
              </w:pict>
            </w:r>
            <w:r>
              <w:rPr>
                <w:rFonts w:eastAsia="宋体"/>
                <w:color w:val="FF0000"/>
              </w:rPr>
              <w:pict>
                <v:rect id="_x0000_s3295" style="position:absolute;left:0;text-align:left;margin-left:1.35pt;margin-top:1.25pt;width:246.7pt;height:161.4pt;z-index:251608064" filled="f" fillcolor="#9cbee0" strokeweight="1.25pt">
                  <v:fill color2="#bbd5f0" type="gradient">
                    <o:fill v:ext="view" type="gradientUnscaled"/>
                  </v:fill>
                  <v:textbox>
                    <w:txbxContent>
                      <w:p w:rsidR="00B102B1" w:rsidRDefault="00D9683E">
                        <w:r>
                          <w:rPr>
                            <w:noProof/>
                          </w:rPr>
                          <w:drawing>
                            <wp:inline distT="0" distB="0" distL="0" distR="0">
                              <wp:extent cx="2952750" cy="19424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52750" cy="1942465"/>
                                      </a:xfrm>
                                      <a:prstGeom prst="rect">
                                        <a:avLst/>
                                      </a:prstGeom>
                                      <a:noFill/>
                                      <a:ln>
                                        <a:noFill/>
                                      </a:ln>
                                    </pic:spPr>
                                  </pic:pic>
                                </a:graphicData>
                              </a:graphic>
                            </wp:inline>
                          </w:drawing>
                        </w:r>
                      </w:p>
                    </w:txbxContent>
                  </v:textbox>
                </v:rect>
              </w:pict>
            </w: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8A06A1">
            <w:pPr>
              <w:spacing w:line="360" w:lineRule="auto"/>
              <w:ind w:firstLineChars="200" w:firstLine="482"/>
              <w:rPr>
                <w:rFonts w:eastAsia="宋体"/>
                <w:color w:val="FF0000"/>
              </w:rPr>
            </w:pPr>
            <w:r w:rsidRPr="008A06A1">
              <w:rPr>
                <w:rFonts w:eastAsia="宋体" w:hAnsi="宋体"/>
                <w:b/>
                <w:bCs/>
                <w:color w:val="FF0000"/>
                <w:kern w:val="2"/>
              </w:rPr>
              <w:pict>
                <v:rect id="_x0000_s3302" style="position:absolute;left:0;text-align:left;margin-left:388.25pt;margin-top:20.6pt;width:89.6pt;height:25.05pt;z-index:251615232" filled="f" fillcolor="#9cbee0" stroked="f" strokecolor="#739cc3" strokeweight="1.25pt">
                  <v:fill color2="#bbd5f0" type="gradient">
                    <o:fill v:ext="view" type="gradientUnscaled"/>
                  </v:fill>
                  <v:textbox>
                    <w:txbxContent>
                      <w:p w:rsidR="00B102B1" w:rsidRDefault="00D9683E">
                        <w:pPr>
                          <w:rPr>
                            <w:rFonts w:ascii="宋体" w:eastAsia="宋体" w:hAnsi="宋体"/>
                            <w:b/>
                            <w:color w:val="FF0000"/>
                            <w:sz w:val="21"/>
                            <w:szCs w:val="21"/>
                          </w:rPr>
                        </w:pPr>
                        <w:r>
                          <w:rPr>
                            <w:rFonts w:ascii="宋体" w:eastAsia="宋体" w:hAnsi="宋体" w:hint="eastAsia"/>
                            <w:b/>
                            <w:color w:val="FF0000"/>
                            <w:sz w:val="21"/>
                            <w:szCs w:val="21"/>
                          </w:rPr>
                          <w:t>曲塘村八组居民</w:t>
                        </w:r>
                      </w:p>
                    </w:txbxContent>
                  </v:textbox>
                </v:rect>
              </w:pict>
            </w:r>
            <w:r w:rsidRPr="008A06A1">
              <w:rPr>
                <w:rFonts w:eastAsia="宋体" w:hAnsi="宋体"/>
                <w:b/>
                <w:bCs/>
                <w:color w:val="FF0000"/>
                <w:kern w:val="2"/>
              </w:rPr>
              <w:pict>
                <v:rect id="_x0000_s3300" style="position:absolute;left:0;text-align:left;margin-left:113.85pt;margin-top:20.6pt;width:128.6pt;height:25.05pt;z-index:251613184" filled="f" fillcolor="#9cbee0" stroked="f" strokecolor="#739cc3" strokeweight="1.25pt">
                  <v:fill color2="#bbd5f0" type="gradient">
                    <o:fill v:ext="view" type="gradientUnscaled"/>
                  </v:fill>
                  <v:textbox>
                    <w:txbxContent>
                      <w:p w:rsidR="00B102B1" w:rsidRDefault="00D9683E">
                        <w:pPr>
                          <w:rPr>
                            <w:rFonts w:ascii="宋体" w:eastAsia="宋体" w:hAnsi="宋体"/>
                            <w:b/>
                            <w:color w:val="FF0000"/>
                            <w:sz w:val="21"/>
                            <w:szCs w:val="21"/>
                          </w:rPr>
                        </w:pPr>
                        <w:r>
                          <w:rPr>
                            <w:rFonts w:ascii="宋体" w:eastAsia="宋体" w:hAnsi="宋体" w:hint="eastAsia"/>
                            <w:b/>
                            <w:color w:val="FF0000"/>
                            <w:sz w:val="21"/>
                            <w:szCs w:val="21"/>
                          </w:rPr>
                          <w:t>南通东达时装有限公司</w:t>
                        </w:r>
                      </w:p>
                    </w:txbxContent>
                  </v:textbox>
                </v:rect>
              </w:pict>
            </w:r>
          </w:p>
          <w:p w:rsidR="00B102B1" w:rsidRDefault="00B102B1">
            <w:pPr>
              <w:spacing w:line="360" w:lineRule="auto"/>
              <w:ind w:firstLineChars="200" w:firstLine="480"/>
              <w:rPr>
                <w:rFonts w:eastAsia="宋体"/>
                <w:color w:val="FF0000"/>
              </w:rPr>
            </w:pPr>
          </w:p>
          <w:p w:rsidR="00B102B1" w:rsidRDefault="008A06A1">
            <w:pPr>
              <w:spacing w:line="360" w:lineRule="auto"/>
              <w:ind w:firstLineChars="200" w:firstLine="482"/>
              <w:rPr>
                <w:rFonts w:eastAsia="宋体"/>
                <w:color w:val="FF0000"/>
              </w:rPr>
            </w:pPr>
            <w:r w:rsidRPr="008A06A1">
              <w:rPr>
                <w:rFonts w:eastAsia="宋体" w:hAnsi="宋体"/>
                <w:b/>
                <w:bCs/>
                <w:color w:val="FF0000"/>
                <w:kern w:val="2"/>
              </w:rPr>
              <w:pict>
                <v:rect id="_x0000_s3301" style="position:absolute;left:0;text-align:left;margin-left:365.55pt;margin-top:3.05pt;width:66.4pt;height:25.05pt;z-index:251614208" filled="f" fillcolor="#9cbee0" stroked="f" strokecolor="#739cc3" strokeweight="1.25pt">
                  <v:fill color2="#bbd5f0" type="gradient">
                    <o:fill v:ext="view" type="gradientUnscaled"/>
                  </v:fill>
                  <v:textbox>
                    <w:txbxContent>
                      <w:p w:rsidR="00B102B1" w:rsidRDefault="00D9683E">
                        <w:pPr>
                          <w:rPr>
                            <w:rFonts w:ascii="宋体" w:eastAsia="宋体" w:hAnsi="宋体"/>
                            <w:b/>
                            <w:szCs w:val="24"/>
                          </w:rPr>
                        </w:pPr>
                        <w:r>
                          <w:rPr>
                            <w:rFonts w:ascii="宋体" w:eastAsia="宋体" w:hAnsi="宋体" w:hint="eastAsia"/>
                            <w:b/>
                            <w:szCs w:val="24"/>
                          </w:rPr>
                          <w:t>项目东侧</w:t>
                        </w:r>
                      </w:p>
                    </w:txbxContent>
                  </v:textbox>
                </v:rect>
              </w:pict>
            </w:r>
            <w:r>
              <w:rPr>
                <w:rFonts w:eastAsia="宋体"/>
                <w:color w:val="FF0000"/>
              </w:rPr>
              <w:pict>
                <v:rect id="_x0000_s3299" style="position:absolute;left:0;text-align:left;margin-left:93.35pt;margin-top:3.05pt;width:66.4pt;height:25.05pt;z-index:251612160" filled="f" fillcolor="#9cbee0" stroked="f" strokecolor="#739cc3" strokeweight="1.25pt">
                  <v:fill color2="#bbd5f0" type="gradient">
                    <o:fill v:ext="view" type="gradientUnscaled"/>
                  </v:fill>
                  <v:textbox>
                    <w:txbxContent>
                      <w:p w:rsidR="00B102B1" w:rsidRDefault="00D9683E">
                        <w:pPr>
                          <w:rPr>
                            <w:rFonts w:ascii="宋体" w:eastAsia="宋体" w:hAnsi="宋体"/>
                            <w:b/>
                            <w:szCs w:val="24"/>
                          </w:rPr>
                        </w:pPr>
                        <w:r>
                          <w:rPr>
                            <w:rFonts w:ascii="宋体" w:eastAsia="宋体" w:hAnsi="宋体" w:hint="eastAsia"/>
                            <w:b/>
                            <w:szCs w:val="24"/>
                          </w:rPr>
                          <w:t>项目北侧</w:t>
                        </w:r>
                      </w:p>
                    </w:txbxContent>
                  </v:textbox>
                </v:rect>
              </w:pict>
            </w:r>
          </w:p>
          <w:p w:rsidR="00B102B1" w:rsidRDefault="008A06A1">
            <w:pPr>
              <w:spacing w:line="360" w:lineRule="auto"/>
              <w:ind w:firstLineChars="200" w:firstLine="482"/>
              <w:rPr>
                <w:rFonts w:eastAsia="宋体"/>
                <w:color w:val="FF0000"/>
              </w:rPr>
            </w:pPr>
            <w:r w:rsidRPr="008A06A1">
              <w:rPr>
                <w:rFonts w:eastAsia="宋体" w:hAnsi="宋体"/>
                <w:b/>
                <w:bCs/>
                <w:color w:val="FF0000"/>
                <w:kern w:val="2"/>
              </w:rPr>
              <w:pict>
                <v:rect id="_x0000_s3298" style="position:absolute;left:0;text-align:left;margin-left:261.2pt;margin-top:4.7pt;width:245.2pt;height:171.05pt;z-index:251611136;mso-wrap-style:none" filled="f" fillcolor="#9cbee0" strokeweight="1.25pt">
                  <v:fill color2="#bbd5f0" type="gradient">
                    <o:fill v:ext="view" type="gradientUnscaled"/>
                  </v:fill>
                  <v:textbox>
                    <w:txbxContent>
                      <w:p w:rsidR="00B102B1" w:rsidRDefault="00D9683E">
                        <w:r>
                          <w:rPr>
                            <w:noProof/>
                          </w:rPr>
                          <w:drawing>
                            <wp:inline distT="0" distB="0" distL="0" distR="0">
                              <wp:extent cx="2753360" cy="2122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53360" cy="2122170"/>
                                      </a:xfrm>
                                      <a:prstGeom prst="rect">
                                        <a:avLst/>
                                      </a:prstGeom>
                                      <a:noFill/>
                                      <a:ln>
                                        <a:noFill/>
                                      </a:ln>
                                    </pic:spPr>
                                  </pic:pic>
                                </a:graphicData>
                              </a:graphic>
                            </wp:inline>
                          </w:drawing>
                        </w:r>
                      </w:p>
                    </w:txbxContent>
                  </v:textbox>
                </v:rect>
              </w:pict>
            </w:r>
            <w:r w:rsidRPr="008A06A1">
              <w:rPr>
                <w:rFonts w:eastAsia="宋体" w:hAnsi="宋体"/>
                <w:b/>
                <w:bCs/>
                <w:color w:val="FF0000"/>
                <w:kern w:val="2"/>
              </w:rPr>
              <w:pict>
                <v:rect id="_x0000_s3297" style="position:absolute;left:0;text-align:left;margin-left:4.5pt;margin-top:4.7pt;width:245.2pt;height:171.05pt;z-index:251610112;mso-wrap-style:none" filled="f" fillcolor="#9cbee0" strokeweight="1.25pt">
                  <v:fill color2="#bbd5f0" type="gradient">
                    <o:fill v:ext="view" type="gradientUnscaled"/>
                  </v:fill>
                  <v:textbox>
                    <w:txbxContent>
                      <w:p w:rsidR="00B102B1" w:rsidRDefault="00D9683E">
                        <w:r>
                          <w:rPr>
                            <w:noProof/>
                          </w:rPr>
                          <w:drawing>
                            <wp:inline distT="0" distB="0" distL="0" distR="0">
                              <wp:extent cx="2896235" cy="20935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96235" cy="2093595"/>
                                      </a:xfrm>
                                      <a:prstGeom prst="rect">
                                        <a:avLst/>
                                      </a:prstGeom>
                                      <a:noFill/>
                                      <a:ln>
                                        <a:noFill/>
                                      </a:ln>
                                    </pic:spPr>
                                  </pic:pic>
                                </a:graphicData>
                              </a:graphic>
                            </wp:inline>
                          </w:drawing>
                        </w:r>
                      </w:p>
                    </w:txbxContent>
                  </v:textbox>
                </v:rect>
              </w:pict>
            </w: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8A06A1">
            <w:pPr>
              <w:spacing w:line="360" w:lineRule="auto"/>
              <w:ind w:firstLineChars="200" w:firstLine="482"/>
              <w:rPr>
                <w:rFonts w:eastAsia="宋体"/>
                <w:color w:val="FF0000"/>
              </w:rPr>
            </w:pPr>
            <w:r w:rsidRPr="008A06A1">
              <w:rPr>
                <w:rFonts w:eastAsia="宋体" w:hAnsi="宋体"/>
                <w:b/>
                <w:bCs/>
                <w:color w:val="FF0000"/>
                <w:kern w:val="2"/>
              </w:rPr>
              <w:pict>
                <v:rect id="_x0000_s3306" style="position:absolute;left:0;text-align:left;margin-left:429.15pt;margin-top:10.3pt;width:64.5pt;height:25.05pt;z-index:251619328" filled="f" fillcolor="#9cbee0" stroked="f" strokecolor="#739cc3" strokeweight="1.25pt">
                  <v:fill color2="#bbd5f0" type="gradient">
                    <o:fill v:ext="view" type="gradientUnscaled"/>
                  </v:fill>
                  <v:textbox>
                    <w:txbxContent>
                      <w:p w:rsidR="00B102B1" w:rsidRDefault="00D9683E">
                        <w:pPr>
                          <w:rPr>
                            <w:rFonts w:ascii="宋体" w:eastAsia="宋体" w:hAnsi="宋体"/>
                            <w:b/>
                            <w:color w:val="FF0000"/>
                            <w:sz w:val="21"/>
                            <w:szCs w:val="21"/>
                          </w:rPr>
                        </w:pPr>
                        <w:r>
                          <w:rPr>
                            <w:rFonts w:ascii="宋体" w:eastAsia="宋体" w:hAnsi="宋体" w:hint="eastAsia"/>
                            <w:b/>
                            <w:color w:val="FF0000"/>
                            <w:sz w:val="21"/>
                            <w:szCs w:val="21"/>
                          </w:rPr>
                          <w:t>茂源路</w:t>
                        </w:r>
                      </w:p>
                    </w:txbxContent>
                  </v:textbox>
                </v:rect>
              </w:pict>
            </w:r>
            <w:r w:rsidRPr="008A06A1">
              <w:rPr>
                <w:rFonts w:eastAsia="宋体" w:hAnsi="宋体"/>
                <w:b/>
                <w:bCs/>
                <w:color w:val="FF0000"/>
                <w:kern w:val="2"/>
              </w:rPr>
              <w:pict>
                <v:rect id="_x0000_s3304" style="position:absolute;left:0;text-align:left;margin-left:108.7pt;margin-top:10.3pt;width:139.35pt;height:25.05pt;z-index:251617280" filled="f" fillcolor="#9cbee0" stroked="f" strokecolor="#739cc3" strokeweight="1.25pt">
                  <v:fill color2="#bbd5f0" type="gradient">
                    <o:fill v:ext="view" type="gradientUnscaled"/>
                  </v:fill>
                  <v:textbox>
                    <w:txbxContent>
                      <w:p w:rsidR="00B102B1" w:rsidRDefault="00D9683E">
                        <w:pPr>
                          <w:rPr>
                            <w:rFonts w:ascii="宋体" w:eastAsia="宋体" w:hAnsi="宋体"/>
                            <w:b/>
                            <w:color w:val="FF0000"/>
                            <w:sz w:val="21"/>
                            <w:szCs w:val="21"/>
                          </w:rPr>
                        </w:pPr>
                        <w:r>
                          <w:rPr>
                            <w:rFonts w:ascii="宋体" w:eastAsia="宋体" w:hAnsi="宋体" w:hint="eastAsia"/>
                            <w:b/>
                            <w:color w:val="FF0000"/>
                            <w:sz w:val="21"/>
                            <w:szCs w:val="21"/>
                          </w:rPr>
                          <w:t>海安天健工艺品有限公司</w:t>
                        </w:r>
                      </w:p>
                    </w:txbxContent>
                  </v:textbox>
                </v:rect>
              </w:pict>
            </w:r>
          </w:p>
          <w:p w:rsidR="00B102B1" w:rsidRDefault="008A06A1" w:rsidP="006E2BF2">
            <w:pPr>
              <w:spacing w:beforeLines="50" w:line="360" w:lineRule="auto"/>
              <w:ind w:firstLineChars="200" w:firstLine="482"/>
              <w:rPr>
                <w:rFonts w:eastAsia="宋体"/>
              </w:rPr>
            </w:pPr>
            <w:r w:rsidRPr="008A06A1">
              <w:rPr>
                <w:rFonts w:eastAsia="宋体" w:hAnsi="宋体"/>
                <w:b/>
                <w:bCs/>
                <w:color w:val="FF0000"/>
                <w:kern w:val="2"/>
              </w:rPr>
              <w:pict>
                <v:rect id="_x0000_s3305" style="position:absolute;left:0;text-align:left;margin-left:365.55pt;margin-top:11.95pt;width:66.4pt;height:25.05pt;z-index:251618304" filled="f" fillcolor="#9cbee0" stroked="f" strokecolor="#739cc3" strokeweight="1.25pt">
                  <v:fill color2="#bbd5f0" type="gradient">
                    <o:fill v:ext="view" type="gradientUnscaled"/>
                  </v:fill>
                  <v:textbox>
                    <w:txbxContent>
                      <w:p w:rsidR="00B102B1" w:rsidRDefault="00D9683E">
                        <w:pPr>
                          <w:rPr>
                            <w:rFonts w:ascii="宋体" w:eastAsia="宋体" w:hAnsi="宋体"/>
                            <w:b/>
                            <w:szCs w:val="24"/>
                          </w:rPr>
                        </w:pPr>
                        <w:r>
                          <w:rPr>
                            <w:rFonts w:ascii="宋体" w:eastAsia="宋体" w:hAnsi="宋体" w:hint="eastAsia"/>
                            <w:b/>
                            <w:szCs w:val="24"/>
                          </w:rPr>
                          <w:t>项目西侧</w:t>
                        </w:r>
                      </w:p>
                    </w:txbxContent>
                  </v:textbox>
                </v:rect>
              </w:pict>
            </w:r>
            <w:r w:rsidRPr="008A06A1">
              <w:rPr>
                <w:rFonts w:eastAsia="宋体" w:hAnsi="宋体"/>
                <w:b/>
                <w:bCs/>
                <w:color w:val="FF0000"/>
                <w:kern w:val="2"/>
              </w:rPr>
              <w:pict>
                <v:rect id="_x0000_s3303" style="position:absolute;left:0;text-align:left;margin-left:93.35pt;margin-top:11.95pt;width:66.4pt;height:25.05pt;z-index:251616256" filled="f" fillcolor="#9cbee0" stroked="f" strokecolor="#739cc3" strokeweight="1.25pt">
                  <v:fill color2="#bbd5f0" type="gradient">
                    <o:fill v:ext="view" type="gradientUnscaled"/>
                  </v:fill>
                  <v:textbox>
                    <w:txbxContent>
                      <w:p w:rsidR="00B102B1" w:rsidRDefault="00D9683E">
                        <w:pPr>
                          <w:rPr>
                            <w:rFonts w:ascii="宋体" w:eastAsia="宋体" w:hAnsi="宋体"/>
                            <w:b/>
                            <w:szCs w:val="24"/>
                          </w:rPr>
                        </w:pPr>
                        <w:r>
                          <w:rPr>
                            <w:rFonts w:ascii="宋体" w:eastAsia="宋体" w:hAnsi="宋体" w:hint="eastAsia"/>
                            <w:b/>
                            <w:szCs w:val="24"/>
                          </w:rPr>
                          <w:t>项目南侧</w:t>
                        </w:r>
                      </w:p>
                    </w:txbxContent>
                  </v:textbox>
                </v:rect>
              </w:pict>
            </w:r>
          </w:p>
          <w:p w:rsidR="00B102B1" w:rsidRPr="00303D6D" w:rsidRDefault="00D9683E" w:rsidP="006E2BF2">
            <w:pPr>
              <w:spacing w:beforeLines="50" w:line="360" w:lineRule="auto"/>
              <w:ind w:firstLineChars="200" w:firstLine="480"/>
              <w:jc w:val="both"/>
              <w:rPr>
                <w:rFonts w:eastAsia="宋体"/>
              </w:rPr>
            </w:pPr>
            <w:r w:rsidRPr="00303D6D">
              <w:rPr>
                <w:rFonts w:eastAsia="宋体"/>
              </w:rPr>
              <w:t>（</w:t>
            </w:r>
            <w:r w:rsidRPr="00303D6D">
              <w:rPr>
                <w:rFonts w:eastAsia="宋体" w:hint="eastAsia"/>
              </w:rPr>
              <w:t>4</w:t>
            </w:r>
            <w:r w:rsidRPr="00303D6D">
              <w:rPr>
                <w:rFonts w:eastAsia="宋体"/>
              </w:rPr>
              <w:t>）总平面布置</w:t>
            </w:r>
          </w:p>
          <w:p w:rsidR="00B102B1" w:rsidRDefault="00D9683E">
            <w:pPr>
              <w:spacing w:line="360" w:lineRule="auto"/>
              <w:ind w:firstLineChars="200" w:firstLine="480"/>
              <w:jc w:val="both"/>
              <w:rPr>
                <w:rFonts w:eastAsia="宋体"/>
                <w:color w:val="FF0000"/>
              </w:rPr>
            </w:pPr>
            <w:r w:rsidRPr="00303D6D">
              <w:rPr>
                <w:rFonts w:eastAsia="宋体"/>
              </w:rPr>
              <w:t>本项目位于</w:t>
            </w:r>
            <w:r w:rsidRPr="00303D6D">
              <w:rPr>
                <w:rFonts w:eastAsia="宋体" w:hint="eastAsia"/>
              </w:rPr>
              <w:t>海安市曲塘镇茂源路</w:t>
            </w:r>
            <w:r w:rsidRPr="00303D6D">
              <w:rPr>
                <w:rFonts w:eastAsia="宋体" w:hint="eastAsia"/>
              </w:rPr>
              <w:t>5</w:t>
            </w:r>
            <w:r w:rsidRPr="00303D6D">
              <w:rPr>
                <w:rFonts w:eastAsia="宋体" w:hint="eastAsia"/>
              </w:rPr>
              <w:t>号海安天健工艺品有限公司现有厂区内，租用生产车间（</w:t>
            </w:r>
            <w:r w:rsidRPr="00303D6D">
              <w:rPr>
                <w:rFonts w:eastAsia="宋体" w:hint="eastAsia"/>
              </w:rPr>
              <w:t>1F</w:t>
            </w:r>
            <w:r w:rsidRPr="00303D6D">
              <w:rPr>
                <w:rFonts w:eastAsia="宋体" w:hint="eastAsia"/>
              </w:rPr>
              <w:t>）北半侧进行生产。车间内生产设备布置结合工艺流程自东向西布置：车间东部设置模切机、切角机，车间中部设置印刷机，车间西部打钉机、粘箱机，车间最西边设置为成品仓库及办公室，油墨废水回收利用装置拟设置在车间东北角（具体布置见附图</w:t>
            </w:r>
            <w:r w:rsidRPr="00303D6D">
              <w:rPr>
                <w:rFonts w:eastAsia="宋体" w:hint="eastAsia"/>
              </w:rPr>
              <w:t>3</w:t>
            </w:r>
            <w:r w:rsidRPr="00303D6D">
              <w:rPr>
                <w:rFonts w:eastAsia="宋体" w:hint="eastAsia"/>
              </w:rPr>
              <w:t>）。</w:t>
            </w:r>
            <w:r w:rsidRPr="00303D6D">
              <w:rPr>
                <w:rFonts w:eastAsia="宋体"/>
              </w:rPr>
              <w:t>车间内部设备布置根据产品</w:t>
            </w:r>
            <w:r w:rsidRPr="00303D6D">
              <w:rPr>
                <w:rFonts w:eastAsia="宋体"/>
              </w:rPr>
              <w:lastRenderedPageBreak/>
              <w:t>生产工艺流程、物流等需要合理布局，既满足生产又便于管理，</w:t>
            </w:r>
            <w:r>
              <w:rPr>
                <w:rFonts w:eastAsia="宋体"/>
              </w:rPr>
              <w:t>尽量使设备排列合理、流畅、操作方便。平面布置功能分区明确，工艺流程顺畅，交通运输顺畅，生产区均相对集中布置。</w:t>
            </w:r>
          </w:p>
          <w:p w:rsidR="00B102B1" w:rsidRDefault="00D9683E">
            <w:pPr>
              <w:spacing w:line="360" w:lineRule="auto"/>
              <w:ind w:firstLineChars="200" w:firstLine="480"/>
              <w:jc w:val="both"/>
              <w:rPr>
                <w:rFonts w:eastAsia="宋体"/>
              </w:rPr>
            </w:pPr>
            <w:r>
              <w:rPr>
                <w:rFonts w:eastAsia="宋体"/>
              </w:rPr>
              <w:t>车间布置还考虑到安全布局，使其符合防火、环保、卫生和安全等规范要求，以利于保障生命财产的安全和改善职工劳动条件。因此，从总体来看项目总平面布置合理。项目车间平面布置详见附图</w:t>
            </w:r>
            <w:r>
              <w:rPr>
                <w:rFonts w:eastAsia="宋体"/>
              </w:rPr>
              <w:t>3</w:t>
            </w:r>
            <w:r>
              <w:rPr>
                <w:rFonts w:eastAsia="宋体"/>
              </w:rPr>
              <w:t>。</w:t>
            </w:r>
          </w:p>
          <w:p w:rsidR="00B102B1" w:rsidRDefault="00D9683E">
            <w:pPr>
              <w:spacing w:line="360" w:lineRule="auto"/>
              <w:ind w:firstLineChars="200" w:firstLine="482"/>
              <w:jc w:val="both"/>
              <w:rPr>
                <w:rFonts w:eastAsia="宋体"/>
                <w:b/>
                <w:szCs w:val="24"/>
              </w:rPr>
            </w:pPr>
            <w:r>
              <w:rPr>
                <w:rFonts w:eastAsia="宋体" w:hint="eastAsia"/>
                <w:b/>
                <w:szCs w:val="24"/>
              </w:rPr>
              <w:t>3</w:t>
            </w:r>
            <w:r>
              <w:rPr>
                <w:rFonts w:eastAsia="宋体"/>
                <w:b/>
                <w:szCs w:val="24"/>
              </w:rPr>
              <w:t>、产业政策</w:t>
            </w:r>
          </w:p>
          <w:p w:rsidR="00B102B1" w:rsidRDefault="00D9683E">
            <w:pPr>
              <w:spacing w:line="360" w:lineRule="auto"/>
              <w:ind w:firstLineChars="200" w:firstLine="480"/>
              <w:jc w:val="both"/>
              <w:rPr>
                <w:rFonts w:eastAsia="宋体"/>
                <w:szCs w:val="24"/>
              </w:rPr>
            </w:pPr>
            <w:r>
              <w:rPr>
                <w:rFonts w:eastAsia="宋体" w:hint="eastAsia"/>
                <w:szCs w:val="24"/>
              </w:rPr>
              <w:t>本项目为国民经济的行业类别中的</w:t>
            </w:r>
            <w:r>
              <w:rPr>
                <w:rFonts w:eastAsia="宋体" w:hint="eastAsia"/>
                <w:szCs w:val="24"/>
              </w:rPr>
              <w:t>[C</w:t>
            </w:r>
            <w:r>
              <w:rPr>
                <w:rFonts w:eastAsia="宋体"/>
                <w:szCs w:val="24"/>
              </w:rPr>
              <w:t>2231</w:t>
            </w:r>
            <w:r>
              <w:rPr>
                <w:rFonts w:eastAsia="宋体" w:hint="eastAsia"/>
                <w:szCs w:val="24"/>
              </w:rPr>
              <w:t>]</w:t>
            </w:r>
            <w:r>
              <w:rPr>
                <w:rFonts w:hint="eastAsia"/>
              </w:rPr>
              <w:t xml:space="preserve"> </w:t>
            </w:r>
            <w:r>
              <w:rPr>
                <w:rFonts w:eastAsia="宋体" w:hAnsi="宋体" w:hint="eastAsia"/>
                <w:szCs w:val="24"/>
              </w:rPr>
              <w:t>纸和纸板容器制造以及</w:t>
            </w:r>
            <w:r>
              <w:rPr>
                <w:rFonts w:eastAsia="宋体" w:hint="eastAsia"/>
                <w:szCs w:val="24"/>
              </w:rPr>
              <w:t>[C</w:t>
            </w:r>
            <w:r>
              <w:rPr>
                <w:rFonts w:eastAsia="宋体"/>
                <w:szCs w:val="24"/>
              </w:rPr>
              <w:t>2</w:t>
            </w:r>
            <w:r>
              <w:rPr>
                <w:rFonts w:eastAsia="宋体" w:hint="eastAsia"/>
                <w:szCs w:val="24"/>
              </w:rPr>
              <w:t>319]</w:t>
            </w:r>
            <w:r>
              <w:rPr>
                <w:rFonts w:hint="eastAsia"/>
              </w:rPr>
              <w:t xml:space="preserve"> </w:t>
            </w:r>
            <w:r>
              <w:rPr>
                <w:rFonts w:eastAsia="宋体" w:hAnsi="宋体" w:hint="eastAsia"/>
                <w:szCs w:val="24"/>
              </w:rPr>
              <w:t>包装装潢及其他印刷，</w:t>
            </w:r>
            <w:r>
              <w:rPr>
                <w:rFonts w:eastAsia="宋体" w:hint="eastAsia"/>
                <w:szCs w:val="24"/>
              </w:rPr>
              <w:t>不属于《产业结构调整指导目录（</w:t>
            </w:r>
            <w:r w:rsidRPr="00303D6D">
              <w:rPr>
                <w:rFonts w:eastAsia="宋体" w:hint="eastAsia"/>
                <w:szCs w:val="24"/>
              </w:rPr>
              <w:t>2019</w:t>
            </w:r>
            <w:r>
              <w:rPr>
                <w:rFonts w:eastAsia="宋体" w:hint="eastAsia"/>
                <w:szCs w:val="24"/>
              </w:rPr>
              <w:t>年本）》中规定的“限制类”和“淘汰类”中所列其他条款，不属于《江苏省工业和信息产业结构调整指导目录（</w:t>
            </w:r>
            <w:r>
              <w:rPr>
                <w:rFonts w:eastAsia="宋体" w:hint="eastAsia"/>
                <w:szCs w:val="24"/>
              </w:rPr>
              <w:t>2012</w:t>
            </w:r>
            <w:r>
              <w:rPr>
                <w:rFonts w:eastAsia="宋体" w:hint="eastAsia"/>
                <w:szCs w:val="24"/>
              </w:rPr>
              <w:t>年本）》（苏政办发</w:t>
            </w:r>
            <w:r>
              <w:rPr>
                <w:rFonts w:eastAsia="宋体" w:hint="eastAsia"/>
                <w:szCs w:val="24"/>
              </w:rPr>
              <w:t>[2013]9</w:t>
            </w:r>
            <w:r>
              <w:rPr>
                <w:rFonts w:eastAsia="宋体" w:hint="eastAsia"/>
                <w:szCs w:val="24"/>
              </w:rPr>
              <w:t>号）及关于修改《江苏省工业和信息产业结构调整指导目录（</w:t>
            </w:r>
            <w:r>
              <w:rPr>
                <w:rFonts w:eastAsia="宋体" w:hint="eastAsia"/>
                <w:szCs w:val="24"/>
              </w:rPr>
              <w:t>2012</w:t>
            </w:r>
            <w:r>
              <w:rPr>
                <w:rFonts w:eastAsia="宋体" w:hint="eastAsia"/>
                <w:szCs w:val="24"/>
              </w:rPr>
              <w:t>年本）》部分条目通知中规定的“限制类”和“淘汰类”中所列各条款，同时也不属于《江苏省工业和信息产业结构调整限制、淘汰目录和能耗限额（</w:t>
            </w:r>
            <w:r>
              <w:rPr>
                <w:rFonts w:eastAsia="宋体" w:hint="eastAsia"/>
                <w:szCs w:val="24"/>
              </w:rPr>
              <w:t>2015</w:t>
            </w:r>
            <w:r>
              <w:rPr>
                <w:rFonts w:eastAsia="宋体" w:hint="eastAsia"/>
                <w:szCs w:val="24"/>
              </w:rPr>
              <w:t>年本）》中“限制类”、“淘汰类”、“能耗限额”类企业，符合国家及江苏省产业政策的各项相关规定。本项目所在地不属于《江苏省生态红线区域保护规划》内的保护区域；本项目不属于《限制用地项目目录（</w:t>
            </w:r>
            <w:r>
              <w:rPr>
                <w:rFonts w:eastAsia="宋体" w:hint="eastAsia"/>
                <w:szCs w:val="24"/>
              </w:rPr>
              <w:t>2012</w:t>
            </w:r>
            <w:r>
              <w:rPr>
                <w:rFonts w:eastAsia="宋体" w:hint="eastAsia"/>
                <w:szCs w:val="24"/>
              </w:rPr>
              <w:t>年本）》、《禁止用地项目目录（</w:t>
            </w:r>
            <w:r>
              <w:rPr>
                <w:rFonts w:eastAsia="宋体" w:hint="eastAsia"/>
                <w:szCs w:val="24"/>
              </w:rPr>
              <w:t>2012</w:t>
            </w:r>
            <w:r>
              <w:rPr>
                <w:rFonts w:eastAsia="宋体" w:hint="eastAsia"/>
                <w:szCs w:val="24"/>
              </w:rPr>
              <w:t>年本）》中限制和禁止项目，同时也不属于《江苏省限制用地项目目录（</w:t>
            </w:r>
            <w:r>
              <w:rPr>
                <w:rFonts w:eastAsia="宋体" w:hint="eastAsia"/>
                <w:szCs w:val="24"/>
              </w:rPr>
              <w:t>2013</w:t>
            </w:r>
            <w:r>
              <w:rPr>
                <w:rFonts w:eastAsia="宋体" w:hint="eastAsia"/>
                <w:szCs w:val="24"/>
              </w:rPr>
              <w:t>年本）》和《江苏省禁止用地项目目录（</w:t>
            </w:r>
            <w:r>
              <w:rPr>
                <w:rFonts w:eastAsia="宋体" w:hint="eastAsia"/>
                <w:szCs w:val="24"/>
              </w:rPr>
              <w:t>2013</w:t>
            </w:r>
            <w:r>
              <w:rPr>
                <w:rFonts w:eastAsia="宋体" w:hint="eastAsia"/>
                <w:szCs w:val="24"/>
              </w:rPr>
              <w:t>年本）》中限制和禁止用地项目。</w:t>
            </w:r>
          </w:p>
          <w:p w:rsidR="00B102B1" w:rsidRDefault="00D9683E">
            <w:pPr>
              <w:spacing w:line="360" w:lineRule="auto"/>
              <w:ind w:firstLineChars="200" w:firstLine="480"/>
              <w:jc w:val="both"/>
              <w:rPr>
                <w:rFonts w:eastAsia="宋体"/>
                <w:szCs w:val="24"/>
              </w:rPr>
            </w:pPr>
            <w:r>
              <w:rPr>
                <w:rFonts w:eastAsia="宋体" w:hint="eastAsia"/>
                <w:szCs w:val="24"/>
              </w:rPr>
              <w:t>综上所述，本项目符合国家及地方法律法规及相关产业政策要求。</w:t>
            </w:r>
          </w:p>
          <w:p w:rsidR="00B102B1" w:rsidRDefault="00D9683E">
            <w:pPr>
              <w:tabs>
                <w:tab w:val="left" w:pos="3960"/>
              </w:tabs>
              <w:spacing w:line="360" w:lineRule="auto"/>
              <w:ind w:firstLineChars="200" w:firstLine="482"/>
              <w:jc w:val="both"/>
              <w:rPr>
                <w:rFonts w:ascii="宋体" w:eastAsia="宋体" w:hAnsi="宋体"/>
                <w:b/>
              </w:rPr>
            </w:pPr>
            <w:r>
              <w:rPr>
                <w:rFonts w:eastAsia="宋体"/>
                <w:b/>
              </w:rPr>
              <w:t>4</w:t>
            </w:r>
            <w:r>
              <w:rPr>
                <w:rFonts w:ascii="宋体" w:eastAsia="宋体" w:hAnsi="宋体"/>
                <w:b/>
              </w:rPr>
              <w:t>、</w:t>
            </w:r>
            <w:r>
              <w:rPr>
                <w:rFonts w:ascii="宋体" w:eastAsia="宋体" w:hAnsi="宋体" w:hint="eastAsia"/>
                <w:b/>
              </w:rPr>
              <w:t>“</w:t>
            </w:r>
            <w:r>
              <w:rPr>
                <w:rFonts w:ascii="宋体" w:eastAsia="宋体" w:hAnsi="宋体"/>
                <w:b/>
              </w:rPr>
              <w:t>三线一单</w:t>
            </w:r>
            <w:r>
              <w:rPr>
                <w:rFonts w:ascii="宋体" w:eastAsia="宋体" w:hAnsi="宋体" w:hint="eastAsia"/>
                <w:b/>
              </w:rPr>
              <w:t>”</w:t>
            </w:r>
            <w:r>
              <w:rPr>
                <w:rFonts w:ascii="宋体" w:eastAsia="宋体" w:hAnsi="宋体"/>
                <w:b/>
              </w:rPr>
              <w:t>相符性</w:t>
            </w:r>
          </w:p>
          <w:p w:rsidR="00B102B1" w:rsidRDefault="00D9683E">
            <w:pPr>
              <w:spacing w:line="360" w:lineRule="auto"/>
              <w:ind w:rightChars="50" w:right="120" w:firstLineChars="150" w:firstLine="360"/>
              <w:jc w:val="both"/>
              <w:rPr>
                <w:rFonts w:ascii="宋体" w:eastAsia="宋体" w:hAnsi="宋体"/>
              </w:rPr>
            </w:pPr>
            <w:r>
              <w:rPr>
                <w:rFonts w:ascii="宋体" w:eastAsia="宋体" w:hAnsi="宋体"/>
              </w:rPr>
              <w:t>（</w:t>
            </w:r>
            <w:r>
              <w:rPr>
                <w:rFonts w:eastAsia="宋体"/>
              </w:rPr>
              <w:t>1</w:t>
            </w:r>
            <w:r>
              <w:rPr>
                <w:rFonts w:ascii="宋体" w:eastAsia="宋体" w:hAnsi="宋体"/>
              </w:rPr>
              <w:t>）</w:t>
            </w:r>
            <w:r>
              <w:rPr>
                <w:rFonts w:ascii="宋体" w:eastAsia="宋体" w:hAnsi="宋体" w:cs="宋体" w:hint="eastAsia"/>
              </w:rPr>
              <w:t>生态保护红线</w:t>
            </w:r>
          </w:p>
          <w:p w:rsidR="00B102B1" w:rsidRPr="00303D6D" w:rsidRDefault="00D9683E">
            <w:pPr>
              <w:autoSpaceDE w:val="0"/>
              <w:autoSpaceDN w:val="0"/>
              <w:snapToGrid w:val="0"/>
              <w:spacing w:line="360" w:lineRule="auto"/>
              <w:ind w:firstLineChars="200" w:firstLine="482"/>
              <w:jc w:val="both"/>
              <w:rPr>
                <w:rFonts w:ascii="宋体" w:eastAsia="宋体" w:hAnsi="宋体"/>
                <w:szCs w:val="24"/>
              </w:rPr>
            </w:pPr>
            <w:r>
              <w:rPr>
                <w:rFonts w:ascii="宋体" w:eastAsia="宋体" w:hAnsi="宋体" w:hint="eastAsia"/>
                <w:b/>
              </w:rPr>
              <w:t>国家级生态红线：</w:t>
            </w:r>
            <w:r>
              <w:rPr>
                <w:rFonts w:ascii="宋体" w:eastAsia="宋体" w:hAnsi="宋体" w:hint="eastAsia"/>
              </w:rPr>
              <w:t>对照《江苏省国家级生态保护红线规划》（苏政发</w:t>
            </w:r>
            <w:r>
              <w:rPr>
                <w:rFonts w:eastAsia="宋体"/>
              </w:rPr>
              <w:t>[2018]74</w:t>
            </w:r>
            <w:r>
              <w:rPr>
                <w:rFonts w:ascii="宋体" w:eastAsia="宋体" w:hAnsi="宋体" w:hint="eastAsia"/>
              </w:rPr>
              <w:t>号），本项目距离国家级生态保护红线新通扬运河（海安）饮用水源保护区</w:t>
            </w:r>
            <w:r w:rsidRPr="00303D6D">
              <w:rPr>
                <w:rFonts w:eastAsia="宋体" w:hint="eastAsia"/>
              </w:rPr>
              <w:t>5.02</w:t>
            </w:r>
            <w:r w:rsidRPr="00303D6D">
              <w:rPr>
                <w:rFonts w:eastAsia="宋体"/>
              </w:rPr>
              <w:t>km</w:t>
            </w:r>
            <w:r w:rsidRPr="00303D6D">
              <w:rPr>
                <w:rFonts w:eastAsia="宋体" w:hint="eastAsia"/>
              </w:rPr>
              <w:t>，不在红线管控区范围内，符合</w:t>
            </w:r>
            <w:r w:rsidRPr="00303D6D">
              <w:rPr>
                <w:rFonts w:ascii="宋体" w:eastAsia="宋体" w:hAnsi="宋体" w:hint="eastAsia"/>
              </w:rPr>
              <w:t>《江苏省国家级生态保护红线规划》要求。</w:t>
            </w:r>
          </w:p>
          <w:p w:rsidR="00B102B1" w:rsidRDefault="00D9683E">
            <w:pPr>
              <w:snapToGrid w:val="0"/>
              <w:spacing w:line="360" w:lineRule="auto"/>
              <w:ind w:firstLineChars="200" w:firstLine="482"/>
              <w:jc w:val="both"/>
              <w:rPr>
                <w:rFonts w:eastAsia="宋体"/>
              </w:rPr>
            </w:pPr>
            <w:r w:rsidRPr="00303D6D">
              <w:rPr>
                <w:rFonts w:ascii="宋体" w:eastAsia="宋体" w:hAnsi="宋体" w:hint="eastAsia"/>
                <w:b/>
              </w:rPr>
              <w:t>省级生态红线：</w:t>
            </w:r>
            <w:r w:rsidRPr="00303D6D">
              <w:rPr>
                <w:rFonts w:ascii="宋体" w:eastAsia="宋体" w:hAnsi="宋体" w:hint="eastAsia"/>
              </w:rPr>
              <w:t>根据</w:t>
            </w:r>
            <w:r w:rsidRPr="00303D6D">
              <w:rPr>
                <w:rFonts w:ascii="宋体" w:eastAsia="宋体" w:hAnsi="宋体"/>
              </w:rPr>
              <w:t>《江苏省生态红线区域保护规划》</w:t>
            </w:r>
            <w:r w:rsidRPr="00303D6D">
              <w:rPr>
                <w:rFonts w:ascii="宋体" w:eastAsia="宋体" w:hAnsi="宋体" w:hint="eastAsia"/>
              </w:rPr>
              <w:t>（苏政发</w:t>
            </w:r>
            <w:r w:rsidRPr="00303D6D">
              <w:rPr>
                <w:rFonts w:eastAsia="宋体"/>
              </w:rPr>
              <w:t>[2013]113</w:t>
            </w:r>
            <w:r w:rsidRPr="00303D6D">
              <w:rPr>
                <w:rFonts w:ascii="宋体" w:eastAsia="宋体" w:hAnsi="宋体" w:hint="eastAsia"/>
              </w:rPr>
              <w:t>号）</w:t>
            </w:r>
            <w:r w:rsidRPr="00303D6D">
              <w:rPr>
                <w:rFonts w:ascii="宋体" w:eastAsia="宋体" w:hAnsi="宋体"/>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303D6D">
              <w:rPr>
                <w:rFonts w:eastAsia="宋体"/>
              </w:rPr>
              <w:t>15</w:t>
            </w:r>
            <w:r w:rsidRPr="00303D6D">
              <w:rPr>
                <w:rFonts w:ascii="宋体" w:eastAsia="宋体" w:hAnsi="宋体"/>
              </w:rPr>
              <w:t>种类型。对照海安</w:t>
            </w:r>
            <w:r w:rsidRPr="00303D6D">
              <w:rPr>
                <w:rFonts w:ascii="宋体" w:eastAsia="宋体" w:hAnsi="宋体" w:hint="eastAsia"/>
              </w:rPr>
              <w:t>市</w:t>
            </w:r>
            <w:r w:rsidRPr="00303D6D">
              <w:rPr>
                <w:rFonts w:ascii="宋体" w:eastAsia="宋体" w:hAnsi="宋体"/>
              </w:rPr>
              <w:t>生态红线区布局图（见附图</w:t>
            </w:r>
            <w:r w:rsidRPr="00303D6D">
              <w:rPr>
                <w:rFonts w:eastAsia="宋体"/>
              </w:rPr>
              <w:t>4</w:t>
            </w:r>
            <w:r w:rsidRPr="00303D6D">
              <w:rPr>
                <w:rFonts w:ascii="宋体" w:eastAsia="宋体" w:hAnsi="宋体"/>
              </w:rPr>
              <w:t>），海安</w:t>
            </w:r>
            <w:r w:rsidRPr="00303D6D">
              <w:rPr>
                <w:rFonts w:ascii="宋体" w:eastAsia="宋体" w:hAnsi="宋体" w:hint="eastAsia"/>
              </w:rPr>
              <w:t>市</w:t>
            </w:r>
            <w:r w:rsidRPr="00303D6D">
              <w:rPr>
                <w:rFonts w:ascii="宋体" w:eastAsia="宋体" w:hAnsi="宋体"/>
              </w:rPr>
              <w:t>共有生态红线区域总面积</w:t>
            </w:r>
            <w:r w:rsidRPr="00303D6D">
              <w:rPr>
                <w:rFonts w:eastAsia="宋体" w:hint="eastAsia"/>
              </w:rPr>
              <w:t>233.43</w:t>
            </w:r>
            <w:r w:rsidRPr="00303D6D">
              <w:rPr>
                <w:rFonts w:ascii="宋体" w:eastAsia="宋体" w:hAnsi="宋体"/>
              </w:rPr>
              <w:t>平方公里，其中一级管控区面积</w:t>
            </w:r>
            <w:r w:rsidRPr="00303D6D">
              <w:rPr>
                <w:rFonts w:eastAsia="宋体"/>
              </w:rPr>
              <w:t>0.3</w:t>
            </w:r>
            <w:r w:rsidRPr="00303D6D">
              <w:rPr>
                <w:rFonts w:ascii="宋体" w:eastAsia="宋体" w:hAnsi="宋体"/>
              </w:rPr>
              <w:t>平方公里，二级管控区面积</w:t>
            </w:r>
            <w:r w:rsidRPr="00303D6D">
              <w:rPr>
                <w:rFonts w:eastAsia="宋体" w:hint="eastAsia"/>
              </w:rPr>
              <w:t>233.13</w:t>
            </w:r>
            <w:r w:rsidRPr="00303D6D">
              <w:rPr>
                <w:rFonts w:ascii="宋体" w:eastAsia="宋体" w:hAnsi="宋体"/>
              </w:rPr>
              <w:t>平方公里。</w:t>
            </w:r>
            <w:r w:rsidRPr="00303D6D">
              <w:rPr>
                <w:rFonts w:ascii="宋体" w:eastAsia="宋体" w:hAnsi="宋体" w:hint="eastAsia"/>
              </w:rPr>
              <w:t>本项目距离</w:t>
            </w:r>
            <w:r>
              <w:rPr>
                <w:rFonts w:ascii="宋体" w:eastAsia="宋体" w:hAnsi="宋体" w:hint="eastAsia"/>
              </w:rPr>
              <w:t>最近的东侧焦港河（海安县）清水通道维护区边界</w:t>
            </w:r>
            <w:r>
              <w:rPr>
                <w:rFonts w:eastAsia="宋体"/>
              </w:rPr>
              <w:t>0.2km</w:t>
            </w:r>
            <w:r>
              <w:rPr>
                <w:rFonts w:ascii="宋体" w:eastAsia="宋体" w:hAnsi="宋体" w:hint="eastAsia"/>
              </w:rPr>
              <w:t>，</w:t>
            </w:r>
            <w:r>
              <w:rPr>
                <w:rFonts w:ascii="宋体" w:eastAsia="宋体" w:hAnsi="宋体"/>
              </w:rPr>
              <w:t>选址不在生态红线区域范围内</w:t>
            </w:r>
            <w:r>
              <w:rPr>
                <w:rFonts w:ascii="宋体" w:eastAsia="宋体" w:hAnsi="宋体" w:hint="eastAsia"/>
              </w:rPr>
              <w:t>。因此本项目评价范围不</w:t>
            </w:r>
            <w:r>
              <w:rPr>
                <w:rFonts w:ascii="宋体" w:eastAsia="宋体" w:hAnsi="宋体" w:hint="eastAsia"/>
              </w:rPr>
              <w:lastRenderedPageBreak/>
              <w:t>涉及生态红线保护区域，不会导致海安市生态红线区域生态服务功能下降，符合江苏省生态红线区域保护规划。</w:t>
            </w:r>
          </w:p>
          <w:p w:rsidR="00B102B1" w:rsidRDefault="00D9683E">
            <w:pPr>
              <w:snapToGrid w:val="0"/>
              <w:spacing w:line="360" w:lineRule="auto"/>
              <w:ind w:firstLineChars="200" w:firstLine="480"/>
              <w:jc w:val="both"/>
              <w:rPr>
                <w:rFonts w:ascii="宋体" w:eastAsia="宋体" w:hAnsi="宋体"/>
              </w:rPr>
            </w:pPr>
            <w:r>
              <w:rPr>
                <w:rFonts w:ascii="宋体" w:eastAsia="宋体" w:hAnsi="宋体"/>
              </w:rPr>
              <w:t>（</w:t>
            </w:r>
            <w:r>
              <w:rPr>
                <w:rFonts w:eastAsia="宋体"/>
              </w:rPr>
              <w:t>2</w:t>
            </w:r>
            <w:r>
              <w:rPr>
                <w:rFonts w:ascii="宋体" w:eastAsia="宋体" w:hAnsi="宋体"/>
              </w:rPr>
              <w:t>）环境质量底线</w:t>
            </w:r>
          </w:p>
          <w:p w:rsidR="00B102B1" w:rsidRDefault="00D9683E">
            <w:pPr>
              <w:snapToGrid w:val="0"/>
              <w:spacing w:line="360" w:lineRule="auto"/>
              <w:ind w:firstLineChars="200" w:firstLine="480"/>
              <w:jc w:val="both"/>
              <w:rPr>
                <w:rFonts w:eastAsia="宋体"/>
              </w:rPr>
            </w:pPr>
            <w:r w:rsidRPr="00303D6D">
              <w:rPr>
                <w:rStyle w:val="fontstyle01"/>
                <w:rFonts w:hint="default"/>
                <w:color w:val="auto"/>
              </w:rPr>
              <w:t>环境质量底线是国家和地方设置的大气、水、声和土壤环境质量目标，也是改善环境质量的基准线。根据</w:t>
            </w:r>
            <w:r w:rsidRPr="00303D6D">
              <w:rPr>
                <w:rFonts w:ascii="宋体" w:eastAsia="宋体" w:hAnsi="宋体" w:hint="eastAsia"/>
                <w:szCs w:val="24"/>
              </w:rPr>
              <w:t>《南通市环境状况公报（</w:t>
            </w:r>
            <w:r w:rsidRPr="00303D6D">
              <w:rPr>
                <w:rFonts w:eastAsia="宋体"/>
                <w:szCs w:val="24"/>
              </w:rPr>
              <w:t>201</w:t>
            </w:r>
            <w:r w:rsidRPr="00303D6D">
              <w:rPr>
                <w:rFonts w:eastAsia="宋体" w:hint="eastAsia"/>
                <w:szCs w:val="24"/>
              </w:rPr>
              <w:t>8</w:t>
            </w:r>
            <w:r w:rsidRPr="00303D6D">
              <w:rPr>
                <w:rFonts w:ascii="宋体" w:eastAsia="宋体" w:hAnsi="宋体" w:hint="eastAsia"/>
                <w:szCs w:val="24"/>
              </w:rPr>
              <w:t>）》</w:t>
            </w:r>
            <w:r w:rsidRPr="00303D6D">
              <w:rPr>
                <w:rStyle w:val="fontstyle01"/>
                <w:rFonts w:hint="default"/>
                <w:color w:val="auto"/>
              </w:rPr>
              <w:t>，</w:t>
            </w:r>
            <w:r w:rsidRPr="00303D6D">
              <w:rPr>
                <w:rStyle w:val="fontstyle01"/>
                <w:rFonts w:ascii="Times New Roman" w:hAnsi="Times New Roman" w:hint="default"/>
                <w:color w:val="auto"/>
              </w:rPr>
              <w:t>2018</w:t>
            </w:r>
            <w:r w:rsidRPr="00303D6D">
              <w:rPr>
                <w:rStyle w:val="fontstyle01"/>
                <w:rFonts w:hint="default"/>
                <w:color w:val="auto"/>
              </w:rPr>
              <w:t>年海安市</w:t>
            </w:r>
            <w:r w:rsidRPr="00303D6D">
              <w:rPr>
                <w:rStyle w:val="fontstyle01"/>
                <w:rFonts w:ascii="Times New Roman" w:hAnsi="Times New Roman" w:hint="default"/>
                <w:color w:val="auto"/>
              </w:rPr>
              <w:t>PM</w:t>
            </w:r>
            <w:r w:rsidRPr="00303D6D">
              <w:rPr>
                <w:rStyle w:val="fontstyle01"/>
                <w:rFonts w:ascii="Times New Roman" w:hAnsi="Times New Roman" w:hint="default"/>
                <w:color w:val="auto"/>
                <w:vertAlign w:val="subscript"/>
              </w:rPr>
              <w:t>10</w:t>
            </w:r>
            <w:r w:rsidRPr="00303D6D">
              <w:rPr>
                <w:rStyle w:val="fontstyle01"/>
                <w:rFonts w:ascii="Times New Roman" w:hint="default"/>
                <w:color w:val="auto"/>
              </w:rPr>
              <w:t>、</w:t>
            </w:r>
            <w:r w:rsidRPr="00303D6D">
              <w:rPr>
                <w:rStyle w:val="fontstyle01"/>
                <w:rFonts w:ascii="Times New Roman" w:hAnsi="Times New Roman" w:hint="default"/>
                <w:color w:val="auto"/>
              </w:rPr>
              <w:t>PM</w:t>
            </w:r>
            <w:r w:rsidRPr="00303D6D">
              <w:rPr>
                <w:rStyle w:val="fontstyle01"/>
                <w:rFonts w:ascii="Times New Roman" w:hAnsi="Times New Roman" w:hint="default"/>
                <w:color w:val="auto"/>
                <w:vertAlign w:val="subscript"/>
              </w:rPr>
              <w:t>2.5</w:t>
            </w:r>
            <w:r w:rsidRPr="00303D6D">
              <w:rPr>
                <w:rStyle w:val="fontstyle01"/>
                <w:rFonts w:hint="default"/>
                <w:color w:val="auto"/>
              </w:rPr>
              <w:t>不能满足《环境空气质量标准》 （</w:t>
            </w:r>
            <w:r w:rsidRPr="00303D6D">
              <w:rPr>
                <w:rStyle w:val="fontstyle21"/>
                <w:rFonts w:ascii="Times New Roman" w:hAnsi="Times New Roman"/>
                <w:color w:val="auto"/>
              </w:rPr>
              <w:t>GB3095-2012</w:t>
            </w:r>
            <w:r w:rsidRPr="00303D6D">
              <w:rPr>
                <w:rStyle w:val="fontstyle01"/>
                <w:rFonts w:hint="default"/>
                <w:color w:val="auto"/>
              </w:rPr>
              <w:t>）二级标准。南通市</w:t>
            </w:r>
            <w:r w:rsidRPr="00303D6D">
              <w:rPr>
                <w:rStyle w:val="fontstyle01"/>
                <w:rFonts w:ascii="Times New Roman" w:hAnsi="Times New Roman" w:hint="default"/>
                <w:color w:val="auto"/>
              </w:rPr>
              <w:t>2018</w:t>
            </w:r>
            <w:r w:rsidRPr="00303D6D">
              <w:rPr>
                <w:rStyle w:val="fontstyle01"/>
                <w:rFonts w:hint="default"/>
                <w:color w:val="auto"/>
              </w:rPr>
              <w:t>年区域空气常规因子质量现状评价见表</w:t>
            </w:r>
            <w:r w:rsidRPr="00303D6D">
              <w:rPr>
                <w:rStyle w:val="fontstyle01"/>
                <w:rFonts w:ascii="Times New Roman" w:hAnsi="Times New Roman" w:hint="default"/>
                <w:color w:val="auto"/>
              </w:rPr>
              <w:t>3-2</w:t>
            </w:r>
            <w:r w:rsidRPr="00303D6D">
              <w:rPr>
                <w:rStyle w:val="fontstyle01"/>
                <w:rFonts w:hint="default"/>
                <w:color w:val="auto"/>
              </w:rPr>
              <w:t>，基础数据为</w:t>
            </w:r>
            <w:r w:rsidRPr="00303D6D">
              <w:rPr>
                <w:rStyle w:val="fontstyle01"/>
                <w:rFonts w:ascii="Times New Roman" w:hAnsi="Times New Roman" w:hint="default"/>
                <w:color w:val="auto"/>
              </w:rPr>
              <w:t>2018</w:t>
            </w:r>
            <w:r w:rsidRPr="00303D6D">
              <w:rPr>
                <w:rStyle w:val="fontstyle01"/>
                <w:rFonts w:hint="default"/>
                <w:color w:val="auto"/>
              </w:rPr>
              <w:t>年南通市全年每天检测数据，数据来源为中国空气质量在线监测分析平台。特征因子非甲烷总烃引用项目所在地附近的实测数据。根据中国空气质量在线监测分析平台中项目所在地常规因子现状数据分析以及引用项目所在地附近的实测数据，</w:t>
            </w:r>
            <w:r w:rsidRPr="00303D6D">
              <w:rPr>
                <w:rStyle w:val="fontstyle21"/>
                <w:rFonts w:ascii="Times New Roman" w:hAnsi="Times New Roman"/>
                <w:color w:val="auto"/>
              </w:rPr>
              <w:t>SO</w:t>
            </w:r>
            <w:r w:rsidRPr="00303D6D">
              <w:rPr>
                <w:rStyle w:val="fontstyle21"/>
                <w:rFonts w:ascii="Times New Roman" w:hAnsi="Times New Roman"/>
                <w:color w:val="auto"/>
                <w:sz w:val="16"/>
                <w:szCs w:val="16"/>
              </w:rPr>
              <w:t>2</w:t>
            </w:r>
            <w:r w:rsidRPr="00303D6D">
              <w:rPr>
                <w:rStyle w:val="fontstyle01"/>
                <w:rFonts w:ascii="Times New Roman" w:hint="default"/>
                <w:color w:val="auto"/>
              </w:rPr>
              <w:t>、</w:t>
            </w:r>
            <w:r w:rsidRPr="00303D6D">
              <w:rPr>
                <w:rStyle w:val="fontstyle21"/>
                <w:rFonts w:ascii="Times New Roman" w:hAnsi="Times New Roman"/>
                <w:color w:val="auto"/>
              </w:rPr>
              <w:t>PM</w:t>
            </w:r>
            <w:r w:rsidRPr="00303D6D">
              <w:rPr>
                <w:rStyle w:val="fontstyle21"/>
                <w:rFonts w:ascii="Times New Roman" w:hAnsi="Times New Roman"/>
                <w:color w:val="auto"/>
                <w:sz w:val="16"/>
                <w:szCs w:val="16"/>
              </w:rPr>
              <w:t>10</w:t>
            </w:r>
            <w:r w:rsidRPr="00303D6D">
              <w:rPr>
                <w:rStyle w:val="fontstyle01"/>
                <w:rFonts w:ascii="Times New Roman" w:hint="default"/>
                <w:color w:val="auto"/>
              </w:rPr>
              <w:t>、</w:t>
            </w:r>
            <w:r w:rsidRPr="00303D6D">
              <w:rPr>
                <w:rStyle w:val="fontstyle21"/>
                <w:rFonts w:ascii="Times New Roman" w:hAnsi="Times New Roman"/>
                <w:color w:val="auto"/>
              </w:rPr>
              <w:t>CO</w:t>
            </w:r>
            <w:r w:rsidRPr="00303D6D">
              <w:rPr>
                <w:rStyle w:val="fontstyle21"/>
                <w:color w:val="auto"/>
              </w:rPr>
              <w:t xml:space="preserve"> </w:t>
            </w:r>
            <w:r w:rsidRPr="00303D6D">
              <w:rPr>
                <w:rStyle w:val="fontstyle21"/>
                <w:rFonts w:hint="eastAsia"/>
                <w:color w:val="auto"/>
              </w:rPr>
              <w:t>、</w:t>
            </w:r>
            <w:r w:rsidRPr="00303D6D">
              <w:rPr>
                <w:rStyle w:val="fontstyle21"/>
                <w:rFonts w:hint="eastAsia"/>
                <w:color w:val="auto"/>
              </w:rPr>
              <w:t>O</w:t>
            </w:r>
            <w:r w:rsidRPr="00303D6D">
              <w:rPr>
                <w:rStyle w:val="fontstyle21"/>
                <w:rFonts w:hint="eastAsia"/>
                <w:color w:val="auto"/>
                <w:vertAlign w:val="subscript"/>
              </w:rPr>
              <w:t>3</w:t>
            </w:r>
            <w:r w:rsidRPr="00303D6D">
              <w:rPr>
                <w:rStyle w:val="fontstyle01"/>
                <w:rFonts w:hint="default"/>
                <w:color w:val="auto"/>
              </w:rPr>
              <w:t>相关指标均符合《环境空气质量标准》 （</w:t>
            </w:r>
            <w:r w:rsidRPr="00303D6D">
              <w:rPr>
                <w:rStyle w:val="fontstyle21"/>
                <w:rFonts w:ascii="Times New Roman" w:hAnsi="Times New Roman"/>
                <w:color w:val="auto"/>
              </w:rPr>
              <w:t>GB3095-2012</w:t>
            </w:r>
            <w:r w:rsidRPr="00303D6D">
              <w:rPr>
                <w:rStyle w:val="fontstyle01"/>
                <w:rFonts w:hint="default"/>
                <w:color w:val="auto"/>
              </w:rPr>
              <w:t>）二级标准、</w:t>
            </w:r>
            <w:r w:rsidRPr="00303D6D">
              <w:rPr>
                <w:rFonts w:ascii="宋体" w:eastAsia="宋体" w:hAnsi="宋体" w:hint="eastAsia"/>
              </w:rPr>
              <w:t>非甲烷总烃</w:t>
            </w:r>
            <w:r w:rsidRPr="00303D6D">
              <w:rPr>
                <w:rFonts w:ascii="宋体" w:eastAsia="宋体" w:hAnsi="宋体"/>
              </w:rPr>
              <w:t>达到</w:t>
            </w:r>
            <w:r w:rsidRPr="00303D6D">
              <w:rPr>
                <w:rFonts w:ascii="宋体" w:eastAsia="宋体" w:hAnsi="宋体"/>
                <w:bCs/>
              </w:rPr>
              <w:t>《</w:t>
            </w:r>
            <w:r w:rsidRPr="00303D6D">
              <w:rPr>
                <w:rFonts w:ascii="宋体" w:eastAsia="宋体" w:hAnsi="宋体" w:hint="eastAsia"/>
                <w:bCs/>
              </w:rPr>
              <w:t>大气污染物综合排放排放标准详解</w:t>
            </w:r>
            <w:r w:rsidRPr="00303D6D">
              <w:rPr>
                <w:rFonts w:ascii="宋体" w:eastAsia="宋体" w:hAnsi="宋体"/>
                <w:bCs/>
              </w:rPr>
              <w:t>》</w:t>
            </w:r>
            <w:r w:rsidRPr="00303D6D">
              <w:rPr>
                <w:rFonts w:ascii="宋体" w:eastAsia="宋体" w:hAnsi="宋体"/>
              </w:rPr>
              <w:t>中</w:t>
            </w:r>
            <w:r w:rsidRPr="00303D6D">
              <w:rPr>
                <w:rFonts w:ascii="宋体" w:eastAsia="宋体" w:hAnsi="宋体" w:hint="eastAsia"/>
              </w:rPr>
              <w:t>相关</w:t>
            </w:r>
            <w:r w:rsidRPr="00303D6D">
              <w:rPr>
                <w:rFonts w:ascii="宋体" w:eastAsia="宋体" w:hAnsi="宋体"/>
              </w:rPr>
              <w:t>要求</w:t>
            </w:r>
            <w:r w:rsidRPr="00303D6D">
              <w:rPr>
                <w:rFonts w:ascii="宋体" w:eastAsia="宋体" w:hAnsi="宋体" w:hint="eastAsia"/>
              </w:rPr>
              <w:t>，</w:t>
            </w:r>
            <w:r w:rsidRPr="00303D6D">
              <w:rPr>
                <w:rStyle w:val="fontstyle01"/>
                <w:rFonts w:hint="default"/>
                <w:color w:val="auto"/>
              </w:rPr>
              <w:t>但</w:t>
            </w:r>
            <w:r w:rsidRPr="00303D6D">
              <w:rPr>
                <w:rStyle w:val="fontstyle21"/>
                <w:rFonts w:ascii="Times New Roman" w:hAnsi="Times New Roman"/>
                <w:color w:val="auto"/>
              </w:rPr>
              <w:t>NO</w:t>
            </w:r>
            <w:r w:rsidRPr="00303D6D">
              <w:rPr>
                <w:rStyle w:val="fontstyle21"/>
                <w:rFonts w:ascii="Times New Roman" w:hAnsi="Times New Roman"/>
                <w:color w:val="auto"/>
                <w:sz w:val="16"/>
                <w:szCs w:val="16"/>
              </w:rPr>
              <w:t>2</w:t>
            </w:r>
            <w:r w:rsidRPr="00303D6D">
              <w:rPr>
                <w:rStyle w:val="fontstyle01"/>
                <w:rFonts w:hint="default"/>
                <w:color w:val="auto"/>
              </w:rPr>
              <w:t xml:space="preserve">日均值第 </w:t>
            </w:r>
            <w:r w:rsidRPr="00303D6D">
              <w:rPr>
                <w:rStyle w:val="fontstyle21"/>
                <w:rFonts w:ascii="Times New Roman" w:hAnsi="Times New Roman"/>
                <w:color w:val="auto"/>
              </w:rPr>
              <w:t>95</w:t>
            </w:r>
            <w:r w:rsidRPr="00303D6D">
              <w:rPr>
                <w:rStyle w:val="fontstyle21"/>
                <w:color w:val="auto"/>
              </w:rPr>
              <w:t xml:space="preserve"> </w:t>
            </w:r>
            <w:r w:rsidRPr="00303D6D">
              <w:rPr>
                <w:rStyle w:val="fontstyle01"/>
                <w:rFonts w:hint="default"/>
                <w:color w:val="auto"/>
              </w:rPr>
              <w:t>百分位</w:t>
            </w:r>
            <w:r>
              <w:rPr>
                <w:rStyle w:val="fontstyle01"/>
                <w:rFonts w:hint="default"/>
              </w:rPr>
              <w:t>数浓度、</w:t>
            </w:r>
            <w:r>
              <w:rPr>
                <w:rStyle w:val="fontstyle21"/>
                <w:rFonts w:ascii="Times New Roman" w:hAnsi="Times New Roman"/>
              </w:rPr>
              <w:t>PM</w:t>
            </w:r>
            <w:r>
              <w:rPr>
                <w:rStyle w:val="fontstyle21"/>
                <w:rFonts w:ascii="Times New Roman" w:hAnsi="Times New Roman"/>
                <w:sz w:val="16"/>
                <w:szCs w:val="16"/>
              </w:rPr>
              <w:t>2.5</w:t>
            </w:r>
            <w:r>
              <w:rPr>
                <w:rStyle w:val="fontstyle01"/>
                <w:rFonts w:hint="default"/>
              </w:rPr>
              <w:t xml:space="preserve">的年均浓度和日均值第 </w:t>
            </w:r>
            <w:r>
              <w:rPr>
                <w:rStyle w:val="fontstyle21"/>
                <w:rFonts w:ascii="Times New Roman" w:hAnsi="Times New Roman"/>
              </w:rPr>
              <w:t>95</w:t>
            </w:r>
            <w:r>
              <w:rPr>
                <w:rStyle w:val="fontstyle21"/>
              </w:rPr>
              <w:t xml:space="preserve"> </w:t>
            </w:r>
            <w:r>
              <w:rPr>
                <w:rStyle w:val="fontstyle01"/>
                <w:rFonts w:hint="default"/>
              </w:rPr>
              <w:t>百分位数浓度超过《环境空气质量标准》（</w:t>
            </w:r>
            <w:r>
              <w:rPr>
                <w:rStyle w:val="fontstyle21"/>
                <w:rFonts w:ascii="Times New Roman" w:hAnsi="Times New Roman"/>
              </w:rPr>
              <w:t>GB3095-2012</w:t>
            </w:r>
            <w:r>
              <w:rPr>
                <w:rStyle w:val="fontstyle01"/>
                <w:rFonts w:hint="default"/>
              </w:rPr>
              <w:t>）二级标准浓度限值，因此判定本区域为不达标区。</w:t>
            </w:r>
            <w:r>
              <w:rPr>
                <w:rFonts w:ascii="宋体" w:eastAsia="宋体" w:hAnsi="宋体"/>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Pr>
                <w:rFonts w:eastAsia="宋体"/>
              </w:rPr>
              <w:t>200</w:t>
            </w:r>
            <w:r>
              <w:rPr>
                <w:rFonts w:ascii="宋体" w:eastAsia="宋体" w:hAnsi="宋体"/>
              </w:rPr>
              <w:t>辆新能源汽车，淘汰</w:t>
            </w:r>
            <w:r>
              <w:rPr>
                <w:rFonts w:eastAsia="宋体"/>
              </w:rPr>
              <w:t>500</w:t>
            </w:r>
            <w:r>
              <w:rPr>
                <w:rFonts w:ascii="宋体" w:eastAsia="宋体" w:hAnsi="宋体"/>
              </w:rPr>
              <w:t>辆高污染车辆。划定禁止高排放非道路移动机械使用区域。整治面源污染、全面推行“绿色施工”，建立扬尘控制责任制，深化秸秆“双禁”，强化“双禁”工作力度。采取上述措施后，海安市大气环境质量状况可以得到进一步改善。地表水</w:t>
            </w:r>
            <w:r>
              <w:rPr>
                <w:rFonts w:ascii="宋体" w:eastAsia="宋体" w:hAnsi="宋体" w:hint="eastAsia"/>
              </w:rPr>
              <w:t>老通扬运河</w:t>
            </w:r>
            <w:r>
              <w:rPr>
                <w:rFonts w:ascii="宋体" w:eastAsia="宋体" w:hAnsi="宋体"/>
              </w:rPr>
              <w:t>监测断面监测指标</w:t>
            </w:r>
            <w:r>
              <w:rPr>
                <w:rFonts w:ascii="宋体" w:eastAsia="宋体" w:hAnsi="宋体" w:hint="eastAsia"/>
              </w:rPr>
              <w:t>不能</w:t>
            </w:r>
            <w:r>
              <w:rPr>
                <w:rFonts w:ascii="宋体" w:eastAsia="宋体" w:hAnsi="宋体"/>
              </w:rPr>
              <w:t>满足《地表水环境质量标准》（</w:t>
            </w:r>
            <w:r>
              <w:rPr>
                <w:rFonts w:eastAsia="宋体"/>
              </w:rPr>
              <w:t>GB3838-2002</w:t>
            </w:r>
            <w:r>
              <w:rPr>
                <w:rFonts w:ascii="宋体" w:eastAsia="宋体" w:hAnsi="宋体"/>
              </w:rPr>
              <w:t>）中的</w:t>
            </w:r>
            <w:r>
              <w:rPr>
                <w:rFonts w:eastAsia="宋体" w:hAnsi="宋体"/>
              </w:rPr>
              <w:t>Ⅲ</w:t>
            </w:r>
            <w:r>
              <w:rPr>
                <w:rFonts w:ascii="宋体" w:eastAsia="宋体" w:hAnsi="宋体"/>
              </w:rPr>
              <w:t>类水质标准要求</w:t>
            </w:r>
            <w:r w:rsidRPr="00303D6D">
              <w:rPr>
                <w:rFonts w:ascii="宋体" w:eastAsia="宋体" w:hAnsi="宋体"/>
              </w:rPr>
              <w:t>，</w:t>
            </w:r>
            <w:r w:rsidRPr="00303D6D">
              <w:rPr>
                <w:rFonts w:ascii="宋体" w:eastAsia="宋体" w:hAnsi="宋体" w:hint="eastAsia"/>
              </w:rPr>
              <w:t>为确保年度水污染防治工作任务顺利完成，实现水环境质量改善目标，根据《南通市</w:t>
            </w:r>
            <w:r w:rsidRPr="00303D6D">
              <w:rPr>
                <w:rFonts w:eastAsia="宋体"/>
              </w:rPr>
              <w:t>2018</w:t>
            </w:r>
            <w:r w:rsidRPr="00303D6D">
              <w:rPr>
                <w:rFonts w:ascii="宋体" w:eastAsia="宋体" w:hAnsi="宋体" w:hint="eastAsia"/>
              </w:rPr>
              <w:t>年地表水污染防治工作计划》地表水污染物目标分解计划主要包括：</w:t>
            </w:r>
            <w:r w:rsidRPr="00303D6D">
              <w:rPr>
                <w:rFonts w:eastAsia="宋体"/>
              </w:rPr>
              <w:t>1</w:t>
            </w:r>
            <w:r w:rsidRPr="00303D6D">
              <w:rPr>
                <w:rFonts w:ascii="宋体" w:eastAsia="宋体" w:hAnsi="宋体" w:hint="eastAsia"/>
              </w:rPr>
              <w:t>、推进主要水污染物总量减排，完成年度减排任务。</w:t>
            </w:r>
            <w:r w:rsidRPr="00303D6D">
              <w:rPr>
                <w:rFonts w:eastAsia="宋体"/>
              </w:rPr>
              <w:t>2</w:t>
            </w:r>
            <w:r w:rsidRPr="00303D6D">
              <w:rPr>
                <w:rFonts w:ascii="宋体" w:eastAsia="宋体" w:hAnsi="宋体" w:hint="eastAsia"/>
              </w:rPr>
              <w:t>、全面落实河长制，市、县、镇、村四级河道河长全覆盖。</w:t>
            </w:r>
            <w:r w:rsidRPr="00303D6D">
              <w:rPr>
                <w:rFonts w:eastAsia="宋体"/>
              </w:rPr>
              <w:t>3</w:t>
            </w:r>
            <w:r w:rsidRPr="00303D6D">
              <w:rPr>
                <w:rFonts w:ascii="宋体" w:eastAsia="宋体" w:hAnsi="宋体" w:hint="eastAsia"/>
              </w:rPr>
              <w:t>、全面推行园区内企业废水和水污染物纳管总量双轨控制，重行业企业废水实行“分类收集、分质处理、一企一管”。</w:t>
            </w:r>
            <w:r w:rsidRPr="00303D6D">
              <w:rPr>
                <w:rFonts w:eastAsia="宋体"/>
              </w:rPr>
              <w:t>4</w:t>
            </w:r>
            <w:r w:rsidRPr="00303D6D">
              <w:rPr>
                <w:rFonts w:ascii="宋体" w:eastAsia="宋体" w:hAnsi="宋体" w:hint="eastAsia"/>
              </w:rPr>
              <w:t>、划定畜禽禁养区，推进关闭畜禽养殖场，取缔“十小”企业。</w:t>
            </w:r>
            <w:r w:rsidRPr="00303D6D">
              <w:rPr>
                <w:rFonts w:eastAsia="宋体"/>
              </w:rPr>
              <w:t>5</w:t>
            </w:r>
            <w:r w:rsidRPr="00303D6D">
              <w:rPr>
                <w:rFonts w:ascii="宋体" w:eastAsia="宋体" w:hAnsi="宋体" w:hint="eastAsia"/>
              </w:rPr>
              <w:t>、开展重点断面水质专项提升行动，一河一策，减控污染，消灭劣五类断面。</w:t>
            </w:r>
            <w:r w:rsidRPr="00303D6D">
              <w:rPr>
                <w:rFonts w:eastAsia="宋体"/>
              </w:rPr>
              <w:t>6</w:t>
            </w:r>
            <w:r w:rsidRPr="00303D6D">
              <w:rPr>
                <w:rFonts w:ascii="宋体" w:eastAsia="宋体" w:hAnsi="宋体" w:hint="eastAsia"/>
              </w:rPr>
              <w:t>、开展黑臭河道整治、污水管网建设及污水处理厂提标改造。</w:t>
            </w:r>
            <w:r w:rsidRPr="00303D6D">
              <w:rPr>
                <w:rFonts w:eastAsia="宋体"/>
              </w:rPr>
              <w:t>7</w:t>
            </w:r>
            <w:r w:rsidRPr="00303D6D">
              <w:rPr>
                <w:rFonts w:ascii="宋体" w:eastAsia="宋体" w:hAnsi="宋体" w:hint="eastAsia"/>
              </w:rPr>
              <w:t>、开展饮用水源地专项整治</w:t>
            </w:r>
            <w:r w:rsidRPr="00303D6D">
              <w:rPr>
                <w:rFonts w:hint="eastAsia"/>
              </w:rPr>
              <w:t>。</w:t>
            </w:r>
            <w:r w:rsidRPr="00303D6D">
              <w:rPr>
                <w:rFonts w:ascii="宋体" w:eastAsia="宋体" w:hAnsi="宋体" w:hint="eastAsia"/>
              </w:rPr>
              <w:t>采取上述措施后，老通扬运河水质可以得到进一步改善。</w:t>
            </w:r>
            <w:r w:rsidRPr="00303D6D">
              <w:rPr>
                <w:rFonts w:ascii="宋体" w:eastAsia="宋体" w:hAnsi="宋体"/>
              </w:rPr>
              <w:t>噪声现状监测值均能达到《声环境质量标准</w:t>
            </w:r>
            <w:r>
              <w:rPr>
                <w:rFonts w:ascii="宋体" w:eastAsia="宋体" w:hAnsi="宋体"/>
              </w:rPr>
              <w:t>》(</w:t>
            </w:r>
            <w:r>
              <w:rPr>
                <w:rFonts w:eastAsia="宋体"/>
              </w:rPr>
              <w:t>GB3096-2008</w:t>
            </w:r>
            <w:r>
              <w:rPr>
                <w:rFonts w:ascii="宋体" w:eastAsia="宋体" w:hAnsi="宋体"/>
              </w:rPr>
              <w:t>)中的</w:t>
            </w:r>
            <w:r>
              <w:rPr>
                <w:rFonts w:eastAsia="宋体" w:hint="eastAsia"/>
              </w:rPr>
              <w:t>2</w:t>
            </w:r>
            <w:r>
              <w:rPr>
                <w:rFonts w:ascii="宋体" w:eastAsia="宋体" w:hAnsi="宋体"/>
              </w:rPr>
              <w:t>类声环境功能区要求。</w:t>
            </w:r>
            <w:r>
              <w:rPr>
                <w:rFonts w:ascii="宋体" w:eastAsia="宋体" w:hAnsi="宋体" w:hint="eastAsia"/>
              </w:rPr>
              <w:t>本项目</w:t>
            </w:r>
            <w:r>
              <w:rPr>
                <w:rFonts w:ascii="宋体" w:eastAsia="宋体" w:hAnsi="宋体"/>
              </w:rPr>
              <w:t>运营期采取相应的污染防治措施后，各类污染物</w:t>
            </w:r>
            <w:r>
              <w:rPr>
                <w:rFonts w:ascii="宋体" w:eastAsia="宋体" w:hAnsi="宋体" w:hint="eastAsia"/>
              </w:rPr>
              <w:t>均能实行达标排放，</w:t>
            </w:r>
            <w:r>
              <w:rPr>
                <w:rFonts w:ascii="宋体" w:eastAsia="宋体" w:hAnsi="宋体"/>
              </w:rPr>
              <w:t>不会改变区域环境功能区质量要求，能维持环境功能区质量现状</w:t>
            </w:r>
            <w:r>
              <w:rPr>
                <w:rFonts w:eastAsia="宋体" w:hAnsi="宋体"/>
              </w:rPr>
              <w:t>，不会降低当地的水、气、声、土</w:t>
            </w:r>
            <w:r>
              <w:rPr>
                <w:rFonts w:eastAsia="宋体" w:hAnsi="宋体"/>
              </w:rPr>
              <w:lastRenderedPageBreak/>
              <w:t>壤的环境功能类别。</w:t>
            </w:r>
          </w:p>
          <w:p w:rsidR="00B102B1" w:rsidRDefault="00D9683E">
            <w:pPr>
              <w:spacing w:line="360" w:lineRule="auto"/>
              <w:ind w:firstLineChars="200" w:firstLine="480"/>
              <w:jc w:val="both"/>
              <w:rPr>
                <w:rFonts w:ascii="宋体" w:eastAsia="宋体" w:hAnsi="宋体"/>
              </w:rPr>
            </w:pPr>
            <w:r>
              <w:rPr>
                <w:rFonts w:ascii="宋体" w:eastAsia="宋体" w:hAnsi="宋体" w:hint="eastAsia"/>
              </w:rPr>
              <w:t>因此，本项目符合环境质量底线的相关要求。</w:t>
            </w:r>
          </w:p>
          <w:p w:rsidR="00B102B1" w:rsidRDefault="00D9683E" w:rsidP="006E2BF2">
            <w:pPr>
              <w:snapToGrid w:val="0"/>
              <w:spacing w:beforeLines="50" w:line="360" w:lineRule="auto"/>
              <w:ind w:firstLineChars="200" w:firstLine="480"/>
              <w:jc w:val="both"/>
              <w:rPr>
                <w:rFonts w:ascii="宋体" w:eastAsia="宋体" w:hAnsi="宋体"/>
              </w:rPr>
            </w:pPr>
            <w:r>
              <w:rPr>
                <w:rFonts w:ascii="宋体" w:eastAsia="宋体" w:hAnsi="宋体"/>
              </w:rPr>
              <w:t>（</w:t>
            </w:r>
            <w:r>
              <w:rPr>
                <w:rFonts w:eastAsia="宋体"/>
              </w:rPr>
              <w:t>3</w:t>
            </w:r>
            <w:r>
              <w:rPr>
                <w:rFonts w:ascii="宋体" w:eastAsia="宋体" w:hAnsi="宋体"/>
              </w:rPr>
              <w:t>）</w:t>
            </w:r>
            <w:r>
              <w:rPr>
                <w:rFonts w:ascii="宋体" w:eastAsia="宋体" w:hAnsi="宋体" w:hint="eastAsia"/>
              </w:rPr>
              <w:t>资源利用上线</w:t>
            </w:r>
          </w:p>
          <w:p w:rsidR="00B102B1" w:rsidRDefault="00D9683E">
            <w:pPr>
              <w:snapToGrid w:val="0"/>
              <w:spacing w:line="360" w:lineRule="auto"/>
              <w:ind w:firstLineChars="200" w:firstLine="480"/>
              <w:jc w:val="both"/>
              <w:rPr>
                <w:rFonts w:ascii="宋体" w:eastAsia="宋体" w:hAnsi="宋体"/>
              </w:rPr>
            </w:pPr>
            <w:r>
              <w:rPr>
                <w:rFonts w:ascii="宋体" w:eastAsia="宋体" w:hAnsi="宋体" w:hint="eastAsia"/>
              </w:rPr>
              <w:t>本项目用水来自区域自来水管网，用电由市政电网供给，不会达到资源利用上线；项目用地为工业用地，符合当地土地规划要求，亦不会达到资源利用上线。</w:t>
            </w:r>
          </w:p>
          <w:p w:rsidR="00B102B1" w:rsidRDefault="00D9683E">
            <w:pPr>
              <w:snapToGrid w:val="0"/>
              <w:spacing w:line="360" w:lineRule="auto"/>
              <w:ind w:firstLineChars="200" w:firstLine="480"/>
              <w:jc w:val="both"/>
              <w:rPr>
                <w:rFonts w:ascii="宋体" w:eastAsia="宋体" w:hAnsi="宋体"/>
              </w:rPr>
            </w:pPr>
            <w:r>
              <w:rPr>
                <w:rFonts w:ascii="宋体" w:eastAsia="宋体" w:hAnsi="宋体"/>
              </w:rPr>
              <w:t>（</w:t>
            </w:r>
            <w:r>
              <w:rPr>
                <w:rFonts w:eastAsia="宋体"/>
              </w:rPr>
              <w:t>4</w:t>
            </w:r>
            <w:r>
              <w:rPr>
                <w:rFonts w:ascii="宋体" w:eastAsia="宋体" w:hAnsi="宋体"/>
              </w:rPr>
              <w:t>）</w:t>
            </w:r>
            <w:r>
              <w:rPr>
                <w:rFonts w:ascii="宋体" w:eastAsia="宋体" w:hAnsi="宋体" w:hint="eastAsia"/>
              </w:rPr>
              <w:t>环境准入负面清单</w:t>
            </w:r>
          </w:p>
          <w:p w:rsidR="00B102B1" w:rsidRDefault="00D9683E">
            <w:pPr>
              <w:spacing w:line="360" w:lineRule="auto"/>
              <w:ind w:firstLineChars="200" w:firstLine="480"/>
              <w:jc w:val="both"/>
              <w:rPr>
                <w:rFonts w:ascii="宋体" w:eastAsia="宋体" w:hAnsi="宋体"/>
              </w:rPr>
            </w:pPr>
            <w:r>
              <w:rPr>
                <w:rFonts w:ascii="宋体" w:eastAsia="宋体" w:hAnsi="宋体" w:hint="eastAsia"/>
              </w:rPr>
              <w:t>项目所在地目前未制定环境准入负面清单，对照《海安县工业项目投资负面清单》，本项目生产工艺、设备、产品均不涉及负面清单所列项目。经查阅资料和与海安曲塘镇镇政府核实，本项目不属于曲塘镇限制和禁止引入类项目。</w:t>
            </w:r>
          </w:p>
          <w:p w:rsidR="00B102B1" w:rsidRDefault="00D9683E">
            <w:pPr>
              <w:spacing w:line="360" w:lineRule="auto"/>
              <w:ind w:firstLine="482"/>
              <w:rPr>
                <w:rFonts w:ascii="宋体" w:eastAsia="宋体" w:hAnsi="宋体"/>
                <w:b/>
              </w:rPr>
            </w:pPr>
            <w:r>
              <w:rPr>
                <w:rFonts w:eastAsiaTheme="minorEastAsia"/>
                <w:b/>
              </w:rPr>
              <w:t>5</w:t>
            </w:r>
            <w:r>
              <w:rPr>
                <w:rFonts w:eastAsiaTheme="minorEastAsia"/>
                <w:b/>
              </w:rPr>
              <w:t>、</w:t>
            </w:r>
            <w:r>
              <w:rPr>
                <w:rFonts w:ascii="宋体" w:eastAsia="宋体" w:hAnsi="宋体"/>
                <w:b/>
              </w:rPr>
              <w:t>本项目与挥发性有机物相关文件相符性分析</w:t>
            </w:r>
          </w:p>
          <w:p w:rsidR="00B102B1" w:rsidRDefault="00D9683E">
            <w:pPr>
              <w:pStyle w:val="affb"/>
              <w:spacing w:before="0" w:line="360" w:lineRule="auto"/>
            </w:pPr>
            <w:r>
              <w:t>表</w:t>
            </w:r>
            <w:r>
              <w:t>1-</w:t>
            </w:r>
            <w:r>
              <w:rPr>
                <w:rFonts w:hint="eastAsia"/>
              </w:rPr>
              <w:t xml:space="preserve">4  </w:t>
            </w:r>
            <w:r>
              <w:t>本项目与挥发性有机物相关文件相符性分析表</w:t>
            </w:r>
          </w:p>
          <w:tbl>
            <w:tblPr>
              <w:tblW w:w="10134"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589"/>
              <w:gridCol w:w="1557"/>
              <w:gridCol w:w="4978"/>
              <w:gridCol w:w="3010"/>
            </w:tblGrid>
            <w:tr w:rsidR="00B102B1">
              <w:trPr>
                <w:trHeight w:val="340"/>
                <w:jc w:val="center"/>
              </w:trPr>
              <w:tc>
                <w:tcPr>
                  <w:tcW w:w="589" w:type="dxa"/>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序号</w:t>
                  </w:r>
                </w:p>
              </w:tc>
              <w:tc>
                <w:tcPr>
                  <w:tcW w:w="1557" w:type="dxa"/>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文件</w:t>
                  </w:r>
                </w:p>
              </w:tc>
              <w:tc>
                <w:tcPr>
                  <w:tcW w:w="4978" w:type="dxa"/>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要求</w:t>
                  </w:r>
                </w:p>
              </w:tc>
              <w:tc>
                <w:tcPr>
                  <w:tcW w:w="3010" w:type="dxa"/>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相符性分析</w:t>
                  </w:r>
                </w:p>
              </w:tc>
            </w:tr>
            <w:tr w:rsidR="00B102B1">
              <w:trPr>
                <w:trHeight w:val="340"/>
                <w:jc w:val="center"/>
              </w:trPr>
              <w:tc>
                <w:tcPr>
                  <w:tcW w:w="589" w:type="dxa"/>
                  <w:vAlign w:val="center"/>
                </w:tcPr>
                <w:p w:rsidR="00B102B1" w:rsidRDefault="00D9683E">
                  <w:pPr>
                    <w:adjustRightInd w:val="0"/>
                    <w:snapToGrid w:val="0"/>
                    <w:jc w:val="center"/>
                    <w:rPr>
                      <w:rFonts w:eastAsia="宋体"/>
                      <w:sz w:val="21"/>
                      <w:szCs w:val="21"/>
                    </w:rPr>
                  </w:pPr>
                  <w:r>
                    <w:rPr>
                      <w:rFonts w:eastAsia="宋体" w:hint="eastAsia"/>
                      <w:sz w:val="21"/>
                      <w:szCs w:val="21"/>
                    </w:rPr>
                    <w:t>1</w:t>
                  </w:r>
                </w:p>
              </w:tc>
              <w:tc>
                <w:tcPr>
                  <w:tcW w:w="1557" w:type="dxa"/>
                  <w:vAlign w:val="center"/>
                </w:tcPr>
                <w:p w:rsidR="00B102B1" w:rsidRDefault="00D9683E">
                  <w:pPr>
                    <w:adjustRightInd w:val="0"/>
                    <w:snapToGrid w:val="0"/>
                    <w:jc w:val="center"/>
                    <w:rPr>
                      <w:rFonts w:ascii="宋体" w:eastAsia="宋体" w:hAnsi="宋体"/>
                      <w:sz w:val="21"/>
                      <w:szCs w:val="21"/>
                    </w:rPr>
                  </w:pPr>
                  <w:r>
                    <w:rPr>
                      <w:rFonts w:ascii="宋体" w:eastAsia="宋体" w:hAnsi="宋体"/>
                      <w:sz w:val="21"/>
                      <w:szCs w:val="21"/>
                    </w:rPr>
                    <w:t>《江苏省重点行业挥发性有机物污染控制指南》</w:t>
                  </w:r>
                  <w:r>
                    <w:rPr>
                      <w:rFonts w:eastAsia="宋体"/>
                      <w:sz w:val="21"/>
                      <w:szCs w:val="21"/>
                    </w:rPr>
                    <w:t>[2014]128</w:t>
                  </w:r>
                  <w:r>
                    <w:rPr>
                      <w:rFonts w:ascii="宋体" w:eastAsia="宋体" w:hAnsi="宋体"/>
                      <w:sz w:val="21"/>
                      <w:szCs w:val="21"/>
                    </w:rPr>
                    <w:t>号</w:t>
                  </w:r>
                </w:p>
              </w:tc>
              <w:tc>
                <w:tcPr>
                  <w:tcW w:w="4978" w:type="dxa"/>
                  <w:vAlign w:val="center"/>
                </w:tcPr>
                <w:p w:rsidR="00B102B1" w:rsidRDefault="00D9683E">
                  <w:pPr>
                    <w:adjustRightInd w:val="0"/>
                    <w:snapToGrid w:val="0"/>
                    <w:jc w:val="center"/>
                    <w:rPr>
                      <w:rFonts w:ascii="宋体" w:eastAsia="宋体" w:hAnsi="宋体"/>
                      <w:sz w:val="21"/>
                      <w:szCs w:val="21"/>
                    </w:rPr>
                  </w:pPr>
                  <w:r>
                    <w:rPr>
                      <w:rFonts w:ascii="宋体" w:eastAsia="宋体" w:hAnsi="宋体"/>
                      <w:sz w:val="21"/>
                      <w:szCs w:val="21"/>
                    </w:rPr>
                    <w:t>第一条“对相应生产单元或设施进行密闭，从源头控制</w:t>
                  </w:r>
                  <w:r>
                    <w:rPr>
                      <w:rFonts w:eastAsia="宋体"/>
                      <w:sz w:val="21"/>
                      <w:szCs w:val="21"/>
                    </w:rPr>
                    <w:t>VOCs</w:t>
                  </w:r>
                  <w:r>
                    <w:rPr>
                      <w:rFonts w:ascii="宋体" w:eastAsia="宋体" w:hAnsi="宋体" w:hint="eastAsia"/>
                      <w:sz w:val="21"/>
                      <w:szCs w:val="21"/>
                    </w:rPr>
                    <w:t>的</w:t>
                  </w:r>
                  <w:r>
                    <w:rPr>
                      <w:rFonts w:ascii="宋体" w:eastAsia="宋体" w:hAnsi="宋体"/>
                      <w:sz w:val="21"/>
                      <w:szCs w:val="21"/>
                    </w:rPr>
                    <w:t>产生，减少废气污染物排放”；第二条“有机化工、医药化工、橡胶和塑料制品(有溶剂浸胶工艺)、溶剂型涂料表面涂装、包装印刷业的</w:t>
                  </w:r>
                  <w:r>
                    <w:rPr>
                      <w:rFonts w:eastAsia="宋体"/>
                      <w:sz w:val="21"/>
                      <w:szCs w:val="21"/>
                    </w:rPr>
                    <w:t xml:space="preserve">VOCs </w:t>
                  </w:r>
                  <w:r>
                    <w:rPr>
                      <w:rFonts w:ascii="宋体" w:eastAsia="宋体" w:hAnsi="宋体"/>
                      <w:sz w:val="21"/>
                      <w:szCs w:val="21"/>
                    </w:rPr>
                    <w:t>总收集、净化处理率均不低于</w:t>
                  </w:r>
                  <w:r>
                    <w:rPr>
                      <w:rFonts w:eastAsia="宋体"/>
                      <w:sz w:val="21"/>
                      <w:szCs w:val="21"/>
                    </w:rPr>
                    <w:t>90%</w:t>
                  </w:r>
                  <w:r>
                    <w:rPr>
                      <w:rFonts w:ascii="宋体" w:eastAsia="宋体" w:hAnsi="宋体"/>
                      <w:sz w:val="21"/>
                      <w:szCs w:val="21"/>
                    </w:rPr>
                    <w:t>，其他行业原则上不低于</w:t>
                  </w:r>
                  <w:r>
                    <w:rPr>
                      <w:rFonts w:eastAsia="宋体"/>
                      <w:sz w:val="21"/>
                      <w:szCs w:val="21"/>
                    </w:rPr>
                    <w:t>75%</w:t>
                  </w:r>
                  <w:r>
                    <w:rPr>
                      <w:rFonts w:ascii="宋体" w:eastAsia="宋体" w:hAnsi="宋体"/>
                      <w:sz w:val="21"/>
                      <w:szCs w:val="21"/>
                    </w:rPr>
                    <w:t>”；含恶臭类的气体可采用微生物净化技术、低温等离子技术、吸附或吸收技术、热力焚烧技术等净化后达标排放</w:t>
                  </w:r>
                  <w:r>
                    <w:rPr>
                      <w:rFonts w:ascii="宋体" w:eastAsia="宋体" w:hAnsi="宋体" w:hint="eastAsia"/>
                      <w:sz w:val="21"/>
                      <w:szCs w:val="21"/>
                    </w:rPr>
                    <w:t>。</w:t>
                  </w:r>
                </w:p>
              </w:tc>
              <w:tc>
                <w:tcPr>
                  <w:tcW w:w="3010" w:type="dxa"/>
                  <w:vAlign w:val="center"/>
                </w:tcPr>
                <w:p w:rsidR="00B102B1" w:rsidRDefault="00D9683E">
                  <w:pPr>
                    <w:adjustRightInd w:val="0"/>
                    <w:snapToGrid w:val="0"/>
                    <w:jc w:val="center"/>
                    <w:rPr>
                      <w:rFonts w:ascii="宋体" w:eastAsia="宋体" w:hAnsi="宋体"/>
                      <w:sz w:val="21"/>
                      <w:szCs w:val="21"/>
                    </w:rPr>
                  </w:pPr>
                  <w:r>
                    <w:rPr>
                      <w:rFonts w:ascii="宋体" w:eastAsia="宋体" w:hAnsi="宋体"/>
                      <w:sz w:val="21"/>
                      <w:szCs w:val="21"/>
                    </w:rPr>
                    <w:t>本项目为包装纸箱生产项目，调墨、印刷</w:t>
                  </w:r>
                  <w:r>
                    <w:rPr>
                      <w:rFonts w:ascii="宋体" w:eastAsia="宋体" w:hAnsi="宋体" w:hint="eastAsia"/>
                      <w:sz w:val="21"/>
                      <w:szCs w:val="21"/>
                    </w:rPr>
                    <w:t>工序</w:t>
                  </w:r>
                  <w:r>
                    <w:rPr>
                      <w:rFonts w:ascii="宋体" w:eastAsia="宋体" w:hAnsi="宋体"/>
                      <w:sz w:val="21"/>
                      <w:szCs w:val="21"/>
                    </w:rPr>
                    <w:t>产生的</w:t>
                  </w:r>
                  <w:r>
                    <w:rPr>
                      <w:rFonts w:ascii="宋体" w:eastAsia="宋体" w:hAnsi="宋体" w:hint="eastAsia"/>
                      <w:sz w:val="21"/>
                      <w:szCs w:val="21"/>
                    </w:rPr>
                    <w:t>有机</w:t>
                  </w:r>
                  <w:r>
                    <w:rPr>
                      <w:rFonts w:ascii="宋体" w:eastAsia="宋体" w:hAnsi="宋体"/>
                      <w:sz w:val="21"/>
                      <w:szCs w:val="21"/>
                    </w:rPr>
                    <w:t>废气</w:t>
                  </w:r>
                  <w:r>
                    <w:rPr>
                      <w:rFonts w:ascii="宋体" w:eastAsia="宋体" w:hAnsi="宋体" w:hint="eastAsia"/>
                      <w:sz w:val="21"/>
                      <w:szCs w:val="21"/>
                    </w:rPr>
                    <w:t>以及胶黏剂产生的有机废气经集气罩收集</w:t>
                  </w:r>
                  <w:r>
                    <w:rPr>
                      <w:rFonts w:ascii="宋体" w:eastAsia="宋体" w:hAnsi="宋体"/>
                      <w:sz w:val="21"/>
                      <w:szCs w:val="21"/>
                    </w:rPr>
                    <w:t>经</w:t>
                  </w:r>
                  <w:r>
                    <w:rPr>
                      <w:rFonts w:ascii="宋体" w:eastAsia="宋体" w:hAnsi="宋体" w:hint="eastAsia"/>
                      <w:sz w:val="21"/>
                      <w:szCs w:val="21"/>
                    </w:rPr>
                    <w:t>二级</w:t>
                  </w:r>
                  <w:r>
                    <w:rPr>
                      <w:rFonts w:ascii="宋体" w:eastAsia="宋体" w:hAnsi="宋体"/>
                      <w:sz w:val="21"/>
                      <w:szCs w:val="21"/>
                    </w:rPr>
                    <w:t>活性炭</w:t>
                  </w:r>
                  <w:r>
                    <w:rPr>
                      <w:rFonts w:ascii="宋体" w:eastAsia="宋体" w:hAnsi="宋体" w:hint="eastAsia"/>
                      <w:sz w:val="21"/>
                      <w:szCs w:val="21"/>
                    </w:rPr>
                    <w:t>吸附装置吸收</w:t>
                  </w:r>
                  <w:r>
                    <w:rPr>
                      <w:rFonts w:ascii="宋体" w:eastAsia="宋体" w:hAnsi="宋体"/>
                      <w:sz w:val="21"/>
                      <w:szCs w:val="21"/>
                    </w:rPr>
                    <w:t>处理后</w:t>
                  </w:r>
                  <w:r>
                    <w:rPr>
                      <w:rFonts w:ascii="宋体" w:eastAsia="宋体" w:hAnsi="宋体" w:hint="eastAsia"/>
                      <w:sz w:val="21"/>
                      <w:szCs w:val="21"/>
                    </w:rPr>
                    <w:t>最终</w:t>
                  </w:r>
                  <w:r>
                    <w:rPr>
                      <w:rFonts w:ascii="宋体" w:eastAsia="宋体" w:hAnsi="宋体"/>
                      <w:sz w:val="21"/>
                      <w:szCs w:val="21"/>
                    </w:rPr>
                    <w:t>通过</w:t>
                  </w:r>
                  <w:r>
                    <w:rPr>
                      <w:rFonts w:eastAsia="宋体"/>
                      <w:sz w:val="21"/>
                      <w:szCs w:val="21"/>
                    </w:rPr>
                    <w:t>15</w:t>
                  </w:r>
                  <w:r>
                    <w:rPr>
                      <w:rFonts w:ascii="宋体" w:eastAsia="宋体" w:hAnsi="宋体" w:hint="eastAsia"/>
                      <w:sz w:val="21"/>
                      <w:szCs w:val="21"/>
                    </w:rPr>
                    <w:t>米高</w:t>
                  </w:r>
                  <w:r>
                    <w:rPr>
                      <w:rFonts w:ascii="宋体" w:eastAsia="宋体" w:hAnsi="宋体"/>
                      <w:sz w:val="21"/>
                      <w:szCs w:val="21"/>
                    </w:rPr>
                    <w:t>排气筒排放。集气罩对于有机废气的收集效率为</w:t>
                  </w:r>
                  <w:r>
                    <w:rPr>
                      <w:rFonts w:eastAsia="宋体"/>
                      <w:sz w:val="21"/>
                      <w:szCs w:val="21"/>
                    </w:rPr>
                    <w:t>90%</w:t>
                  </w:r>
                  <w:r>
                    <w:rPr>
                      <w:rFonts w:ascii="宋体" w:eastAsia="宋体" w:hAnsi="宋体"/>
                      <w:sz w:val="21"/>
                      <w:szCs w:val="21"/>
                    </w:rPr>
                    <w:t>以上，“</w:t>
                  </w:r>
                  <w:r>
                    <w:rPr>
                      <w:rFonts w:ascii="宋体" w:eastAsia="宋体" w:hAnsi="宋体" w:hint="eastAsia"/>
                      <w:sz w:val="21"/>
                      <w:szCs w:val="21"/>
                    </w:rPr>
                    <w:t>二级</w:t>
                  </w:r>
                  <w:r>
                    <w:rPr>
                      <w:rFonts w:ascii="宋体" w:eastAsia="宋体" w:hAnsi="宋体"/>
                      <w:sz w:val="21"/>
                      <w:szCs w:val="21"/>
                    </w:rPr>
                    <w:t>活性炭”对有机废气的净化效率为</w:t>
                  </w:r>
                  <w:r>
                    <w:rPr>
                      <w:rFonts w:eastAsia="宋体"/>
                      <w:sz w:val="21"/>
                      <w:szCs w:val="21"/>
                    </w:rPr>
                    <w:t>90%</w:t>
                  </w:r>
                  <w:r>
                    <w:rPr>
                      <w:rFonts w:ascii="宋体" w:eastAsia="宋体" w:hAnsi="宋体"/>
                      <w:sz w:val="21"/>
                      <w:szCs w:val="21"/>
                    </w:rPr>
                    <w:t>以上，符合相关要求。</w:t>
                  </w:r>
                </w:p>
              </w:tc>
            </w:tr>
            <w:tr w:rsidR="00B102B1">
              <w:trPr>
                <w:trHeight w:val="340"/>
                <w:jc w:val="center"/>
              </w:trPr>
              <w:tc>
                <w:tcPr>
                  <w:tcW w:w="589"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2</w:t>
                  </w:r>
                </w:p>
              </w:tc>
              <w:tc>
                <w:tcPr>
                  <w:tcW w:w="1557" w:type="dxa"/>
                  <w:vAlign w:val="center"/>
                </w:tcPr>
                <w:p w:rsidR="00B102B1" w:rsidRPr="00303D6D" w:rsidRDefault="00D9683E">
                  <w:pPr>
                    <w:adjustRightInd w:val="0"/>
                    <w:snapToGrid w:val="0"/>
                    <w:jc w:val="center"/>
                    <w:rPr>
                      <w:rFonts w:ascii="宋体" w:eastAsia="宋体" w:hAnsi="宋体"/>
                      <w:sz w:val="21"/>
                      <w:szCs w:val="21"/>
                    </w:rPr>
                  </w:pPr>
                  <w:r w:rsidRPr="00303D6D">
                    <w:rPr>
                      <w:rFonts w:hint="eastAsia"/>
                      <w:sz w:val="21"/>
                      <w:szCs w:val="21"/>
                    </w:rPr>
                    <w:t>“</w:t>
                  </w:r>
                  <w:r w:rsidRPr="00303D6D">
                    <w:rPr>
                      <w:rFonts w:ascii="宋体" w:eastAsia="宋体" w:hAnsi="宋体" w:hint="eastAsia"/>
                      <w:sz w:val="21"/>
                      <w:szCs w:val="21"/>
                    </w:rPr>
                    <w:t>关于印发</w:t>
                  </w:r>
                  <w:r w:rsidRPr="00303D6D">
                    <w:rPr>
                      <w:rFonts w:hint="eastAsia"/>
                      <w:sz w:val="21"/>
                      <w:szCs w:val="21"/>
                    </w:rPr>
                    <w:t>《</w:t>
                  </w:r>
                  <w:r w:rsidRPr="00303D6D">
                    <w:rPr>
                      <w:rFonts w:ascii="宋体" w:eastAsia="宋体" w:hAnsi="宋体" w:hint="eastAsia"/>
                      <w:sz w:val="21"/>
                      <w:szCs w:val="21"/>
                    </w:rPr>
                    <w:t>江苏省重点行业挥发性有机物污染整治方案</w:t>
                  </w:r>
                  <w:r w:rsidRPr="00303D6D">
                    <w:rPr>
                      <w:rFonts w:hint="eastAsia"/>
                      <w:sz w:val="21"/>
                      <w:szCs w:val="21"/>
                    </w:rPr>
                    <w:t>》</w:t>
                  </w:r>
                  <w:r w:rsidRPr="00303D6D">
                    <w:rPr>
                      <w:rFonts w:ascii="宋体" w:eastAsia="宋体" w:hAnsi="宋体" w:hint="eastAsia"/>
                      <w:sz w:val="21"/>
                      <w:szCs w:val="21"/>
                    </w:rPr>
                    <w:t>的通知</w:t>
                  </w:r>
                  <w:r w:rsidRPr="00303D6D">
                    <w:rPr>
                      <w:rFonts w:hint="eastAsia"/>
                      <w:sz w:val="21"/>
                      <w:szCs w:val="21"/>
                    </w:rPr>
                    <w:t>”（</w:t>
                  </w:r>
                  <w:r w:rsidRPr="00303D6D">
                    <w:rPr>
                      <w:rFonts w:ascii="宋体" w:eastAsia="宋体" w:hAnsi="宋体" w:hint="eastAsia"/>
                      <w:sz w:val="21"/>
                      <w:szCs w:val="21"/>
                    </w:rPr>
                    <w:t>苏环办</w:t>
                  </w:r>
                  <w:r w:rsidRPr="00303D6D">
                    <w:rPr>
                      <w:rFonts w:hint="eastAsia"/>
                      <w:sz w:val="21"/>
                      <w:szCs w:val="21"/>
                    </w:rPr>
                    <w:t>[2015]19</w:t>
                  </w:r>
                  <w:r w:rsidRPr="00303D6D">
                    <w:rPr>
                      <w:rFonts w:ascii="宋体" w:eastAsia="宋体" w:hAnsi="宋体" w:hint="eastAsia"/>
                      <w:sz w:val="21"/>
                      <w:szCs w:val="21"/>
                    </w:rPr>
                    <w:t>号</w:t>
                  </w:r>
                  <w:r w:rsidRPr="00303D6D">
                    <w:rPr>
                      <w:rFonts w:hint="eastAsia"/>
                      <w:sz w:val="21"/>
                      <w:szCs w:val="21"/>
                    </w:rPr>
                    <w:t>）</w:t>
                  </w:r>
                </w:p>
              </w:tc>
              <w:tc>
                <w:tcPr>
                  <w:tcW w:w="4978" w:type="dxa"/>
                  <w:vAlign w:val="center"/>
                </w:tcPr>
                <w:p w:rsidR="00B102B1" w:rsidRPr="00303D6D" w:rsidRDefault="00D9683E">
                  <w:pPr>
                    <w:adjustRightInd w:val="0"/>
                    <w:snapToGrid w:val="0"/>
                    <w:jc w:val="center"/>
                    <w:rPr>
                      <w:rFonts w:ascii="宋体" w:eastAsia="宋体" w:hAnsi="宋体"/>
                      <w:sz w:val="21"/>
                      <w:szCs w:val="21"/>
                    </w:rPr>
                  </w:pPr>
                  <w:r w:rsidRPr="00303D6D">
                    <w:rPr>
                      <w:rFonts w:eastAsia="宋体"/>
                      <w:sz w:val="21"/>
                      <w:szCs w:val="21"/>
                    </w:rPr>
                    <w:t>4</w:t>
                  </w:r>
                  <w:r w:rsidRPr="00303D6D">
                    <w:rPr>
                      <w:rFonts w:ascii="宋体" w:eastAsia="宋体" w:hAnsi="宋体" w:hint="eastAsia"/>
                      <w:sz w:val="21"/>
                      <w:szCs w:val="21"/>
                    </w:rPr>
                    <w:t>、推进溶剂使用工艺</w:t>
                  </w:r>
                  <w:r w:rsidRPr="00303D6D">
                    <w:rPr>
                      <w:rFonts w:eastAsia="宋体"/>
                      <w:sz w:val="21"/>
                      <w:szCs w:val="21"/>
                    </w:rPr>
                    <w:t>VOCs</w:t>
                  </w:r>
                  <w:r w:rsidRPr="00303D6D">
                    <w:rPr>
                      <w:rFonts w:ascii="宋体" w:eastAsia="宋体" w:hAnsi="宋体" w:hint="eastAsia"/>
                      <w:sz w:val="21"/>
                      <w:szCs w:val="21"/>
                    </w:rPr>
                    <w:t>控制。印刷包装、人造板等溶剂使用行业应使用符合国家及地方</w:t>
                  </w:r>
                  <w:r w:rsidRPr="00303D6D">
                    <w:rPr>
                      <w:rFonts w:eastAsia="宋体"/>
                      <w:sz w:val="21"/>
                      <w:szCs w:val="21"/>
                    </w:rPr>
                    <w:t>VOCs</w:t>
                  </w:r>
                  <w:r w:rsidRPr="00303D6D">
                    <w:rPr>
                      <w:rFonts w:eastAsia="宋体" w:hint="eastAsia"/>
                      <w:sz w:val="21"/>
                      <w:szCs w:val="21"/>
                    </w:rPr>
                    <w:t>含量要求的涂料、油墨、胶黏剂。推广使用水性柔性版印刷、无水胶印、数字印刷等清洁生产技术设备，印刷包装、人造板等行业的喷涂、印刷、烘干、黏合、热磨、热压、清洗等作业应采用密闭设备。使用含</w:t>
                  </w:r>
                  <w:r w:rsidRPr="00303D6D">
                    <w:rPr>
                      <w:rFonts w:eastAsia="宋体"/>
                      <w:sz w:val="21"/>
                      <w:szCs w:val="21"/>
                    </w:rPr>
                    <w:t>VOCs</w:t>
                  </w:r>
                  <w:r w:rsidRPr="00303D6D">
                    <w:rPr>
                      <w:rFonts w:eastAsia="宋体" w:hint="eastAsia"/>
                      <w:sz w:val="21"/>
                      <w:szCs w:val="21"/>
                    </w:rPr>
                    <w:t>的油墨、胶黏剂、稀释剂等物料时，应密闭储存和输送，生产工艺和设施必须设立局部或整体废气收集系统和集中净化处理装置。严禁露天和敞开式作业。</w:t>
                  </w:r>
                </w:p>
              </w:tc>
              <w:tc>
                <w:tcPr>
                  <w:tcW w:w="3010"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hint="eastAsia"/>
                      <w:sz w:val="21"/>
                      <w:szCs w:val="21"/>
                    </w:rPr>
                    <w:t>本项目使用水性胶黏剂和水性白乳胶，非即用状态采用密闭塑料桶储存于原料堆放区。</w:t>
                  </w:r>
                  <w:r w:rsidRPr="00303D6D">
                    <w:rPr>
                      <w:rFonts w:ascii="宋体" w:eastAsia="宋体" w:hAnsi="宋体"/>
                      <w:sz w:val="21"/>
                      <w:szCs w:val="21"/>
                    </w:rPr>
                    <w:t>调墨、印刷</w:t>
                  </w:r>
                  <w:r w:rsidRPr="00303D6D">
                    <w:rPr>
                      <w:rFonts w:ascii="宋体" w:eastAsia="宋体" w:hAnsi="宋体" w:hint="eastAsia"/>
                      <w:sz w:val="21"/>
                      <w:szCs w:val="21"/>
                    </w:rPr>
                    <w:t>工序</w:t>
                  </w:r>
                  <w:r w:rsidRPr="00303D6D">
                    <w:rPr>
                      <w:rFonts w:ascii="宋体" w:eastAsia="宋体" w:hAnsi="宋体"/>
                      <w:sz w:val="21"/>
                      <w:szCs w:val="21"/>
                    </w:rPr>
                    <w:t>产生的</w:t>
                  </w:r>
                  <w:r w:rsidRPr="00303D6D">
                    <w:rPr>
                      <w:rFonts w:ascii="宋体" w:eastAsia="宋体" w:hAnsi="宋体" w:hint="eastAsia"/>
                      <w:sz w:val="21"/>
                      <w:szCs w:val="21"/>
                    </w:rPr>
                    <w:t>有机</w:t>
                  </w:r>
                  <w:r w:rsidRPr="00303D6D">
                    <w:rPr>
                      <w:rFonts w:ascii="宋体" w:eastAsia="宋体" w:hAnsi="宋体"/>
                      <w:sz w:val="21"/>
                      <w:szCs w:val="21"/>
                    </w:rPr>
                    <w:t>废气</w:t>
                  </w:r>
                  <w:r w:rsidRPr="00303D6D">
                    <w:rPr>
                      <w:rFonts w:ascii="宋体" w:eastAsia="宋体" w:hAnsi="宋体" w:hint="eastAsia"/>
                      <w:sz w:val="21"/>
                      <w:szCs w:val="21"/>
                    </w:rPr>
                    <w:t>以及胶黏剂产生的有机废气经集气罩收集</w:t>
                  </w:r>
                  <w:r w:rsidRPr="00303D6D">
                    <w:rPr>
                      <w:rFonts w:ascii="宋体" w:eastAsia="宋体" w:hAnsi="宋体"/>
                      <w:sz w:val="21"/>
                      <w:szCs w:val="21"/>
                    </w:rPr>
                    <w:t>经</w:t>
                  </w:r>
                  <w:r w:rsidRPr="00303D6D">
                    <w:rPr>
                      <w:rFonts w:ascii="宋体" w:eastAsia="宋体" w:hAnsi="宋体" w:hint="eastAsia"/>
                      <w:sz w:val="21"/>
                      <w:szCs w:val="21"/>
                    </w:rPr>
                    <w:t>二级</w:t>
                  </w:r>
                  <w:r w:rsidRPr="00303D6D">
                    <w:rPr>
                      <w:rFonts w:ascii="宋体" w:eastAsia="宋体" w:hAnsi="宋体"/>
                      <w:sz w:val="21"/>
                      <w:szCs w:val="21"/>
                    </w:rPr>
                    <w:t>活性炭</w:t>
                  </w:r>
                  <w:r w:rsidRPr="00303D6D">
                    <w:rPr>
                      <w:rFonts w:ascii="宋体" w:eastAsia="宋体" w:hAnsi="宋体" w:hint="eastAsia"/>
                      <w:sz w:val="21"/>
                      <w:szCs w:val="21"/>
                    </w:rPr>
                    <w:t>吸附装置吸收</w:t>
                  </w:r>
                  <w:r w:rsidRPr="00303D6D">
                    <w:rPr>
                      <w:rFonts w:ascii="宋体" w:eastAsia="宋体" w:hAnsi="宋体"/>
                      <w:sz w:val="21"/>
                      <w:szCs w:val="21"/>
                    </w:rPr>
                    <w:t>处理后</w:t>
                  </w:r>
                  <w:r w:rsidRPr="00303D6D">
                    <w:rPr>
                      <w:rFonts w:ascii="宋体" w:eastAsia="宋体" w:hAnsi="宋体" w:hint="eastAsia"/>
                      <w:sz w:val="21"/>
                      <w:szCs w:val="21"/>
                    </w:rPr>
                    <w:t>最终</w:t>
                  </w:r>
                  <w:r w:rsidRPr="00303D6D">
                    <w:rPr>
                      <w:rFonts w:ascii="宋体" w:eastAsia="宋体" w:hAnsi="宋体"/>
                      <w:sz w:val="21"/>
                      <w:szCs w:val="21"/>
                    </w:rPr>
                    <w:t>通过</w:t>
                  </w:r>
                  <w:r w:rsidRPr="00303D6D">
                    <w:rPr>
                      <w:rFonts w:eastAsia="宋体"/>
                      <w:sz w:val="21"/>
                      <w:szCs w:val="21"/>
                    </w:rPr>
                    <w:t>15</w:t>
                  </w:r>
                  <w:r w:rsidRPr="00303D6D">
                    <w:rPr>
                      <w:rFonts w:ascii="宋体" w:eastAsia="宋体" w:hAnsi="宋体" w:hint="eastAsia"/>
                      <w:sz w:val="21"/>
                      <w:szCs w:val="21"/>
                    </w:rPr>
                    <w:t>米高</w:t>
                  </w:r>
                  <w:r w:rsidRPr="00303D6D">
                    <w:rPr>
                      <w:rFonts w:ascii="宋体" w:eastAsia="宋体" w:hAnsi="宋体"/>
                      <w:sz w:val="21"/>
                      <w:szCs w:val="21"/>
                    </w:rPr>
                    <w:t>排气筒排放。</w:t>
                  </w:r>
                  <w:r w:rsidRPr="00303D6D">
                    <w:rPr>
                      <w:rFonts w:ascii="宋体" w:eastAsia="宋体" w:hAnsi="宋体" w:hint="eastAsia"/>
                      <w:sz w:val="21"/>
                      <w:szCs w:val="21"/>
                    </w:rPr>
                    <w:t>符合相关要求。</w:t>
                  </w:r>
                </w:p>
              </w:tc>
            </w:tr>
            <w:tr w:rsidR="00B102B1">
              <w:trPr>
                <w:trHeight w:val="340"/>
                <w:jc w:val="center"/>
              </w:trPr>
              <w:tc>
                <w:tcPr>
                  <w:tcW w:w="589"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3</w:t>
                  </w:r>
                </w:p>
              </w:tc>
              <w:tc>
                <w:tcPr>
                  <w:tcW w:w="1557" w:type="dxa"/>
                  <w:vAlign w:val="center"/>
                </w:tcPr>
                <w:p w:rsidR="00B102B1" w:rsidRPr="00303D6D" w:rsidRDefault="00D9683E">
                  <w:pPr>
                    <w:adjustRightInd w:val="0"/>
                    <w:snapToGrid w:val="0"/>
                    <w:jc w:val="center"/>
                    <w:rPr>
                      <w:rFonts w:ascii="宋体" w:eastAsia="宋体" w:hAnsi="宋体"/>
                      <w:sz w:val="21"/>
                      <w:szCs w:val="21"/>
                    </w:rPr>
                  </w:pPr>
                  <w:r w:rsidRPr="00303D6D">
                    <w:rPr>
                      <w:rFonts w:hint="eastAsia"/>
                      <w:sz w:val="21"/>
                      <w:szCs w:val="21"/>
                    </w:rPr>
                    <w:t>“</w:t>
                  </w:r>
                  <w:r w:rsidRPr="00303D6D">
                    <w:rPr>
                      <w:rFonts w:ascii="宋体" w:eastAsia="宋体" w:hAnsi="宋体" w:hint="eastAsia"/>
                      <w:sz w:val="21"/>
                      <w:szCs w:val="21"/>
                    </w:rPr>
                    <w:t>关于印发</w:t>
                  </w:r>
                  <w:r w:rsidRPr="00303D6D">
                    <w:rPr>
                      <w:rFonts w:hint="eastAsia"/>
                      <w:sz w:val="21"/>
                      <w:szCs w:val="21"/>
                    </w:rPr>
                    <w:t>《</w:t>
                  </w:r>
                  <w:r w:rsidRPr="00303D6D">
                    <w:rPr>
                      <w:rFonts w:ascii="宋体" w:eastAsia="宋体" w:hAnsi="宋体" w:hint="eastAsia"/>
                      <w:sz w:val="21"/>
                      <w:szCs w:val="21"/>
                    </w:rPr>
                    <w:t>重点行业挥发性有机物综合治理方案</w:t>
                  </w:r>
                  <w:r w:rsidRPr="00303D6D">
                    <w:rPr>
                      <w:rFonts w:hint="eastAsia"/>
                      <w:sz w:val="21"/>
                      <w:szCs w:val="21"/>
                    </w:rPr>
                    <w:t>》</w:t>
                  </w:r>
                  <w:r w:rsidRPr="00303D6D">
                    <w:rPr>
                      <w:rFonts w:ascii="宋体" w:eastAsia="宋体" w:hAnsi="宋体" w:hint="eastAsia"/>
                      <w:sz w:val="21"/>
                      <w:szCs w:val="21"/>
                    </w:rPr>
                    <w:t>的通知</w:t>
                  </w:r>
                  <w:r w:rsidRPr="00303D6D">
                    <w:rPr>
                      <w:rFonts w:hint="eastAsia"/>
                      <w:sz w:val="21"/>
                      <w:szCs w:val="21"/>
                    </w:rPr>
                    <w:t>”（</w:t>
                  </w:r>
                  <w:r w:rsidRPr="00303D6D">
                    <w:rPr>
                      <w:rFonts w:ascii="宋体" w:eastAsia="宋体" w:hAnsi="宋体" w:hint="eastAsia"/>
                      <w:sz w:val="21"/>
                      <w:szCs w:val="21"/>
                    </w:rPr>
                    <w:t>环大气</w:t>
                  </w:r>
                  <w:r w:rsidRPr="00303D6D">
                    <w:rPr>
                      <w:rFonts w:hint="eastAsia"/>
                      <w:sz w:val="21"/>
                      <w:szCs w:val="21"/>
                    </w:rPr>
                    <w:t>[2019]53</w:t>
                  </w:r>
                  <w:r w:rsidRPr="00303D6D">
                    <w:rPr>
                      <w:rFonts w:ascii="宋体" w:eastAsia="宋体" w:hAnsi="宋体" w:hint="eastAsia"/>
                      <w:sz w:val="21"/>
                      <w:szCs w:val="21"/>
                    </w:rPr>
                    <w:t>号</w:t>
                  </w:r>
                  <w:r w:rsidRPr="00303D6D">
                    <w:rPr>
                      <w:rFonts w:hint="eastAsia"/>
                      <w:sz w:val="21"/>
                      <w:szCs w:val="21"/>
                    </w:rPr>
                    <w:t>）</w:t>
                  </w:r>
                </w:p>
              </w:tc>
              <w:tc>
                <w:tcPr>
                  <w:tcW w:w="4978"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hint="eastAsia"/>
                      <w:sz w:val="21"/>
                      <w:szCs w:val="21"/>
                    </w:rPr>
                    <w:t>（四）包装印刷行业</w:t>
                  </w:r>
                  <w:r w:rsidRPr="00303D6D">
                    <w:rPr>
                      <w:rFonts w:eastAsia="宋体"/>
                      <w:sz w:val="21"/>
                      <w:szCs w:val="21"/>
                    </w:rPr>
                    <w:t>VOCs</w:t>
                  </w:r>
                  <w:r w:rsidRPr="00303D6D">
                    <w:rPr>
                      <w:rFonts w:ascii="宋体" w:eastAsia="宋体" w:hAnsi="宋体" w:hint="eastAsia"/>
                      <w:sz w:val="21"/>
                      <w:szCs w:val="21"/>
                    </w:rPr>
                    <w:t>综合治理。重点推进塑料软包装印刷、印铁制罐等</w:t>
                  </w:r>
                  <w:r w:rsidRPr="00303D6D">
                    <w:rPr>
                      <w:rFonts w:eastAsia="宋体"/>
                      <w:sz w:val="21"/>
                      <w:szCs w:val="21"/>
                    </w:rPr>
                    <w:t>VOCs</w:t>
                  </w:r>
                  <w:r w:rsidRPr="00303D6D">
                    <w:rPr>
                      <w:rFonts w:ascii="宋体" w:eastAsia="宋体" w:hAnsi="宋体" w:hint="eastAsia"/>
                      <w:sz w:val="21"/>
                      <w:szCs w:val="21"/>
                    </w:rPr>
                    <w:t>治理，积极推进使用低（无）</w:t>
                  </w:r>
                  <w:r w:rsidRPr="00303D6D">
                    <w:rPr>
                      <w:rFonts w:eastAsia="宋体"/>
                      <w:sz w:val="21"/>
                      <w:szCs w:val="21"/>
                    </w:rPr>
                    <w:t>VOCs</w:t>
                  </w:r>
                  <w:r w:rsidRPr="00303D6D">
                    <w:rPr>
                      <w:rFonts w:ascii="宋体" w:eastAsia="宋体" w:hAnsi="宋体" w:hint="eastAsia"/>
                      <w:sz w:val="21"/>
                      <w:szCs w:val="21"/>
                    </w:rPr>
                    <w:t>含量原辅材料的环境友好型技术替代，全面加强无组织排放控制，建设高效末端净化设施。重点区域逐步开展出版物印刷</w:t>
                  </w:r>
                  <w:r w:rsidRPr="00303D6D">
                    <w:rPr>
                      <w:rFonts w:eastAsia="宋体"/>
                      <w:sz w:val="21"/>
                      <w:szCs w:val="21"/>
                    </w:rPr>
                    <w:t>VOCs</w:t>
                  </w:r>
                  <w:r w:rsidRPr="00303D6D">
                    <w:rPr>
                      <w:rFonts w:ascii="宋体" w:eastAsia="宋体" w:hAnsi="宋体" w:hint="eastAsia"/>
                      <w:sz w:val="21"/>
                      <w:szCs w:val="21"/>
                    </w:rPr>
                    <w:t>治理工作，推广使用植物油基油墨、辐射固化油墨、低（无）醇润版液等低（无）</w:t>
                  </w:r>
                  <w:r w:rsidRPr="00303D6D">
                    <w:rPr>
                      <w:rFonts w:eastAsia="宋体"/>
                      <w:sz w:val="21"/>
                      <w:szCs w:val="21"/>
                    </w:rPr>
                    <w:t>VOCs</w:t>
                  </w:r>
                  <w:r w:rsidRPr="00303D6D">
                    <w:rPr>
                      <w:rFonts w:ascii="宋体" w:eastAsia="宋体" w:hAnsi="宋体" w:hint="eastAsia"/>
                      <w:sz w:val="21"/>
                      <w:szCs w:val="21"/>
                    </w:rPr>
                    <w:t>含量原辅材料和无水印刷、橡皮布自动清洗等技术，实现污染减排。</w:t>
                  </w:r>
                  <w:r w:rsidRPr="00303D6D">
                    <w:rPr>
                      <w:rFonts w:ascii="宋体" w:eastAsia="宋体" w:hAnsi="宋体" w:cs="宋体" w:hint="eastAsia"/>
                      <w:sz w:val="21"/>
                      <w:szCs w:val="21"/>
                    </w:rPr>
                    <w:t>强化源头控制。塑料软包装印刷企业推广使用水醇性油墨、单一组分溶剂油墨，无溶剂复合技术、共挤出复合技术等，鼓励使用水性油墨、辐射固化油墨、紫外光固化光油、低</w:t>
                  </w:r>
                  <w:r w:rsidRPr="00303D6D">
                    <w:rPr>
                      <w:rFonts w:ascii="宋体" w:eastAsia="宋体" w:hAnsi="宋体" w:cs="宋体" w:hint="eastAsia"/>
                      <w:sz w:val="21"/>
                      <w:szCs w:val="21"/>
                    </w:rPr>
                    <w:lastRenderedPageBreak/>
                    <w:t>（无）挥发和高沸点的清洁剂等。印铁企业加快推广使用辐射固化涂料、辐射固化油墨、紫外光固化光油。制罐企业推广使用水性油墨、水性涂料。鼓励包装印刷企业实施胶印、柔印等技术改造。加强无组织排放控制。加强油墨、稀释剂、胶粘剂、涂布液、清洗剂等含</w:t>
                  </w:r>
                  <w:r w:rsidRPr="00303D6D">
                    <w:rPr>
                      <w:rFonts w:eastAsia="宋体"/>
                      <w:sz w:val="21"/>
                      <w:szCs w:val="21"/>
                    </w:rPr>
                    <w:t>VOCs</w:t>
                  </w:r>
                  <w:r w:rsidRPr="00303D6D">
                    <w:rPr>
                      <w:rFonts w:ascii="宋体" w:eastAsia="宋体" w:hAnsi="宋体" w:cs="宋体" w:hint="eastAsia"/>
                      <w:sz w:val="21"/>
                      <w:szCs w:val="21"/>
                    </w:rPr>
                    <w:t>物料储存、调配、输送、使用等工艺环节</w:t>
                  </w:r>
                  <w:r w:rsidRPr="00303D6D">
                    <w:rPr>
                      <w:rFonts w:eastAsia="宋体"/>
                      <w:sz w:val="21"/>
                      <w:szCs w:val="21"/>
                    </w:rPr>
                    <w:t>VOCs</w:t>
                  </w:r>
                  <w:r w:rsidRPr="00303D6D">
                    <w:rPr>
                      <w:rFonts w:ascii="宋体" w:eastAsia="宋体" w:hAnsi="宋体" w:cs="宋体" w:hint="eastAsia"/>
                      <w:sz w:val="21"/>
                      <w:szCs w:val="21"/>
                    </w:rPr>
                    <w:t>无组织逸散控制。含</w:t>
                  </w:r>
                  <w:r w:rsidRPr="00303D6D">
                    <w:rPr>
                      <w:rFonts w:eastAsia="宋体"/>
                      <w:sz w:val="21"/>
                      <w:szCs w:val="21"/>
                    </w:rPr>
                    <w:t>VOCs</w:t>
                  </w:r>
                  <w:r w:rsidRPr="00303D6D">
                    <w:rPr>
                      <w:rFonts w:ascii="宋体" w:eastAsia="宋体" w:hAnsi="宋体" w:cs="宋体" w:hint="eastAsia"/>
                      <w:sz w:val="21"/>
                      <w:szCs w:val="21"/>
                    </w:rPr>
                    <w:t>物料储存和输送过程应保持密闭。调配应在密闭装置或空间内进行并有效收集，非即用状态应加盖密封。涂布、印刷、覆膜、复合、上光、清洗等含</w:t>
                  </w:r>
                  <w:r w:rsidRPr="00303D6D">
                    <w:rPr>
                      <w:rFonts w:eastAsia="宋体"/>
                      <w:sz w:val="21"/>
                      <w:szCs w:val="21"/>
                    </w:rPr>
                    <w:t>VOCs</w:t>
                  </w:r>
                  <w:r w:rsidRPr="00303D6D">
                    <w:rPr>
                      <w:rFonts w:ascii="宋体" w:eastAsia="宋体" w:hAnsi="宋体" w:cs="宋体" w:hint="eastAsia"/>
                      <w:sz w:val="21"/>
                      <w:szCs w:val="21"/>
                    </w:rPr>
                    <w:t>物料使用过程应采用密闭设备或在密闭空间内操作；无法密闭的，应采取局部气体收集措施，废气排至</w:t>
                  </w:r>
                  <w:r w:rsidRPr="00303D6D">
                    <w:rPr>
                      <w:rFonts w:eastAsia="宋体"/>
                      <w:sz w:val="21"/>
                      <w:szCs w:val="21"/>
                    </w:rPr>
                    <w:t>VOCs</w:t>
                  </w:r>
                  <w:r w:rsidRPr="00303D6D">
                    <w:rPr>
                      <w:rFonts w:ascii="宋体" w:eastAsia="宋体" w:hAnsi="宋体" w:cs="宋体" w:hint="eastAsia"/>
                      <w:sz w:val="21"/>
                      <w:szCs w:val="21"/>
                    </w:rPr>
                    <w:t>废气收集系统。凹版、柔版印刷机宜采用封闭刮刀，或通过安装盖板、改变墨槽开口形状等措施减少墨槽无组织逸散。鼓励重点区域印刷企业对涉</w:t>
                  </w:r>
                  <w:r w:rsidRPr="00303D6D">
                    <w:rPr>
                      <w:rFonts w:eastAsia="宋体"/>
                      <w:sz w:val="21"/>
                      <w:szCs w:val="21"/>
                    </w:rPr>
                    <w:t>VOCs</w:t>
                  </w:r>
                  <w:r w:rsidRPr="00303D6D">
                    <w:rPr>
                      <w:rFonts w:ascii="宋体" w:eastAsia="宋体" w:hAnsi="宋体" w:cs="宋体" w:hint="eastAsia"/>
                      <w:sz w:val="21"/>
                      <w:szCs w:val="21"/>
                    </w:rPr>
                    <w:t>排放车间进行负压改造或局部围风改造。提升末端治理水平。包装印刷企业印刷、干式复合等</w:t>
                  </w:r>
                  <w:r w:rsidRPr="00303D6D">
                    <w:rPr>
                      <w:rFonts w:eastAsia="宋体"/>
                      <w:sz w:val="21"/>
                      <w:szCs w:val="21"/>
                    </w:rPr>
                    <w:t>VOCs</w:t>
                  </w:r>
                  <w:r w:rsidRPr="00303D6D">
                    <w:rPr>
                      <w:rFonts w:ascii="宋体" w:eastAsia="宋体" w:hAnsi="宋体" w:cs="宋体" w:hint="eastAsia"/>
                      <w:sz w:val="21"/>
                      <w:szCs w:val="21"/>
                    </w:rPr>
                    <w:t>排放工序，宜采用吸附浓缩+冷凝回收、吸附浓缩+燃烧、减风增浓+燃烧等高效处理技术。</w:t>
                  </w:r>
                </w:p>
              </w:tc>
              <w:tc>
                <w:tcPr>
                  <w:tcW w:w="3010"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hint="eastAsia"/>
                      <w:sz w:val="21"/>
                      <w:szCs w:val="21"/>
                    </w:rPr>
                    <w:lastRenderedPageBreak/>
                    <w:t>本项目印刷工序使用低</w:t>
                  </w:r>
                  <w:r w:rsidRPr="00303D6D">
                    <w:rPr>
                      <w:rFonts w:eastAsia="宋体"/>
                      <w:sz w:val="21"/>
                      <w:szCs w:val="21"/>
                    </w:rPr>
                    <w:t>VOCs</w:t>
                  </w:r>
                  <w:r w:rsidRPr="00303D6D">
                    <w:rPr>
                      <w:rFonts w:ascii="宋体" w:eastAsia="宋体" w:hAnsi="宋体" w:hint="eastAsia"/>
                      <w:sz w:val="21"/>
                      <w:szCs w:val="21"/>
                    </w:rPr>
                    <w:t>含量的水性油墨，非即用状态采用密闭塑料桶储存于原料堆放区。调墨、印刷工序产生的挥发性有机废气以及胶黏剂产生的有机废气经集气罩收集后，通过二级活性炭吸附装置吸收处理，吸收效率、处理效率均达到</w:t>
                  </w:r>
                  <w:r w:rsidRPr="00303D6D">
                    <w:rPr>
                      <w:rFonts w:eastAsia="宋体"/>
                      <w:sz w:val="21"/>
                      <w:szCs w:val="21"/>
                    </w:rPr>
                    <w:t>90%</w:t>
                  </w:r>
                  <w:r w:rsidRPr="00303D6D">
                    <w:rPr>
                      <w:rFonts w:ascii="宋体" w:eastAsia="宋体" w:hAnsi="宋体" w:hint="eastAsia"/>
                      <w:sz w:val="21"/>
                      <w:szCs w:val="21"/>
                    </w:rPr>
                    <w:t>以上，符合相关要求。</w:t>
                  </w:r>
                </w:p>
              </w:tc>
            </w:tr>
            <w:tr w:rsidR="00B102B1">
              <w:trPr>
                <w:trHeight w:val="340"/>
                <w:jc w:val="center"/>
              </w:trPr>
              <w:tc>
                <w:tcPr>
                  <w:tcW w:w="589"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lastRenderedPageBreak/>
                    <w:t>4</w:t>
                  </w:r>
                </w:p>
              </w:tc>
              <w:tc>
                <w:tcPr>
                  <w:tcW w:w="1557"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挥发性有机物(</w:t>
                  </w:r>
                  <w:r w:rsidRPr="00303D6D">
                    <w:rPr>
                      <w:rFonts w:eastAsia="宋体"/>
                      <w:sz w:val="21"/>
                      <w:szCs w:val="21"/>
                    </w:rPr>
                    <w:t>VOCs</w:t>
                  </w:r>
                  <w:r w:rsidRPr="00303D6D">
                    <w:rPr>
                      <w:rFonts w:ascii="宋体" w:eastAsia="宋体" w:hAnsi="宋体"/>
                      <w:sz w:val="21"/>
                      <w:szCs w:val="21"/>
                    </w:rPr>
                    <w:t>)污染防治技术政策</w:t>
                  </w:r>
                </w:p>
              </w:tc>
              <w:tc>
                <w:tcPr>
                  <w:tcW w:w="4978"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四、鼓励研发的新技术、新材料和新装备（二十二）旋转式分子筛吸附浓缩技术、高效蓄热式催化燃烧技术（</w:t>
                  </w:r>
                  <w:r w:rsidRPr="00303D6D">
                    <w:rPr>
                      <w:rFonts w:eastAsia="宋体"/>
                      <w:sz w:val="21"/>
                      <w:szCs w:val="21"/>
                    </w:rPr>
                    <w:t>RCO</w:t>
                  </w:r>
                  <w:r w:rsidRPr="00303D6D">
                    <w:rPr>
                      <w:rFonts w:ascii="宋体" w:eastAsia="宋体" w:hAnsi="宋体"/>
                      <w:sz w:val="21"/>
                      <w:szCs w:val="21"/>
                    </w:rPr>
                    <w:t>）和蓄热式热力燃烧技术（</w:t>
                  </w:r>
                  <w:r w:rsidRPr="00303D6D">
                    <w:rPr>
                      <w:rFonts w:eastAsia="宋体"/>
                      <w:sz w:val="21"/>
                      <w:szCs w:val="21"/>
                    </w:rPr>
                    <w:t>RTO</w:t>
                  </w:r>
                  <w:r w:rsidRPr="00303D6D">
                    <w:rPr>
                      <w:rFonts w:ascii="宋体" w:eastAsia="宋体" w:hAnsi="宋体"/>
                      <w:sz w:val="21"/>
                      <w:szCs w:val="21"/>
                    </w:rPr>
                    <w:t>）、氮气循环脱附吸附回收技术、高效水基强化吸收技术，以及其他针对特定有机污染物的生物净化技术和低温等离子体净化技术等。</w:t>
                  </w:r>
                </w:p>
              </w:tc>
              <w:tc>
                <w:tcPr>
                  <w:tcW w:w="3010" w:type="dxa"/>
                  <w:vAlign w:val="center"/>
                </w:tcPr>
                <w:p w:rsidR="00B102B1" w:rsidRPr="00303D6D" w:rsidRDefault="00D9683E">
                  <w:pPr>
                    <w:pStyle w:val="affc"/>
                    <w:spacing w:line="240" w:lineRule="auto"/>
                    <w:ind w:firstLineChars="0" w:firstLine="0"/>
                    <w:jc w:val="center"/>
                    <w:rPr>
                      <w:rFonts w:ascii="宋体" w:eastAsia="宋体" w:hAnsi="宋体"/>
                      <w:color w:val="auto"/>
                      <w:kern w:val="2"/>
                      <w:sz w:val="21"/>
                      <w:szCs w:val="21"/>
                    </w:rPr>
                  </w:pPr>
                  <w:r w:rsidRPr="00303D6D">
                    <w:rPr>
                      <w:rFonts w:ascii="宋体" w:eastAsia="宋体" w:hAnsi="宋体"/>
                      <w:color w:val="auto"/>
                      <w:sz w:val="21"/>
                      <w:szCs w:val="21"/>
                    </w:rPr>
                    <w:t>本项目采用“</w:t>
                  </w:r>
                  <w:r w:rsidRPr="00303D6D">
                    <w:rPr>
                      <w:rFonts w:ascii="宋体" w:eastAsia="宋体" w:hAnsi="宋体" w:hint="eastAsia"/>
                      <w:color w:val="auto"/>
                      <w:sz w:val="21"/>
                      <w:szCs w:val="21"/>
                    </w:rPr>
                    <w:t>二级</w:t>
                  </w:r>
                  <w:r w:rsidRPr="00303D6D">
                    <w:rPr>
                      <w:rFonts w:ascii="宋体" w:eastAsia="宋体" w:hAnsi="宋体"/>
                      <w:color w:val="auto"/>
                      <w:sz w:val="21"/>
                      <w:szCs w:val="21"/>
                    </w:rPr>
                    <w:t>活性炭”处理技术，符合相关要求。</w:t>
                  </w:r>
                </w:p>
              </w:tc>
            </w:tr>
            <w:tr w:rsidR="00B102B1">
              <w:trPr>
                <w:trHeight w:val="340"/>
                <w:jc w:val="center"/>
              </w:trPr>
              <w:tc>
                <w:tcPr>
                  <w:tcW w:w="589"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5</w:t>
                  </w:r>
                </w:p>
              </w:tc>
              <w:tc>
                <w:tcPr>
                  <w:tcW w:w="1557"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“十三五”挥发性有机物污染防治工作方案</w:t>
                  </w:r>
                </w:p>
              </w:tc>
              <w:tc>
                <w:tcPr>
                  <w:tcW w:w="4978"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新建涉</w:t>
                  </w:r>
                  <w:r w:rsidRPr="00303D6D">
                    <w:rPr>
                      <w:rFonts w:eastAsia="宋体"/>
                      <w:sz w:val="21"/>
                      <w:szCs w:val="21"/>
                    </w:rPr>
                    <w:t>VOCs</w:t>
                  </w:r>
                  <w:r w:rsidRPr="00303D6D">
                    <w:rPr>
                      <w:rFonts w:ascii="宋体" w:eastAsia="宋体" w:hAnsi="宋体"/>
                      <w:sz w:val="21"/>
                      <w:szCs w:val="21"/>
                    </w:rPr>
                    <w:t>排放的工业企业要入园区。严格涉</w:t>
                  </w:r>
                  <w:r w:rsidRPr="00303D6D">
                    <w:rPr>
                      <w:rFonts w:eastAsia="宋体"/>
                      <w:sz w:val="21"/>
                      <w:szCs w:val="21"/>
                    </w:rPr>
                    <w:t>VOCs</w:t>
                  </w:r>
                  <w:r w:rsidRPr="00303D6D">
                    <w:rPr>
                      <w:rFonts w:ascii="宋体" w:eastAsia="宋体" w:hAnsi="宋体"/>
                      <w:sz w:val="21"/>
                      <w:szCs w:val="21"/>
                    </w:rPr>
                    <w:t>建设项目环境影响评价，实行区域内</w:t>
                  </w:r>
                  <w:r w:rsidRPr="00303D6D">
                    <w:rPr>
                      <w:rFonts w:eastAsia="宋体"/>
                      <w:sz w:val="21"/>
                      <w:szCs w:val="21"/>
                    </w:rPr>
                    <w:t>VOCs</w:t>
                  </w:r>
                  <w:r w:rsidRPr="00303D6D">
                    <w:rPr>
                      <w:rFonts w:ascii="宋体" w:eastAsia="宋体" w:hAnsi="宋体"/>
                      <w:sz w:val="21"/>
                      <w:szCs w:val="21"/>
                    </w:rPr>
                    <w:t>排放等量或倍量削减替代，并将替代方案落实到企业排污许可证中，纳入环境执法管理。新、改、扩建涉</w:t>
                  </w:r>
                  <w:r w:rsidRPr="00303D6D">
                    <w:rPr>
                      <w:rFonts w:eastAsia="宋体"/>
                      <w:sz w:val="21"/>
                      <w:szCs w:val="21"/>
                    </w:rPr>
                    <w:t>VOCs</w:t>
                  </w:r>
                  <w:r w:rsidRPr="00303D6D">
                    <w:rPr>
                      <w:rFonts w:ascii="宋体" w:eastAsia="宋体" w:hAnsi="宋体"/>
                      <w:sz w:val="21"/>
                      <w:szCs w:val="21"/>
                    </w:rPr>
                    <w:t>排放项目，应从源头加强控制，使用低(无)</w:t>
                  </w:r>
                  <w:r w:rsidRPr="00303D6D">
                    <w:rPr>
                      <w:rFonts w:eastAsia="宋体"/>
                      <w:sz w:val="21"/>
                      <w:szCs w:val="21"/>
                    </w:rPr>
                    <w:t xml:space="preserve">VOCs </w:t>
                  </w:r>
                  <w:r w:rsidRPr="00303D6D">
                    <w:rPr>
                      <w:rFonts w:ascii="宋体" w:eastAsia="宋体" w:hAnsi="宋体"/>
                      <w:sz w:val="21"/>
                      <w:szCs w:val="21"/>
                    </w:rPr>
                    <w:t>含量的原辅材料，加强废气收集，安装高效治理设施。</w:t>
                  </w:r>
                </w:p>
              </w:tc>
              <w:tc>
                <w:tcPr>
                  <w:tcW w:w="3010"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本项目位于海安市曲塘镇工业集中区</w:t>
                  </w:r>
                  <w:r w:rsidRPr="00303D6D">
                    <w:rPr>
                      <w:rFonts w:ascii="宋体" w:eastAsia="宋体" w:hAnsi="宋体" w:hint="eastAsia"/>
                      <w:sz w:val="21"/>
                      <w:szCs w:val="21"/>
                    </w:rPr>
                    <w:t>，</w:t>
                  </w:r>
                  <w:r w:rsidRPr="00303D6D">
                    <w:rPr>
                      <w:rFonts w:ascii="宋体" w:eastAsia="宋体" w:hAnsi="宋体"/>
                      <w:sz w:val="21"/>
                      <w:szCs w:val="21"/>
                    </w:rPr>
                    <w:t>有机废气采用集气罩收集，收集效率为</w:t>
                  </w:r>
                  <w:r w:rsidRPr="00303D6D">
                    <w:rPr>
                      <w:rFonts w:eastAsia="宋体"/>
                      <w:sz w:val="21"/>
                      <w:szCs w:val="21"/>
                    </w:rPr>
                    <w:t>90%</w:t>
                  </w:r>
                  <w:r w:rsidRPr="00303D6D">
                    <w:rPr>
                      <w:rFonts w:ascii="宋体" w:eastAsia="宋体" w:hAnsi="宋体"/>
                      <w:sz w:val="21"/>
                      <w:szCs w:val="21"/>
                    </w:rPr>
                    <w:t>以上；</w:t>
                  </w:r>
                  <w:r w:rsidRPr="00303D6D">
                    <w:rPr>
                      <w:rFonts w:ascii="宋体" w:eastAsia="宋体" w:hAnsi="宋体" w:hint="eastAsia"/>
                      <w:sz w:val="21"/>
                      <w:szCs w:val="21"/>
                    </w:rPr>
                    <w:t>治理设施</w:t>
                  </w:r>
                  <w:r w:rsidRPr="00303D6D">
                    <w:rPr>
                      <w:rFonts w:ascii="宋体" w:eastAsia="宋体" w:hAnsi="宋体"/>
                      <w:sz w:val="21"/>
                      <w:szCs w:val="21"/>
                    </w:rPr>
                    <w:t>采用“</w:t>
                  </w:r>
                  <w:r w:rsidRPr="00303D6D">
                    <w:rPr>
                      <w:rFonts w:ascii="宋体" w:eastAsia="宋体" w:hAnsi="宋体" w:hint="eastAsia"/>
                      <w:sz w:val="21"/>
                      <w:szCs w:val="21"/>
                    </w:rPr>
                    <w:t>二级</w:t>
                  </w:r>
                  <w:r w:rsidRPr="00303D6D">
                    <w:rPr>
                      <w:rFonts w:ascii="宋体" w:eastAsia="宋体" w:hAnsi="宋体"/>
                      <w:sz w:val="21"/>
                      <w:szCs w:val="21"/>
                    </w:rPr>
                    <w:t>活性炭”处理，对有机废气的净化效率为</w:t>
                  </w:r>
                  <w:r w:rsidRPr="00303D6D">
                    <w:rPr>
                      <w:rFonts w:eastAsia="宋体"/>
                      <w:sz w:val="21"/>
                      <w:szCs w:val="21"/>
                    </w:rPr>
                    <w:t>90%</w:t>
                  </w:r>
                  <w:r w:rsidRPr="00303D6D">
                    <w:rPr>
                      <w:rFonts w:ascii="宋体" w:eastAsia="宋体" w:hAnsi="宋体"/>
                      <w:sz w:val="21"/>
                      <w:szCs w:val="21"/>
                    </w:rPr>
                    <w:t>以上，做到达标排放，符合相关要求。</w:t>
                  </w:r>
                </w:p>
              </w:tc>
            </w:tr>
            <w:tr w:rsidR="00B102B1">
              <w:trPr>
                <w:trHeight w:val="340"/>
                <w:jc w:val="center"/>
              </w:trPr>
              <w:tc>
                <w:tcPr>
                  <w:tcW w:w="589"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6</w:t>
                  </w:r>
                </w:p>
              </w:tc>
              <w:tc>
                <w:tcPr>
                  <w:tcW w:w="1557"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江苏省挥发性有机物污染防治管理办法（江苏省人民政府令第</w:t>
                  </w:r>
                  <w:r w:rsidRPr="00303D6D">
                    <w:rPr>
                      <w:rFonts w:eastAsia="宋体"/>
                      <w:sz w:val="21"/>
                      <w:szCs w:val="21"/>
                    </w:rPr>
                    <w:t>119</w:t>
                  </w:r>
                  <w:r w:rsidRPr="00303D6D">
                    <w:rPr>
                      <w:rFonts w:ascii="宋体" w:eastAsia="宋体" w:hAnsi="宋体"/>
                      <w:sz w:val="21"/>
                      <w:szCs w:val="21"/>
                    </w:rPr>
                    <w:t>号）</w:t>
                  </w:r>
                </w:p>
              </w:tc>
              <w:tc>
                <w:tcPr>
                  <w:tcW w:w="4978"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新建、改建、扩建排放挥发性有机物的建设项目，应当依法进行环境影响评价。新增挥发性有机物排放总量指标的不足部分，可以依照有关规定通过排污权交易取得。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3010" w:type="dxa"/>
                  <w:vAlign w:val="center"/>
                </w:tcPr>
                <w:p w:rsidR="00B102B1" w:rsidRPr="00303D6D" w:rsidRDefault="00D9683E">
                  <w:pPr>
                    <w:pStyle w:val="affc"/>
                    <w:spacing w:line="240" w:lineRule="auto"/>
                    <w:ind w:firstLineChars="0" w:firstLine="0"/>
                    <w:jc w:val="center"/>
                    <w:rPr>
                      <w:rFonts w:ascii="宋体" w:eastAsia="宋体" w:hAnsi="宋体"/>
                      <w:color w:val="auto"/>
                      <w:sz w:val="21"/>
                      <w:szCs w:val="21"/>
                    </w:rPr>
                  </w:pPr>
                  <w:r w:rsidRPr="00303D6D">
                    <w:rPr>
                      <w:rFonts w:ascii="宋体" w:eastAsia="宋体" w:hAnsi="宋体"/>
                      <w:color w:val="auto"/>
                      <w:sz w:val="21"/>
                      <w:szCs w:val="21"/>
                    </w:rPr>
                    <w:t>本项目进行环境影响评价，本项目对挥发性有机物使用“</w:t>
                  </w:r>
                  <w:r w:rsidRPr="00303D6D">
                    <w:rPr>
                      <w:rFonts w:ascii="宋体" w:eastAsia="宋体" w:hAnsi="宋体" w:hint="eastAsia"/>
                      <w:color w:val="auto"/>
                      <w:sz w:val="21"/>
                      <w:szCs w:val="21"/>
                    </w:rPr>
                    <w:t>二级</w:t>
                  </w:r>
                  <w:r w:rsidRPr="00303D6D">
                    <w:rPr>
                      <w:rFonts w:ascii="宋体" w:eastAsia="宋体" w:hAnsi="宋体"/>
                      <w:color w:val="auto"/>
                      <w:sz w:val="21"/>
                      <w:szCs w:val="21"/>
                    </w:rPr>
                    <w:t>活性炭”处理，减少挥发性有机物排放量。</w:t>
                  </w:r>
                </w:p>
              </w:tc>
            </w:tr>
            <w:tr w:rsidR="00B102B1">
              <w:trPr>
                <w:trHeight w:val="340"/>
                <w:jc w:val="center"/>
              </w:trPr>
              <w:tc>
                <w:tcPr>
                  <w:tcW w:w="589"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7</w:t>
                  </w:r>
                </w:p>
              </w:tc>
              <w:tc>
                <w:tcPr>
                  <w:tcW w:w="1557"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《“两减六治三提升”专项行动方案》（苏发</w:t>
                  </w:r>
                  <w:r w:rsidRPr="00303D6D">
                    <w:rPr>
                      <w:rFonts w:eastAsia="宋体" w:hAnsi="宋体"/>
                      <w:sz w:val="21"/>
                      <w:szCs w:val="21"/>
                    </w:rPr>
                    <w:t>〔</w:t>
                  </w:r>
                  <w:r w:rsidRPr="00303D6D">
                    <w:rPr>
                      <w:rFonts w:eastAsia="宋体"/>
                      <w:sz w:val="21"/>
                      <w:szCs w:val="21"/>
                    </w:rPr>
                    <w:t>2016</w:t>
                  </w:r>
                  <w:r w:rsidRPr="00303D6D">
                    <w:rPr>
                      <w:rFonts w:eastAsia="宋体" w:hAnsi="宋体"/>
                      <w:sz w:val="21"/>
                      <w:szCs w:val="21"/>
                    </w:rPr>
                    <w:t>〕</w:t>
                  </w:r>
                  <w:r w:rsidRPr="00303D6D">
                    <w:rPr>
                      <w:rFonts w:eastAsia="宋体"/>
                      <w:sz w:val="21"/>
                      <w:szCs w:val="21"/>
                    </w:rPr>
                    <w:t>47</w:t>
                  </w:r>
                  <w:r w:rsidRPr="00303D6D">
                    <w:rPr>
                      <w:rFonts w:ascii="宋体" w:eastAsia="宋体" w:hAnsi="宋体"/>
                      <w:sz w:val="21"/>
                      <w:szCs w:val="21"/>
                    </w:rPr>
                    <w:t>号）</w:t>
                  </w:r>
                </w:p>
              </w:tc>
              <w:tc>
                <w:tcPr>
                  <w:tcW w:w="4978" w:type="dxa"/>
                  <w:vAlign w:val="center"/>
                </w:tcPr>
                <w:p w:rsidR="00B102B1" w:rsidRPr="00303D6D" w:rsidRDefault="00D9683E">
                  <w:pPr>
                    <w:pStyle w:val="affc"/>
                    <w:spacing w:line="240" w:lineRule="auto"/>
                    <w:ind w:firstLineChars="0" w:firstLine="0"/>
                    <w:jc w:val="center"/>
                    <w:rPr>
                      <w:rFonts w:ascii="宋体" w:eastAsia="宋体" w:hAnsi="宋体"/>
                      <w:color w:val="auto"/>
                      <w:sz w:val="21"/>
                      <w:szCs w:val="21"/>
                    </w:rPr>
                  </w:pPr>
                  <w:r w:rsidRPr="00303D6D">
                    <w:rPr>
                      <w:rFonts w:ascii="宋体" w:eastAsia="宋体" w:hAnsi="宋体"/>
                      <w:color w:val="auto"/>
                      <w:sz w:val="21"/>
                      <w:szCs w:val="21"/>
                    </w:rPr>
                    <w:t>强制使用水性涂料，</w:t>
                  </w:r>
                  <w:r w:rsidRPr="00303D6D">
                    <w:rPr>
                      <w:rFonts w:eastAsia="宋体"/>
                      <w:color w:val="auto"/>
                      <w:sz w:val="21"/>
                      <w:szCs w:val="21"/>
                    </w:rPr>
                    <w:t xml:space="preserve">2017 </w:t>
                  </w:r>
                  <w:r w:rsidRPr="00303D6D">
                    <w:rPr>
                      <w:rFonts w:ascii="宋体" w:eastAsia="宋体" w:hAnsi="宋体"/>
                      <w:color w:val="auto"/>
                      <w:sz w:val="21"/>
                      <w:szCs w:val="21"/>
                    </w:rPr>
                    <w:t>年底前，印刷包装以及集装箱、交通工具、机械设备、人造板、家具、船舶制造等行业，全面使用低</w:t>
                  </w:r>
                  <w:r w:rsidRPr="00303D6D">
                    <w:rPr>
                      <w:rFonts w:eastAsia="宋体"/>
                      <w:color w:val="auto"/>
                      <w:sz w:val="21"/>
                      <w:szCs w:val="21"/>
                    </w:rPr>
                    <w:t>VOCs</w:t>
                  </w:r>
                  <w:r w:rsidRPr="00303D6D">
                    <w:rPr>
                      <w:rFonts w:ascii="宋体" w:eastAsia="宋体" w:hAnsi="宋体"/>
                      <w:color w:val="auto"/>
                      <w:sz w:val="21"/>
                      <w:szCs w:val="21"/>
                    </w:rPr>
                    <w:t>含量的水性涂料、胶黏剂替代原有的有机溶剂、清洗剂、胶黏剂等。</w:t>
                  </w:r>
                </w:p>
              </w:tc>
              <w:tc>
                <w:tcPr>
                  <w:tcW w:w="3010" w:type="dxa"/>
                  <w:vAlign w:val="center"/>
                </w:tcPr>
                <w:p w:rsidR="00B102B1" w:rsidRPr="00303D6D" w:rsidRDefault="00D9683E">
                  <w:pPr>
                    <w:pStyle w:val="affc"/>
                    <w:spacing w:line="240" w:lineRule="auto"/>
                    <w:ind w:firstLineChars="0" w:firstLine="0"/>
                    <w:jc w:val="center"/>
                    <w:rPr>
                      <w:rFonts w:ascii="宋体" w:eastAsia="宋体" w:hAnsi="宋体"/>
                      <w:color w:val="auto"/>
                      <w:sz w:val="21"/>
                      <w:szCs w:val="21"/>
                    </w:rPr>
                  </w:pPr>
                  <w:r w:rsidRPr="00303D6D">
                    <w:rPr>
                      <w:rFonts w:ascii="宋体" w:eastAsia="宋体" w:hAnsi="宋体"/>
                      <w:color w:val="auto"/>
                      <w:sz w:val="21"/>
                      <w:szCs w:val="21"/>
                    </w:rPr>
                    <w:t>本项目使用水性油墨</w:t>
                  </w:r>
                  <w:r w:rsidRPr="00303D6D">
                    <w:rPr>
                      <w:rFonts w:ascii="宋体" w:eastAsia="宋体" w:hAnsi="宋体" w:hint="eastAsia"/>
                      <w:color w:val="auto"/>
                      <w:sz w:val="21"/>
                      <w:szCs w:val="21"/>
                    </w:rPr>
                    <w:t>、</w:t>
                  </w:r>
                  <w:r w:rsidRPr="00303D6D">
                    <w:rPr>
                      <w:rFonts w:ascii="宋体" w:eastAsia="宋体" w:hAnsi="宋体"/>
                      <w:color w:val="auto"/>
                      <w:sz w:val="21"/>
                      <w:szCs w:val="21"/>
                    </w:rPr>
                    <w:t>低</w:t>
                  </w:r>
                  <w:r w:rsidRPr="00303D6D">
                    <w:rPr>
                      <w:rFonts w:eastAsia="宋体"/>
                      <w:color w:val="auto"/>
                      <w:sz w:val="21"/>
                      <w:szCs w:val="21"/>
                    </w:rPr>
                    <w:t>VOCs</w:t>
                  </w:r>
                  <w:r w:rsidRPr="00303D6D">
                    <w:rPr>
                      <w:rFonts w:ascii="宋体" w:eastAsia="宋体" w:hAnsi="宋体"/>
                      <w:color w:val="auto"/>
                      <w:sz w:val="21"/>
                      <w:szCs w:val="21"/>
                    </w:rPr>
                    <w:t>含量的胶黏剂，符合相关要求。</w:t>
                  </w:r>
                </w:p>
              </w:tc>
            </w:tr>
            <w:tr w:rsidR="00B102B1">
              <w:trPr>
                <w:trHeight w:val="340"/>
                <w:jc w:val="center"/>
              </w:trPr>
              <w:tc>
                <w:tcPr>
                  <w:tcW w:w="589"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8</w:t>
                  </w:r>
                </w:p>
              </w:tc>
              <w:tc>
                <w:tcPr>
                  <w:tcW w:w="1557"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《打赢蓝天保卫战三年行动计划》（国发</w:t>
                  </w:r>
                  <w:r w:rsidRPr="00303D6D">
                    <w:rPr>
                      <w:rFonts w:eastAsia="宋体" w:hAnsi="宋体"/>
                      <w:sz w:val="21"/>
                      <w:szCs w:val="21"/>
                    </w:rPr>
                    <w:t>〔</w:t>
                  </w:r>
                  <w:r w:rsidRPr="00303D6D">
                    <w:rPr>
                      <w:rFonts w:eastAsia="宋体"/>
                      <w:sz w:val="21"/>
                      <w:szCs w:val="21"/>
                    </w:rPr>
                    <w:t>2018</w:t>
                  </w:r>
                  <w:r w:rsidRPr="00303D6D">
                    <w:rPr>
                      <w:rFonts w:ascii="宋体" w:eastAsia="宋体" w:hAnsi="宋体"/>
                      <w:sz w:val="21"/>
                      <w:szCs w:val="21"/>
                    </w:rPr>
                    <w:t>〕</w:t>
                  </w:r>
                  <w:r w:rsidRPr="00303D6D">
                    <w:rPr>
                      <w:rFonts w:eastAsia="宋体"/>
                      <w:sz w:val="21"/>
                      <w:szCs w:val="21"/>
                    </w:rPr>
                    <w:t>22</w:t>
                  </w:r>
                  <w:r w:rsidRPr="00303D6D">
                    <w:rPr>
                      <w:rFonts w:ascii="宋体" w:eastAsia="宋体" w:hAnsi="宋体"/>
                      <w:sz w:val="21"/>
                      <w:szCs w:val="21"/>
                    </w:rPr>
                    <w:t>号）</w:t>
                  </w:r>
                </w:p>
              </w:tc>
              <w:tc>
                <w:tcPr>
                  <w:tcW w:w="4978" w:type="dxa"/>
                  <w:vAlign w:val="center"/>
                </w:tcPr>
                <w:p w:rsidR="00B102B1" w:rsidRPr="00303D6D" w:rsidRDefault="00D9683E">
                  <w:pPr>
                    <w:adjustRightInd w:val="0"/>
                    <w:snapToGrid w:val="0"/>
                    <w:jc w:val="center"/>
                    <w:rPr>
                      <w:rFonts w:ascii="宋体" w:eastAsia="宋体" w:hAnsi="宋体"/>
                      <w:sz w:val="21"/>
                      <w:szCs w:val="21"/>
                    </w:rPr>
                  </w:pPr>
                  <w:r w:rsidRPr="00303D6D">
                    <w:rPr>
                      <w:rFonts w:ascii="宋体" w:eastAsia="宋体" w:hAnsi="宋体"/>
                      <w:sz w:val="21"/>
                      <w:szCs w:val="21"/>
                    </w:rPr>
                    <w:t>实施</w:t>
                  </w:r>
                  <w:r w:rsidRPr="00303D6D">
                    <w:rPr>
                      <w:rFonts w:eastAsia="宋体"/>
                      <w:sz w:val="21"/>
                      <w:szCs w:val="21"/>
                    </w:rPr>
                    <w:t>VOCs</w:t>
                  </w:r>
                  <w:r w:rsidRPr="00303D6D">
                    <w:rPr>
                      <w:rFonts w:ascii="宋体" w:eastAsia="宋体" w:hAnsi="宋体"/>
                      <w:sz w:val="21"/>
                      <w:szCs w:val="21"/>
                    </w:rPr>
                    <w:t>专项整治方案。制定石化、化工、工业涂装、包装印刷等</w:t>
                  </w:r>
                  <w:r w:rsidRPr="00303D6D">
                    <w:rPr>
                      <w:rFonts w:eastAsia="宋体"/>
                      <w:sz w:val="21"/>
                      <w:szCs w:val="21"/>
                    </w:rPr>
                    <w:t>VOCs</w:t>
                  </w:r>
                  <w:r w:rsidRPr="00303D6D">
                    <w:rPr>
                      <w:rFonts w:ascii="宋体" w:eastAsia="宋体" w:hAnsi="宋体"/>
                      <w:sz w:val="21"/>
                      <w:szCs w:val="21"/>
                    </w:rPr>
                    <w:t>排放重点行业和油品储运销综合整治方案，出台泄漏检测与修复标准，编制</w:t>
                  </w:r>
                  <w:r w:rsidRPr="00303D6D">
                    <w:rPr>
                      <w:rFonts w:eastAsia="宋体"/>
                      <w:sz w:val="21"/>
                      <w:szCs w:val="21"/>
                    </w:rPr>
                    <w:t>VOCs</w:t>
                  </w:r>
                  <w:r w:rsidRPr="00303D6D">
                    <w:rPr>
                      <w:rFonts w:ascii="宋体" w:eastAsia="宋体" w:hAnsi="宋体"/>
                      <w:sz w:val="21"/>
                      <w:szCs w:val="21"/>
                    </w:rPr>
                    <w:t>治理技术指南。重点区域禁止建设生产和使用高</w:t>
                  </w:r>
                  <w:r w:rsidRPr="00303D6D">
                    <w:rPr>
                      <w:rFonts w:eastAsia="宋体"/>
                      <w:sz w:val="21"/>
                      <w:szCs w:val="21"/>
                    </w:rPr>
                    <w:t>VOCs</w:t>
                  </w:r>
                  <w:r w:rsidRPr="00303D6D">
                    <w:rPr>
                      <w:rFonts w:ascii="宋体" w:eastAsia="宋体" w:hAnsi="宋体"/>
                      <w:sz w:val="21"/>
                      <w:szCs w:val="21"/>
                    </w:rPr>
                    <w:lastRenderedPageBreak/>
                    <w:t>含量的溶剂型涂料、油墨、胶粘剂等项目，加大餐饮油烟治理力度。开展</w:t>
                  </w:r>
                  <w:r w:rsidRPr="00303D6D">
                    <w:rPr>
                      <w:rFonts w:eastAsia="宋体"/>
                      <w:sz w:val="21"/>
                      <w:szCs w:val="21"/>
                    </w:rPr>
                    <w:t>VOCs</w:t>
                  </w:r>
                  <w:r w:rsidRPr="00303D6D">
                    <w:rPr>
                      <w:rFonts w:ascii="宋体" w:eastAsia="宋体" w:hAnsi="宋体"/>
                      <w:sz w:val="21"/>
                      <w:szCs w:val="21"/>
                    </w:rPr>
                    <w:t>整治专项执法行动，严厉打击违法排污行为，对治理效果差、技术服务能力弱、运营管理水平低的治理单位，公布名单，实行联合惩戒，扶持培育</w:t>
                  </w:r>
                  <w:r w:rsidRPr="00303D6D">
                    <w:rPr>
                      <w:rFonts w:eastAsia="宋体"/>
                      <w:sz w:val="21"/>
                      <w:szCs w:val="21"/>
                    </w:rPr>
                    <w:t>VOCs</w:t>
                  </w:r>
                  <w:r w:rsidRPr="00303D6D">
                    <w:rPr>
                      <w:rFonts w:ascii="宋体" w:eastAsia="宋体" w:hAnsi="宋体"/>
                      <w:sz w:val="21"/>
                      <w:szCs w:val="21"/>
                    </w:rPr>
                    <w:t>治理和服务专业化规模化龙头企业。</w:t>
                  </w:r>
                  <w:r w:rsidRPr="00303D6D">
                    <w:rPr>
                      <w:rFonts w:eastAsia="宋体"/>
                      <w:sz w:val="21"/>
                      <w:szCs w:val="21"/>
                    </w:rPr>
                    <w:t>2020</w:t>
                  </w:r>
                  <w:r w:rsidRPr="00303D6D">
                    <w:rPr>
                      <w:rFonts w:ascii="宋体" w:eastAsia="宋体" w:hAnsi="宋体"/>
                      <w:sz w:val="21"/>
                      <w:szCs w:val="21"/>
                    </w:rPr>
                    <w:t>年，</w:t>
                  </w:r>
                  <w:r w:rsidRPr="00303D6D">
                    <w:rPr>
                      <w:rFonts w:eastAsia="宋体"/>
                      <w:sz w:val="21"/>
                      <w:szCs w:val="21"/>
                    </w:rPr>
                    <w:t>VOCs</w:t>
                  </w:r>
                  <w:r w:rsidRPr="00303D6D">
                    <w:rPr>
                      <w:rFonts w:ascii="宋体" w:eastAsia="宋体" w:hAnsi="宋体"/>
                      <w:sz w:val="21"/>
                      <w:szCs w:val="21"/>
                    </w:rPr>
                    <w:t>排放总量较</w:t>
                  </w:r>
                  <w:r w:rsidRPr="00303D6D">
                    <w:rPr>
                      <w:rFonts w:eastAsia="宋体"/>
                      <w:sz w:val="21"/>
                      <w:szCs w:val="21"/>
                    </w:rPr>
                    <w:t>2015</w:t>
                  </w:r>
                  <w:r w:rsidRPr="00303D6D">
                    <w:rPr>
                      <w:rFonts w:ascii="宋体" w:eastAsia="宋体" w:hAnsi="宋体"/>
                      <w:sz w:val="21"/>
                      <w:szCs w:val="21"/>
                    </w:rPr>
                    <w:t>年下降</w:t>
                  </w:r>
                  <w:r w:rsidRPr="00303D6D">
                    <w:rPr>
                      <w:rFonts w:eastAsia="宋体"/>
                      <w:sz w:val="21"/>
                      <w:szCs w:val="21"/>
                    </w:rPr>
                    <w:t>10%</w:t>
                  </w:r>
                  <w:r w:rsidRPr="00303D6D">
                    <w:rPr>
                      <w:rFonts w:ascii="宋体" w:eastAsia="宋体" w:hAnsi="宋体"/>
                      <w:sz w:val="21"/>
                      <w:szCs w:val="21"/>
                    </w:rPr>
                    <w:t>以上。</w:t>
                  </w:r>
                </w:p>
              </w:tc>
              <w:tc>
                <w:tcPr>
                  <w:tcW w:w="3010" w:type="dxa"/>
                  <w:vAlign w:val="center"/>
                </w:tcPr>
                <w:p w:rsidR="00B102B1" w:rsidRPr="00303D6D" w:rsidRDefault="00D9683E">
                  <w:pPr>
                    <w:pStyle w:val="affc"/>
                    <w:spacing w:line="240" w:lineRule="auto"/>
                    <w:ind w:firstLineChars="0" w:firstLine="0"/>
                    <w:jc w:val="center"/>
                    <w:rPr>
                      <w:rFonts w:ascii="宋体" w:eastAsia="宋体" w:hAnsi="宋体"/>
                      <w:color w:val="auto"/>
                      <w:sz w:val="21"/>
                      <w:szCs w:val="21"/>
                    </w:rPr>
                  </w:pPr>
                  <w:r w:rsidRPr="00303D6D">
                    <w:rPr>
                      <w:rFonts w:ascii="宋体" w:eastAsia="宋体" w:hAnsi="宋体"/>
                      <w:color w:val="auto"/>
                      <w:sz w:val="21"/>
                      <w:szCs w:val="21"/>
                    </w:rPr>
                    <w:lastRenderedPageBreak/>
                    <w:t>本项目对挥发性有机物使用“</w:t>
                  </w:r>
                  <w:r w:rsidRPr="00303D6D">
                    <w:rPr>
                      <w:rFonts w:ascii="宋体" w:eastAsia="宋体" w:hAnsi="宋体" w:hint="eastAsia"/>
                      <w:color w:val="auto"/>
                      <w:sz w:val="21"/>
                      <w:szCs w:val="21"/>
                    </w:rPr>
                    <w:t>二级</w:t>
                  </w:r>
                  <w:r w:rsidRPr="00303D6D">
                    <w:rPr>
                      <w:rFonts w:ascii="宋体" w:eastAsia="宋体" w:hAnsi="宋体"/>
                      <w:color w:val="auto"/>
                      <w:sz w:val="21"/>
                      <w:szCs w:val="21"/>
                    </w:rPr>
                    <w:t>活性炭”处理，挥发性有机物排放量少。</w:t>
                  </w:r>
                </w:p>
              </w:tc>
            </w:tr>
          </w:tbl>
          <w:p w:rsidR="00B102B1" w:rsidRDefault="00D9683E" w:rsidP="006E2BF2">
            <w:pPr>
              <w:spacing w:beforeLines="50" w:line="360" w:lineRule="auto"/>
              <w:ind w:firstLineChars="200" w:firstLine="482"/>
              <w:rPr>
                <w:rFonts w:eastAsia="宋体"/>
                <w:b/>
                <w:szCs w:val="24"/>
              </w:rPr>
            </w:pPr>
            <w:r>
              <w:rPr>
                <w:rFonts w:eastAsia="宋体" w:hint="eastAsia"/>
                <w:b/>
                <w:szCs w:val="24"/>
              </w:rPr>
              <w:lastRenderedPageBreak/>
              <w:t>6</w:t>
            </w:r>
            <w:r>
              <w:rPr>
                <w:rFonts w:eastAsia="宋体" w:hint="eastAsia"/>
                <w:b/>
                <w:szCs w:val="24"/>
              </w:rPr>
              <w:t>、与</w:t>
            </w:r>
            <w:r>
              <w:rPr>
                <w:rFonts w:ascii="宋体" w:eastAsia="宋体" w:hAnsi="宋体" w:hint="eastAsia"/>
                <w:b/>
              </w:rPr>
              <w:t>《江苏省通榆河水污染防治条例》相符性</w:t>
            </w:r>
          </w:p>
          <w:p w:rsidR="00B102B1" w:rsidRDefault="00D9683E" w:rsidP="006E2BF2">
            <w:pPr>
              <w:snapToGrid w:val="0"/>
              <w:spacing w:beforeLines="50" w:line="360" w:lineRule="auto"/>
              <w:ind w:firstLineChars="200" w:firstLine="480"/>
              <w:jc w:val="both"/>
              <w:rPr>
                <w:rFonts w:ascii="宋体" w:eastAsia="宋体" w:hAnsi="宋体"/>
              </w:rPr>
            </w:pPr>
            <w:r>
              <w:rPr>
                <w:rFonts w:ascii="宋体" w:eastAsia="宋体" w:hAnsi="宋体" w:hint="eastAsia"/>
              </w:rPr>
              <w:t>根据</w:t>
            </w:r>
            <w:r>
              <w:rPr>
                <w:rFonts w:ascii="宋体" w:eastAsia="宋体" w:hAnsi="宋体"/>
              </w:rPr>
              <w:t>《江苏省</w:t>
            </w:r>
            <w:r>
              <w:rPr>
                <w:rFonts w:ascii="宋体" w:eastAsia="宋体" w:hAnsi="宋体" w:hint="eastAsia"/>
              </w:rPr>
              <w:t>通榆河水污染防治条例</w:t>
            </w:r>
            <w:r>
              <w:rPr>
                <w:rFonts w:ascii="宋体" w:eastAsia="宋体" w:hAnsi="宋体"/>
              </w:rPr>
              <w:t>》</w:t>
            </w:r>
            <w:r>
              <w:rPr>
                <w:rFonts w:ascii="宋体" w:eastAsia="宋体" w:hAnsi="宋体" w:hint="eastAsia"/>
              </w:rPr>
              <w:t>（</w:t>
            </w:r>
            <w:r>
              <w:rPr>
                <w:rFonts w:eastAsia="宋体"/>
              </w:rPr>
              <w:t>2012</w:t>
            </w:r>
            <w:r>
              <w:rPr>
                <w:rFonts w:ascii="宋体" w:eastAsia="宋体" w:hAnsi="宋体" w:hint="eastAsia"/>
              </w:rPr>
              <w:t>年</w:t>
            </w:r>
            <w:r>
              <w:rPr>
                <w:rFonts w:eastAsia="宋体"/>
              </w:rPr>
              <w:t>1</w:t>
            </w:r>
            <w:r>
              <w:rPr>
                <w:rFonts w:ascii="宋体" w:eastAsia="宋体" w:hAnsi="宋体" w:hint="eastAsia"/>
              </w:rPr>
              <w:t>月</w:t>
            </w:r>
            <w:r>
              <w:rPr>
                <w:rFonts w:eastAsia="宋体"/>
              </w:rPr>
              <w:t>12</w:t>
            </w:r>
            <w:r>
              <w:rPr>
                <w:rFonts w:ascii="宋体" w:eastAsia="宋体" w:hAnsi="宋体" w:hint="eastAsia"/>
              </w:rPr>
              <w:t>日江苏省第十一届人民代表大会常务委员会第二十六次会议通过，</w:t>
            </w:r>
            <w:r>
              <w:rPr>
                <w:rFonts w:eastAsia="宋体"/>
              </w:rPr>
              <w:t>2018</w:t>
            </w:r>
            <w:r>
              <w:rPr>
                <w:rFonts w:ascii="宋体" w:eastAsia="宋体" w:hAnsi="宋体" w:hint="eastAsia"/>
              </w:rPr>
              <w:t>年修正），通榆河实行分级保护，划分为三级保护区。通榆河及其两岸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根据该条例五十四条，主要供水河道包括蔷薇河、三阳河、卤汀河、泰东河、新通扬运河、引江河、如泰运河、如海运河。</w:t>
            </w:r>
          </w:p>
          <w:p w:rsidR="00B102B1" w:rsidRDefault="00D9683E">
            <w:pPr>
              <w:snapToGrid w:val="0"/>
              <w:spacing w:line="360" w:lineRule="auto"/>
              <w:ind w:firstLineChars="200" w:firstLine="480"/>
              <w:rPr>
                <w:rFonts w:ascii="宋体" w:eastAsia="宋体" w:hAnsi="宋体"/>
              </w:rPr>
            </w:pPr>
            <w:r>
              <w:rPr>
                <w:rFonts w:eastAsia="宋体" w:hint="eastAsia"/>
              </w:rPr>
              <w:t>本</w:t>
            </w:r>
            <w:r>
              <w:rPr>
                <w:rFonts w:eastAsia="宋体"/>
              </w:rPr>
              <w:t>项目位于</w:t>
            </w:r>
            <w:r>
              <w:rPr>
                <w:rFonts w:eastAsia="宋体" w:hint="eastAsia"/>
              </w:rPr>
              <w:t>海安市曲塘镇茂源路</w:t>
            </w:r>
            <w:r>
              <w:rPr>
                <w:rFonts w:eastAsia="宋体" w:hint="eastAsia"/>
              </w:rPr>
              <w:t>5</w:t>
            </w:r>
            <w:r>
              <w:rPr>
                <w:rFonts w:eastAsia="宋体" w:hint="eastAsia"/>
              </w:rPr>
              <w:t>号，</w:t>
            </w:r>
            <w:r>
              <w:rPr>
                <w:rFonts w:ascii="宋体" w:eastAsia="宋体" w:hAnsi="宋体" w:hint="eastAsia"/>
              </w:rPr>
              <w:t>距离通榆河约</w:t>
            </w:r>
            <w:r>
              <w:rPr>
                <w:rFonts w:eastAsia="宋体" w:hint="eastAsia"/>
              </w:rPr>
              <w:t>14.5</w:t>
            </w:r>
            <w:r>
              <w:rPr>
                <w:rFonts w:eastAsia="宋体"/>
              </w:rPr>
              <w:t>km</w:t>
            </w:r>
            <w:r>
              <w:rPr>
                <w:rFonts w:ascii="宋体" w:eastAsia="宋体" w:hAnsi="宋体" w:hint="eastAsia"/>
              </w:rPr>
              <w:t>、距离通榆河主要供水河道新通扬运河约</w:t>
            </w:r>
            <w:r>
              <w:rPr>
                <w:rFonts w:eastAsia="宋体" w:hint="eastAsia"/>
              </w:rPr>
              <w:t>4.33</w:t>
            </w:r>
            <w:r>
              <w:rPr>
                <w:rFonts w:eastAsia="宋体"/>
              </w:rPr>
              <w:t>km</w:t>
            </w:r>
            <w:r>
              <w:rPr>
                <w:rFonts w:ascii="宋体" w:eastAsia="宋体" w:hAnsi="宋体" w:hint="eastAsia"/>
              </w:rPr>
              <w:t>、距离如海运河约</w:t>
            </w:r>
            <w:r>
              <w:rPr>
                <w:rFonts w:eastAsia="宋体" w:hint="eastAsia"/>
              </w:rPr>
              <w:t>9.6</w:t>
            </w:r>
            <w:r>
              <w:rPr>
                <w:rFonts w:eastAsia="宋体"/>
              </w:rPr>
              <w:t>km</w:t>
            </w:r>
            <w:r>
              <w:rPr>
                <w:rFonts w:ascii="宋体" w:eastAsia="宋体" w:hAnsi="宋体" w:hint="eastAsia"/>
              </w:rPr>
              <w:t>，故本项目不在通榆河一级、二级、三级保护区范围内，符合</w:t>
            </w:r>
            <w:r>
              <w:rPr>
                <w:rFonts w:ascii="宋体" w:eastAsia="宋体" w:hAnsi="宋体"/>
              </w:rPr>
              <w:t>《江苏省</w:t>
            </w:r>
            <w:r>
              <w:rPr>
                <w:rFonts w:ascii="宋体" w:eastAsia="宋体" w:hAnsi="宋体" w:hint="eastAsia"/>
              </w:rPr>
              <w:t>通榆河水污染防治条例</w:t>
            </w:r>
            <w:r>
              <w:rPr>
                <w:rFonts w:ascii="宋体" w:eastAsia="宋体" w:hAnsi="宋体"/>
              </w:rPr>
              <w:t>》</w:t>
            </w:r>
            <w:r>
              <w:rPr>
                <w:rFonts w:ascii="宋体" w:eastAsia="宋体" w:hAnsi="宋体" w:hint="eastAsia"/>
              </w:rPr>
              <w:t>的相关要求。</w:t>
            </w:r>
          </w:p>
          <w:p w:rsidR="00B102B1" w:rsidRDefault="00D9683E">
            <w:pPr>
              <w:spacing w:line="360" w:lineRule="auto"/>
              <w:ind w:firstLineChars="200" w:firstLine="482"/>
              <w:jc w:val="both"/>
              <w:rPr>
                <w:rFonts w:eastAsia="宋体"/>
                <w:b/>
                <w:szCs w:val="24"/>
              </w:rPr>
            </w:pPr>
            <w:r>
              <w:rPr>
                <w:rFonts w:eastAsia="宋体" w:hint="eastAsia"/>
                <w:b/>
                <w:szCs w:val="24"/>
              </w:rPr>
              <w:t>7</w:t>
            </w:r>
            <w:r>
              <w:rPr>
                <w:rFonts w:eastAsia="宋体"/>
                <w:b/>
                <w:szCs w:val="24"/>
              </w:rPr>
              <w:t>、工程内容及规模</w:t>
            </w:r>
          </w:p>
          <w:p w:rsidR="00B102B1" w:rsidRDefault="00D9683E">
            <w:pPr>
              <w:spacing w:line="360" w:lineRule="auto"/>
              <w:ind w:firstLineChars="200" w:firstLine="480"/>
              <w:jc w:val="both"/>
              <w:rPr>
                <w:rFonts w:eastAsia="宋体" w:hAnsi="宋体"/>
              </w:rPr>
            </w:pPr>
            <w:r>
              <w:rPr>
                <w:rFonts w:eastAsia="宋体" w:hAnsi="宋体" w:hint="eastAsia"/>
              </w:rPr>
              <w:t>本</w:t>
            </w:r>
            <w:r>
              <w:rPr>
                <w:rFonts w:eastAsia="宋体" w:hAnsi="宋体"/>
              </w:rPr>
              <w:t>项目主要建设内容见表</w:t>
            </w:r>
            <w:r>
              <w:rPr>
                <w:rFonts w:eastAsia="宋体" w:hAnsi="宋体" w:hint="eastAsia"/>
              </w:rPr>
              <w:t>1</w:t>
            </w:r>
            <w:r>
              <w:rPr>
                <w:rFonts w:eastAsia="宋体" w:hAnsi="宋体"/>
              </w:rPr>
              <w:t>-</w:t>
            </w:r>
            <w:r>
              <w:rPr>
                <w:rFonts w:eastAsia="宋体" w:hAnsi="宋体" w:hint="eastAsia"/>
              </w:rPr>
              <w:t>5</w:t>
            </w:r>
            <w:r>
              <w:rPr>
                <w:rFonts w:eastAsia="宋体" w:hAnsi="宋体" w:hint="eastAsia"/>
              </w:rPr>
              <w:t>：</w:t>
            </w:r>
          </w:p>
          <w:p w:rsidR="00B102B1" w:rsidRDefault="00D9683E">
            <w:pPr>
              <w:tabs>
                <w:tab w:val="center" w:pos="5307"/>
                <w:tab w:val="left" w:pos="7325"/>
              </w:tabs>
              <w:spacing w:line="360" w:lineRule="auto"/>
              <w:ind w:firstLineChars="200" w:firstLine="482"/>
              <w:rPr>
                <w:rFonts w:eastAsia="宋体" w:hAnsi="宋体"/>
                <w:b/>
              </w:rPr>
            </w:pPr>
            <w:r>
              <w:rPr>
                <w:rFonts w:eastAsia="宋体" w:hAnsi="宋体"/>
                <w:b/>
              </w:rPr>
              <w:tab/>
            </w:r>
            <w:r>
              <w:rPr>
                <w:rFonts w:eastAsia="宋体" w:hAnsi="宋体"/>
                <w:b/>
              </w:rPr>
              <w:t>表</w:t>
            </w:r>
            <w:r>
              <w:rPr>
                <w:rFonts w:eastAsia="宋体" w:hAnsi="宋体"/>
                <w:b/>
              </w:rPr>
              <w:t>1</w:t>
            </w:r>
            <w:r>
              <w:rPr>
                <w:rFonts w:eastAsia="宋体" w:hAnsi="宋体" w:hint="eastAsia"/>
                <w:b/>
              </w:rPr>
              <w:t>-5</w:t>
            </w:r>
            <w:r>
              <w:rPr>
                <w:rFonts w:eastAsia="宋体" w:hAnsi="宋体"/>
                <w:b/>
              </w:rPr>
              <w:t xml:space="preserve">  </w:t>
            </w:r>
            <w:r>
              <w:rPr>
                <w:rFonts w:eastAsia="宋体" w:hAnsi="宋体" w:hint="eastAsia"/>
                <w:b/>
              </w:rPr>
              <w:t>本</w:t>
            </w:r>
            <w:r>
              <w:rPr>
                <w:rFonts w:eastAsia="宋体" w:hAnsi="宋体"/>
                <w:b/>
              </w:rPr>
              <w:t>项目</w:t>
            </w:r>
            <w:r>
              <w:rPr>
                <w:rFonts w:eastAsia="宋体" w:hAnsi="宋体" w:hint="eastAsia"/>
                <w:b/>
              </w:rPr>
              <w:t>主要建设</w:t>
            </w:r>
            <w:r>
              <w:rPr>
                <w:rFonts w:eastAsia="宋体" w:hAnsi="宋体"/>
                <w:b/>
              </w:rPr>
              <w:t>内容</w:t>
            </w:r>
            <w:r>
              <w:rPr>
                <w:rFonts w:eastAsia="宋体" w:hAnsi="宋体"/>
                <w:b/>
              </w:rPr>
              <w:tab/>
            </w:r>
          </w:p>
          <w:tbl>
            <w:tblPr>
              <w:tblW w:w="10134" w:type="dxa"/>
              <w:tblBorders>
                <w:top w:val="single" w:sz="12" w:space="0" w:color="auto"/>
                <w:bottom w:val="single" w:sz="12" w:space="0" w:color="auto"/>
                <w:insideH w:val="single" w:sz="4" w:space="0" w:color="auto"/>
                <w:insideV w:val="single" w:sz="4" w:space="0" w:color="auto"/>
              </w:tblBorders>
              <w:tblLayout w:type="fixed"/>
              <w:tblLook w:val="04A0"/>
            </w:tblPr>
            <w:tblGrid>
              <w:gridCol w:w="1338"/>
              <w:gridCol w:w="1842"/>
              <w:gridCol w:w="1844"/>
              <w:gridCol w:w="5110"/>
            </w:tblGrid>
            <w:tr w:rsidR="00B102B1">
              <w:trPr>
                <w:trHeight w:val="215"/>
              </w:trPr>
              <w:tc>
                <w:tcPr>
                  <w:tcW w:w="1338" w:type="dxa"/>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类别</w:t>
                  </w:r>
                </w:p>
              </w:tc>
              <w:tc>
                <w:tcPr>
                  <w:tcW w:w="1842" w:type="dxa"/>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建设名称</w:t>
                  </w:r>
                </w:p>
              </w:tc>
              <w:tc>
                <w:tcPr>
                  <w:tcW w:w="1844" w:type="dxa"/>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工程内容</w:t>
                  </w:r>
                </w:p>
              </w:tc>
              <w:tc>
                <w:tcPr>
                  <w:tcW w:w="5110" w:type="dxa"/>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备注</w:t>
                  </w:r>
                </w:p>
              </w:tc>
            </w:tr>
            <w:tr w:rsidR="00B102B1">
              <w:trPr>
                <w:trHeight w:val="211"/>
              </w:trPr>
              <w:tc>
                <w:tcPr>
                  <w:tcW w:w="1338" w:type="dxa"/>
                  <w:vAlign w:val="center"/>
                </w:tcPr>
                <w:p w:rsidR="00B102B1" w:rsidRDefault="00D9683E">
                  <w:pPr>
                    <w:snapToGrid w:val="0"/>
                    <w:jc w:val="center"/>
                    <w:rPr>
                      <w:rFonts w:ascii="宋体" w:eastAsia="宋体" w:hAnsi="宋体"/>
                      <w:sz w:val="21"/>
                      <w:szCs w:val="21"/>
                    </w:rPr>
                  </w:pPr>
                  <w:r>
                    <w:rPr>
                      <w:rFonts w:ascii="宋体" w:eastAsia="宋体" w:hAnsi="宋体"/>
                      <w:sz w:val="21"/>
                      <w:szCs w:val="21"/>
                    </w:rPr>
                    <w:t>主体工程</w:t>
                  </w:r>
                </w:p>
              </w:tc>
              <w:tc>
                <w:tcPr>
                  <w:tcW w:w="1842" w:type="dxa"/>
                  <w:vAlign w:val="center"/>
                </w:tcPr>
                <w:p w:rsidR="00B102B1" w:rsidRDefault="00D9683E">
                  <w:pPr>
                    <w:snapToGrid w:val="0"/>
                    <w:jc w:val="center"/>
                    <w:rPr>
                      <w:rFonts w:ascii="宋体" w:eastAsia="宋体" w:hAnsi="宋体"/>
                      <w:color w:val="000000"/>
                      <w:sz w:val="21"/>
                      <w:szCs w:val="21"/>
                    </w:rPr>
                  </w:pPr>
                  <w:r>
                    <w:rPr>
                      <w:rFonts w:ascii="宋体" w:eastAsia="宋体" w:hAnsi="宋体" w:hint="eastAsia"/>
                      <w:color w:val="000000"/>
                      <w:sz w:val="21"/>
                      <w:szCs w:val="21"/>
                    </w:rPr>
                    <w:t>生产车间</w:t>
                  </w:r>
                </w:p>
              </w:tc>
              <w:tc>
                <w:tcPr>
                  <w:tcW w:w="1844" w:type="dxa"/>
                  <w:vAlign w:val="center"/>
                </w:tcPr>
                <w:p w:rsidR="00B102B1" w:rsidRDefault="00D9683E">
                  <w:pPr>
                    <w:snapToGrid w:val="0"/>
                    <w:jc w:val="center"/>
                    <w:rPr>
                      <w:rFonts w:eastAsia="宋体"/>
                      <w:sz w:val="21"/>
                      <w:szCs w:val="21"/>
                    </w:rPr>
                  </w:pPr>
                  <w:r>
                    <w:rPr>
                      <w:rFonts w:eastAsia="宋体" w:hint="eastAsia"/>
                      <w:sz w:val="21"/>
                      <w:szCs w:val="21"/>
                    </w:rPr>
                    <w:t>2200</w:t>
                  </w:r>
                  <w:r>
                    <w:rPr>
                      <w:rFonts w:eastAsia="宋体"/>
                      <w:sz w:val="21"/>
                      <w:szCs w:val="21"/>
                    </w:rPr>
                    <w:t>m</w:t>
                  </w:r>
                  <w:r>
                    <w:rPr>
                      <w:rFonts w:eastAsia="宋体"/>
                      <w:sz w:val="21"/>
                      <w:szCs w:val="21"/>
                      <w:vertAlign w:val="superscript"/>
                    </w:rPr>
                    <w:t>2</w:t>
                  </w:r>
                </w:p>
              </w:tc>
              <w:tc>
                <w:tcPr>
                  <w:tcW w:w="5110" w:type="dxa"/>
                  <w:vAlign w:val="center"/>
                </w:tcPr>
                <w:p w:rsidR="00B102B1" w:rsidRDefault="00D9683E">
                  <w:pPr>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已建，</w:t>
                  </w:r>
                  <w:r>
                    <w:rPr>
                      <w:rFonts w:eastAsia="宋体"/>
                      <w:color w:val="000000"/>
                      <w:sz w:val="21"/>
                      <w:szCs w:val="21"/>
                    </w:rPr>
                    <w:t>1F</w:t>
                  </w:r>
                  <w:r>
                    <w:rPr>
                      <w:rFonts w:ascii="宋体" w:eastAsia="宋体" w:hAnsi="宋体" w:hint="eastAsia"/>
                      <w:color w:val="000000"/>
                      <w:sz w:val="21"/>
                      <w:szCs w:val="21"/>
                    </w:rPr>
                    <w:t>，</w:t>
                  </w:r>
                  <w:r>
                    <w:rPr>
                      <w:rFonts w:ascii="宋体" w:eastAsia="宋体" w:hAnsi="宋体" w:hint="eastAsia"/>
                      <w:color w:val="000000" w:themeColor="text1"/>
                      <w:sz w:val="21"/>
                      <w:szCs w:val="21"/>
                    </w:rPr>
                    <w:t>砖混结构，长</w:t>
                  </w:r>
                  <w:r>
                    <w:rPr>
                      <w:rFonts w:eastAsia="宋体"/>
                      <w:sz w:val="21"/>
                      <w:szCs w:val="21"/>
                    </w:rPr>
                    <w:t>78.2m</w:t>
                  </w:r>
                  <w:r>
                    <w:rPr>
                      <w:rFonts w:ascii="宋体" w:eastAsia="宋体" w:hAnsi="宋体" w:hint="eastAsia"/>
                      <w:sz w:val="21"/>
                      <w:szCs w:val="21"/>
                    </w:rPr>
                    <w:t>×宽</w:t>
                  </w:r>
                  <w:r>
                    <w:rPr>
                      <w:rFonts w:eastAsia="宋体"/>
                      <w:sz w:val="21"/>
                      <w:szCs w:val="21"/>
                    </w:rPr>
                    <w:t>28m</w:t>
                  </w:r>
                  <w:r>
                    <w:rPr>
                      <w:rFonts w:ascii="宋体" w:eastAsia="宋体" w:hAnsi="宋体" w:hint="eastAsia"/>
                      <w:sz w:val="21"/>
                      <w:szCs w:val="21"/>
                    </w:rPr>
                    <w:t>×高</w:t>
                  </w:r>
                  <w:r>
                    <w:rPr>
                      <w:rFonts w:eastAsia="宋体"/>
                      <w:sz w:val="21"/>
                      <w:szCs w:val="21"/>
                    </w:rPr>
                    <w:t>8m</w:t>
                  </w:r>
                </w:p>
              </w:tc>
            </w:tr>
          </w:tbl>
          <w:p w:rsidR="00B102B1" w:rsidRDefault="00D9683E" w:rsidP="006E2BF2">
            <w:pPr>
              <w:spacing w:beforeLines="50" w:line="360" w:lineRule="auto"/>
              <w:ind w:firstLineChars="200" w:firstLine="480"/>
              <w:rPr>
                <w:rFonts w:eastAsia="宋体"/>
                <w:szCs w:val="24"/>
              </w:rPr>
            </w:pPr>
            <w:r>
              <w:rPr>
                <w:rFonts w:eastAsia="宋体"/>
                <w:szCs w:val="24"/>
              </w:rPr>
              <w:t>本项目主体工程及产品方案详见表</w:t>
            </w:r>
            <w:r>
              <w:rPr>
                <w:rFonts w:eastAsia="宋体" w:hint="eastAsia"/>
                <w:szCs w:val="24"/>
              </w:rPr>
              <w:t>1-6</w:t>
            </w:r>
            <w:r>
              <w:rPr>
                <w:rFonts w:eastAsia="宋体" w:hint="eastAsia"/>
                <w:szCs w:val="24"/>
              </w:rPr>
              <w:t>：</w:t>
            </w:r>
          </w:p>
          <w:p w:rsidR="00B102B1" w:rsidRDefault="00D9683E">
            <w:pPr>
              <w:spacing w:line="360" w:lineRule="auto"/>
              <w:ind w:firstLineChars="200" w:firstLine="482"/>
              <w:jc w:val="center"/>
              <w:rPr>
                <w:rFonts w:eastAsia="宋体"/>
                <w:b/>
              </w:rPr>
            </w:pPr>
            <w:r>
              <w:rPr>
                <w:rFonts w:eastAsia="宋体" w:hAnsi="宋体"/>
                <w:b/>
              </w:rPr>
              <w:t>表</w:t>
            </w:r>
            <w:r>
              <w:rPr>
                <w:rFonts w:eastAsia="宋体" w:hAnsi="宋体" w:hint="eastAsia"/>
                <w:b/>
              </w:rPr>
              <w:t>1-</w:t>
            </w:r>
            <w:r>
              <w:rPr>
                <w:rFonts w:eastAsia="宋体" w:hint="eastAsia"/>
                <w:b/>
              </w:rPr>
              <w:t>6</w:t>
            </w:r>
            <w:r>
              <w:rPr>
                <w:rFonts w:eastAsia="宋体"/>
                <w:b/>
              </w:rPr>
              <w:t xml:space="preserve">  </w:t>
            </w:r>
            <w:r>
              <w:rPr>
                <w:rFonts w:eastAsia="宋体" w:hAnsi="宋体" w:hint="eastAsia"/>
                <w:b/>
                <w:bCs/>
                <w:szCs w:val="24"/>
              </w:rPr>
              <w:t>本</w:t>
            </w:r>
            <w:r>
              <w:rPr>
                <w:rFonts w:eastAsia="宋体" w:hAnsi="宋体"/>
                <w:b/>
                <w:bCs/>
                <w:szCs w:val="24"/>
              </w:rPr>
              <w:t>项目主体工程及产品方案</w:t>
            </w:r>
          </w:p>
          <w:tbl>
            <w:tblPr>
              <w:tblW w:w="10133" w:type="dxa"/>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2728"/>
              <w:gridCol w:w="2495"/>
              <w:gridCol w:w="2515"/>
              <w:gridCol w:w="2395"/>
            </w:tblGrid>
            <w:tr w:rsidR="00B102B1">
              <w:trPr>
                <w:trHeight w:val="158"/>
                <w:jc w:val="center"/>
              </w:trPr>
              <w:tc>
                <w:tcPr>
                  <w:tcW w:w="2728" w:type="dxa"/>
                </w:tcPr>
                <w:p w:rsidR="00B102B1" w:rsidRDefault="00D9683E">
                  <w:pPr>
                    <w:snapToGrid w:val="0"/>
                    <w:jc w:val="center"/>
                    <w:rPr>
                      <w:rFonts w:eastAsia="宋体"/>
                      <w:b/>
                      <w:sz w:val="21"/>
                      <w:szCs w:val="21"/>
                    </w:rPr>
                  </w:pPr>
                  <w:r>
                    <w:rPr>
                      <w:rFonts w:eastAsia="宋体" w:hAnsi="宋体"/>
                      <w:b/>
                      <w:sz w:val="21"/>
                      <w:szCs w:val="21"/>
                    </w:rPr>
                    <w:t>工程内容</w:t>
                  </w:r>
                </w:p>
              </w:tc>
              <w:tc>
                <w:tcPr>
                  <w:tcW w:w="2495" w:type="dxa"/>
                  <w:vAlign w:val="center"/>
                </w:tcPr>
                <w:p w:rsidR="00B102B1" w:rsidRDefault="00D9683E">
                  <w:pPr>
                    <w:snapToGrid w:val="0"/>
                    <w:jc w:val="center"/>
                    <w:rPr>
                      <w:rFonts w:eastAsia="宋体"/>
                      <w:b/>
                      <w:sz w:val="21"/>
                      <w:szCs w:val="21"/>
                    </w:rPr>
                  </w:pPr>
                  <w:r>
                    <w:rPr>
                      <w:rFonts w:eastAsia="宋体" w:hAnsi="宋体"/>
                      <w:b/>
                      <w:sz w:val="21"/>
                      <w:szCs w:val="21"/>
                    </w:rPr>
                    <w:t>产品名称</w:t>
                  </w:r>
                </w:p>
              </w:tc>
              <w:tc>
                <w:tcPr>
                  <w:tcW w:w="2515" w:type="dxa"/>
                  <w:vAlign w:val="center"/>
                </w:tcPr>
                <w:p w:rsidR="00B102B1" w:rsidRDefault="00D9683E">
                  <w:pPr>
                    <w:snapToGrid w:val="0"/>
                    <w:jc w:val="center"/>
                    <w:rPr>
                      <w:rFonts w:eastAsia="宋体"/>
                      <w:b/>
                      <w:sz w:val="21"/>
                      <w:szCs w:val="21"/>
                    </w:rPr>
                  </w:pPr>
                  <w:r>
                    <w:rPr>
                      <w:rFonts w:eastAsia="宋体" w:hAnsi="宋体"/>
                      <w:b/>
                      <w:sz w:val="21"/>
                      <w:szCs w:val="21"/>
                    </w:rPr>
                    <w:t>产量</w:t>
                  </w:r>
                </w:p>
              </w:tc>
              <w:tc>
                <w:tcPr>
                  <w:tcW w:w="2395" w:type="dxa"/>
                </w:tcPr>
                <w:p w:rsidR="00B102B1" w:rsidRDefault="00D9683E">
                  <w:pPr>
                    <w:snapToGrid w:val="0"/>
                    <w:jc w:val="center"/>
                    <w:rPr>
                      <w:rFonts w:eastAsia="宋体"/>
                      <w:b/>
                      <w:sz w:val="21"/>
                      <w:szCs w:val="21"/>
                    </w:rPr>
                  </w:pPr>
                  <w:r>
                    <w:rPr>
                      <w:rFonts w:eastAsia="宋体" w:hAnsi="宋体"/>
                      <w:b/>
                      <w:sz w:val="21"/>
                      <w:szCs w:val="21"/>
                    </w:rPr>
                    <w:t>运行时间</w:t>
                  </w:r>
                </w:p>
              </w:tc>
            </w:tr>
            <w:tr w:rsidR="00B102B1">
              <w:trPr>
                <w:cantSplit/>
                <w:trHeight w:val="274"/>
                <w:jc w:val="center"/>
              </w:trPr>
              <w:tc>
                <w:tcPr>
                  <w:tcW w:w="2728" w:type="dxa"/>
                  <w:vAlign w:val="center"/>
                </w:tcPr>
                <w:p w:rsidR="00B102B1" w:rsidRDefault="00D9683E">
                  <w:pPr>
                    <w:jc w:val="center"/>
                    <w:rPr>
                      <w:rFonts w:eastAsia="宋体" w:hAnsi="宋体"/>
                      <w:sz w:val="21"/>
                      <w:szCs w:val="21"/>
                    </w:rPr>
                  </w:pPr>
                  <w:r>
                    <w:rPr>
                      <w:rFonts w:eastAsia="宋体" w:hAnsi="宋体" w:hint="eastAsia"/>
                      <w:sz w:val="21"/>
                      <w:szCs w:val="21"/>
                    </w:rPr>
                    <w:t>纸箱生产线</w:t>
                  </w:r>
                </w:p>
              </w:tc>
              <w:tc>
                <w:tcPr>
                  <w:tcW w:w="2495" w:type="dxa"/>
                  <w:vAlign w:val="center"/>
                </w:tcPr>
                <w:p w:rsidR="00B102B1" w:rsidRDefault="00D9683E">
                  <w:pPr>
                    <w:jc w:val="center"/>
                    <w:rPr>
                      <w:rFonts w:eastAsia="宋体" w:hAnsi="宋体"/>
                      <w:sz w:val="21"/>
                      <w:szCs w:val="21"/>
                    </w:rPr>
                  </w:pPr>
                  <w:r>
                    <w:rPr>
                      <w:rFonts w:eastAsia="宋体" w:hAnsi="宋体" w:hint="eastAsia"/>
                      <w:sz w:val="21"/>
                      <w:szCs w:val="21"/>
                    </w:rPr>
                    <w:t>纸箱</w:t>
                  </w:r>
                </w:p>
              </w:tc>
              <w:tc>
                <w:tcPr>
                  <w:tcW w:w="2515" w:type="dxa"/>
                  <w:vAlign w:val="center"/>
                </w:tcPr>
                <w:p w:rsidR="00B102B1" w:rsidRDefault="00D9683E">
                  <w:pPr>
                    <w:snapToGrid w:val="0"/>
                    <w:jc w:val="center"/>
                    <w:rPr>
                      <w:rFonts w:eastAsia="宋体"/>
                      <w:sz w:val="21"/>
                      <w:szCs w:val="21"/>
                    </w:rPr>
                  </w:pPr>
                  <w:r>
                    <w:rPr>
                      <w:rFonts w:eastAsia="宋体"/>
                      <w:sz w:val="21"/>
                      <w:szCs w:val="21"/>
                    </w:rPr>
                    <w:t>600</w:t>
                  </w:r>
                  <w:r>
                    <w:rPr>
                      <w:rFonts w:eastAsia="宋体" w:hint="eastAsia"/>
                      <w:sz w:val="21"/>
                      <w:szCs w:val="21"/>
                    </w:rPr>
                    <w:t>万平方米</w:t>
                  </w:r>
                  <w:r>
                    <w:rPr>
                      <w:rFonts w:eastAsia="宋体" w:hint="eastAsia"/>
                      <w:sz w:val="21"/>
                      <w:szCs w:val="21"/>
                    </w:rPr>
                    <w:t>/</w:t>
                  </w:r>
                  <w:r>
                    <w:rPr>
                      <w:rFonts w:eastAsia="宋体" w:hint="eastAsia"/>
                      <w:sz w:val="21"/>
                      <w:szCs w:val="21"/>
                    </w:rPr>
                    <w:t>年</w:t>
                  </w:r>
                </w:p>
              </w:tc>
              <w:tc>
                <w:tcPr>
                  <w:tcW w:w="2395" w:type="dxa"/>
                  <w:vAlign w:val="center"/>
                </w:tcPr>
                <w:p w:rsidR="00B102B1" w:rsidRDefault="00D9683E">
                  <w:pPr>
                    <w:snapToGrid w:val="0"/>
                    <w:jc w:val="center"/>
                    <w:rPr>
                      <w:rFonts w:eastAsia="宋体"/>
                      <w:sz w:val="21"/>
                      <w:szCs w:val="21"/>
                    </w:rPr>
                  </w:pPr>
                  <w:r>
                    <w:rPr>
                      <w:rFonts w:eastAsia="宋体" w:hint="eastAsia"/>
                      <w:sz w:val="21"/>
                      <w:szCs w:val="21"/>
                    </w:rPr>
                    <w:t>2400h/a</w:t>
                  </w:r>
                </w:p>
              </w:tc>
            </w:tr>
          </w:tbl>
          <w:p w:rsidR="00B102B1" w:rsidRDefault="00D9683E" w:rsidP="006E2BF2">
            <w:pPr>
              <w:spacing w:beforeLines="50" w:line="360" w:lineRule="auto"/>
              <w:ind w:firstLineChars="200" w:firstLine="482"/>
              <w:jc w:val="both"/>
              <w:rPr>
                <w:rFonts w:eastAsia="宋体"/>
                <w:b/>
                <w:szCs w:val="24"/>
              </w:rPr>
            </w:pPr>
            <w:r>
              <w:rPr>
                <w:rFonts w:eastAsia="宋体" w:hint="eastAsia"/>
                <w:b/>
                <w:szCs w:val="24"/>
              </w:rPr>
              <w:t>8</w:t>
            </w:r>
            <w:r>
              <w:rPr>
                <w:rFonts w:eastAsia="宋体"/>
                <w:b/>
                <w:szCs w:val="24"/>
              </w:rPr>
              <w:t>、公用工程</w:t>
            </w:r>
          </w:p>
          <w:p w:rsidR="00B102B1" w:rsidRDefault="00D9683E">
            <w:pPr>
              <w:spacing w:line="360" w:lineRule="auto"/>
              <w:ind w:firstLineChars="200" w:firstLine="480"/>
              <w:jc w:val="both"/>
              <w:rPr>
                <w:rFonts w:eastAsia="宋体"/>
                <w:szCs w:val="24"/>
              </w:rPr>
            </w:pPr>
            <w:r>
              <w:rPr>
                <w:rFonts w:eastAsia="宋体"/>
                <w:szCs w:val="24"/>
              </w:rPr>
              <w:t>（</w:t>
            </w:r>
            <w:r>
              <w:rPr>
                <w:rFonts w:eastAsia="宋体"/>
                <w:szCs w:val="24"/>
              </w:rPr>
              <w:t>1</w:t>
            </w:r>
            <w:r>
              <w:rPr>
                <w:rFonts w:eastAsia="宋体"/>
                <w:szCs w:val="24"/>
              </w:rPr>
              <w:t>）供水</w:t>
            </w:r>
          </w:p>
          <w:p w:rsidR="00B102B1" w:rsidRDefault="00D9683E">
            <w:pPr>
              <w:spacing w:line="360" w:lineRule="auto"/>
              <w:ind w:firstLineChars="200" w:firstLine="480"/>
              <w:jc w:val="both"/>
              <w:rPr>
                <w:rFonts w:eastAsia="宋体"/>
                <w:szCs w:val="24"/>
              </w:rPr>
            </w:pPr>
            <w:r>
              <w:rPr>
                <w:rFonts w:eastAsia="宋体" w:hint="eastAsia"/>
                <w:szCs w:val="24"/>
              </w:rPr>
              <w:t>本</w:t>
            </w:r>
            <w:r>
              <w:rPr>
                <w:rFonts w:eastAsia="宋体"/>
                <w:szCs w:val="24"/>
              </w:rPr>
              <w:t>项目用水</w:t>
            </w:r>
            <w:r>
              <w:rPr>
                <w:rFonts w:eastAsia="宋体" w:hint="eastAsia"/>
                <w:szCs w:val="24"/>
              </w:rPr>
              <w:t>量</w:t>
            </w:r>
            <w:r>
              <w:rPr>
                <w:rFonts w:eastAsia="宋体"/>
                <w:szCs w:val="24"/>
              </w:rPr>
              <w:t>为</w:t>
            </w:r>
            <w:r>
              <w:rPr>
                <w:rFonts w:eastAsia="宋体"/>
                <w:szCs w:val="24"/>
              </w:rPr>
              <w:t>243.1t/a</w:t>
            </w:r>
            <w:r>
              <w:rPr>
                <w:rFonts w:eastAsia="宋体"/>
                <w:szCs w:val="24"/>
              </w:rPr>
              <w:t>，</w:t>
            </w:r>
            <w:r>
              <w:rPr>
                <w:rFonts w:eastAsia="宋体" w:hint="eastAsia"/>
                <w:szCs w:val="24"/>
              </w:rPr>
              <w:t>主要为调墨用水、辊轴清洗用水和职工生活用水，均</w:t>
            </w:r>
            <w:r>
              <w:rPr>
                <w:rFonts w:eastAsia="宋体"/>
                <w:szCs w:val="24"/>
              </w:rPr>
              <w:t>来自</w:t>
            </w:r>
            <w:r>
              <w:rPr>
                <w:rFonts w:eastAsia="宋体" w:hint="eastAsia"/>
                <w:szCs w:val="24"/>
              </w:rPr>
              <w:t>市政</w:t>
            </w:r>
            <w:r>
              <w:rPr>
                <w:rFonts w:eastAsia="宋体"/>
                <w:szCs w:val="24"/>
              </w:rPr>
              <w:t>自来水管网。</w:t>
            </w:r>
          </w:p>
          <w:p w:rsidR="00B102B1" w:rsidRDefault="00D9683E">
            <w:pPr>
              <w:spacing w:line="360" w:lineRule="auto"/>
              <w:ind w:firstLineChars="200" w:firstLine="480"/>
              <w:jc w:val="both"/>
              <w:rPr>
                <w:rFonts w:eastAsia="宋体"/>
                <w:szCs w:val="24"/>
              </w:rPr>
            </w:pPr>
            <w:r>
              <w:rPr>
                <w:rFonts w:eastAsia="宋体" w:hint="eastAsia"/>
                <w:szCs w:val="24"/>
              </w:rPr>
              <w:t>（</w:t>
            </w:r>
            <w:r>
              <w:rPr>
                <w:rFonts w:eastAsia="宋体" w:hint="eastAsia"/>
                <w:szCs w:val="24"/>
              </w:rPr>
              <w:t>2</w:t>
            </w:r>
            <w:r>
              <w:rPr>
                <w:rFonts w:eastAsia="宋体" w:hint="eastAsia"/>
                <w:szCs w:val="24"/>
              </w:rPr>
              <w:t>）排水</w:t>
            </w:r>
          </w:p>
          <w:p w:rsidR="00B102B1" w:rsidRDefault="00D9683E">
            <w:pPr>
              <w:spacing w:line="360" w:lineRule="auto"/>
              <w:ind w:firstLineChars="200" w:firstLine="480"/>
              <w:jc w:val="both"/>
              <w:rPr>
                <w:rFonts w:eastAsia="宋体"/>
                <w:szCs w:val="24"/>
              </w:rPr>
            </w:pPr>
            <w:r>
              <w:rPr>
                <w:rFonts w:eastAsia="宋体" w:hAnsi="宋体" w:hint="eastAsia"/>
                <w:szCs w:val="24"/>
              </w:rPr>
              <w:t>本项目厂区实行“雨污分流、</w:t>
            </w:r>
            <w:r>
              <w:rPr>
                <w:rFonts w:eastAsia="宋体" w:hint="eastAsia"/>
                <w:kern w:val="2"/>
                <w:szCs w:val="24"/>
              </w:rPr>
              <w:t>清污分流</w:t>
            </w:r>
            <w:r>
              <w:rPr>
                <w:rFonts w:eastAsia="宋体" w:hAnsi="宋体" w:hint="eastAsia"/>
                <w:szCs w:val="24"/>
              </w:rPr>
              <w:t>”</w:t>
            </w:r>
            <w:r>
              <w:rPr>
                <w:rFonts w:eastAsia="宋体" w:hint="eastAsia"/>
                <w:kern w:val="2"/>
                <w:szCs w:val="24"/>
              </w:rPr>
              <w:t xml:space="preserve"> </w:t>
            </w:r>
            <w:r>
              <w:rPr>
                <w:rFonts w:eastAsia="宋体" w:hint="eastAsia"/>
                <w:kern w:val="2"/>
                <w:szCs w:val="24"/>
              </w:rPr>
              <w:t>的排水体制</w:t>
            </w:r>
            <w:r>
              <w:rPr>
                <w:rFonts w:eastAsia="宋体" w:hAnsi="宋体" w:hint="eastAsia"/>
                <w:szCs w:val="24"/>
              </w:rPr>
              <w:t>，雨水经雨水管网收集后排入附近水体。</w:t>
            </w:r>
            <w:r>
              <w:rPr>
                <w:rFonts w:eastAsia="宋体"/>
                <w:szCs w:val="24"/>
              </w:rPr>
              <w:lastRenderedPageBreak/>
              <w:t>本项目</w:t>
            </w:r>
            <w:r>
              <w:rPr>
                <w:rFonts w:eastAsia="宋体" w:hint="eastAsia"/>
                <w:szCs w:val="24"/>
              </w:rPr>
              <w:t>不产生生产废水，仅为职工</w:t>
            </w:r>
            <w:r>
              <w:rPr>
                <w:rFonts w:eastAsia="宋体"/>
                <w:szCs w:val="24"/>
              </w:rPr>
              <w:t>生活污水</w:t>
            </w:r>
            <w:r>
              <w:rPr>
                <w:rFonts w:eastAsia="宋体"/>
                <w:szCs w:val="24"/>
              </w:rPr>
              <w:t>180t/a</w:t>
            </w:r>
            <w:r>
              <w:rPr>
                <w:rFonts w:eastAsia="宋体" w:hint="eastAsia"/>
                <w:szCs w:val="24"/>
              </w:rPr>
              <w:t>，经厂内化粪池预处理后，经市政污水管网排入海安曲塘滇池水务有限公司集中处理，最终达标尾水排入老通扬运河。</w:t>
            </w:r>
          </w:p>
          <w:p w:rsidR="00B102B1" w:rsidRDefault="00D9683E">
            <w:pPr>
              <w:spacing w:line="360" w:lineRule="auto"/>
              <w:ind w:firstLineChars="200" w:firstLine="480"/>
              <w:jc w:val="both"/>
              <w:rPr>
                <w:rFonts w:eastAsia="宋体"/>
                <w:szCs w:val="24"/>
              </w:rPr>
            </w:pPr>
            <w:r>
              <w:rPr>
                <w:rFonts w:eastAsia="宋体"/>
                <w:szCs w:val="24"/>
              </w:rPr>
              <w:t>（</w:t>
            </w:r>
            <w:r>
              <w:rPr>
                <w:rFonts w:eastAsia="宋体" w:hint="eastAsia"/>
                <w:szCs w:val="24"/>
              </w:rPr>
              <w:t>3</w:t>
            </w:r>
            <w:r>
              <w:rPr>
                <w:rFonts w:eastAsia="宋体"/>
                <w:szCs w:val="24"/>
              </w:rPr>
              <w:t>）供电</w:t>
            </w:r>
          </w:p>
          <w:p w:rsidR="00B102B1" w:rsidRDefault="00D9683E">
            <w:pPr>
              <w:spacing w:line="360" w:lineRule="auto"/>
              <w:ind w:firstLineChars="200" w:firstLine="480"/>
              <w:jc w:val="both"/>
              <w:rPr>
                <w:rFonts w:eastAsia="宋体"/>
                <w:szCs w:val="24"/>
              </w:rPr>
            </w:pPr>
            <w:r>
              <w:rPr>
                <w:rFonts w:eastAsia="宋体"/>
                <w:szCs w:val="24"/>
              </w:rPr>
              <w:t>本项目用电量为</w:t>
            </w:r>
            <w:r>
              <w:rPr>
                <w:rFonts w:eastAsia="宋体"/>
                <w:szCs w:val="24"/>
              </w:rPr>
              <w:t>15</w:t>
            </w:r>
            <w:r>
              <w:rPr>
                <w:rFonts w:eastAsia="宋体"/>
                <w:szCs w:val="24"/>
              </w:rPr>
              <w:t>万千瓦时</w:t>
            </w:r>
            <w:r>
              <w:rPr>
                <w:rFonts w:eastAsia="宋体"/>
                <w:szCs w:val="24"/>
              </w:rPr>
              <w:t>/</w:t>
            </w:r>
            <w:r>
              <w:rPr>
                <w:rFonts w:eastAsia="宋体"/>
                <w:szCs w:val="24"/>
              </w:rPr>
              <w:t>年，由</w:t>
            </w:r>
            <w:r>
              <w:rPr>
                <w:rFonts w:eastAsia="宋体" w:hint="eastAsia"/>
                <w:szCs w:val="24"/>
              </w:rPr>
              <w:t>当地</w:t>
            </w:r>
            <w:r>
              <w:rPr>
                <w:rFonts w:eastAsia="宋体"/>
                <w:szCs w:val="24"/>
              </w:rPr>
              <w:t>电网提供。</w:t>
            </w:r>
          </w:p>
          <w:p w:rsidR="00B102B1" w:rsidRDefault="00D9683E">
            <w:pPr>
              <w:spacing w:line="360" w:lineRule="auto"/>
              <w:ind w:firstLineChars="200" w:firstLine="480"/>
              <w:jc w:val="both"/>
              <w:rPr>
                <w:rFonts w:eastAsia="宋体"/>
                <w:szCs w:val="24"/>
              </w:rPr>
            </w:pPr>
            <w:r>
              <w:rPr>
                <w:rFonts w:eastAsia="宋体"/>
                <w:szCs w:val="24"/>
              </w:rPr>
              <w:t>（</w:t>
            </w:r>
            <w:r>
              <w:rPr>
                <w:rFonts w:eastAsia="宋体" w:hint="eastAsia"/>
                <w:szCs w:val="24"/>
              </w:rPr>
              <w:t>4</w:t>
            </w:r>
            <w:r>
              <w:rPr>
                <w:rFonts w:eastAsia="宋体"/>
                <w:szCs w:val="24"/>
              </w:rPr>
              <w:t>）储运工程</w:t>
            </w:r>
          </w:p>
          <w:p w:rsidR="00B102B1" w:rsidRDefault="00D9683E">
            <w:pPr>
              <w:spacing w:line="360" w:lineRule="auto"/>
              <w:ind w:firstLineChars="200" w:firstLine="480"/>
              <w:jc w:val="both"/>
              <w:rPr>
                <w:rFonts w:eastAsia="宋体"/>
                <w:szCs w:val="24"/>
              </w:rPr>
            </w:pPr>
            <w:r>
              <w:rPr>
                <w:rFonts w:eastAsia="宋体" w:hint="eastAsia"/>
                <w:szCs w:val="24"/>
              </w:rPr>
              <w:t>本</w:t>
            </w:r>
            <w:r>
              <w:rPr>
                <w:rFonts w:eastAsia="宋体"/>
                <w:szCs w:val="24"/>
              </w:rPr>
              <w:t>项目设备材料</w:t>
            </w:r>
            <w:r>
              <w:rPr>
                <w:rFonts w:eastAsia="宋体" w:hint="eastAsia"/>
                <w:szCs w:val="24"/>
              </w:rPr>
              <w:t>在生产车间内存储，</w:t>
            </w:r>
            <w:r>
              <w:rPr>
                <w:rFonts w:eastAsia="宋体"/>
                <w:szCs w:val="24"/>
              </w:rPr>
              <w:t>采用汽车运输。</w:t>
            </w:r>
          </w:p>
          <w:p w:rsidR="00B102B1" w:rsidRDefault="00D9683E">
            <w:pPr>
              <w:spacing w:line="360" w:lineRule="auto"/>
              <w:ind w:firstLineChars="200" w:firstLine="480"/>
              <w:jc w:val="both"/>
              <w:rPr>
                <w:rFonts w:eastAsia="宋体"/>
                <w:szCs w:val="24"/>
              </w:rPr>
            </w:pPr>
            <w:r>
              <w:rPr>
                <w:rFonts w:eastAsia="宋体"/>
                <w:szCs w:val="24"/>
              </w:rPr>
              <w:t>（</w:t>
            </w:r>
            <w:r>
              <w:rPr>
                <w:rFonts w:eastAsia="宋体" w:hint="eastAsia"/>
                <w:szCs w:val="24"/>
              </w:rPr>
              <w:t>5</w:t>
            </w:r>
            <w:r>
              <w:rPr>
                <w:rFonts w:eastAsia="宋体"/>
                <w:szCs w:val="24"/>
              </w:rPr>
              <w:t>）绿化</w:t>
            </w:r>
          </w:p>
          <w:p w:rsidR="00B102B1" w:rsidRDefault="00D9683E">
            <w:pPr>
              <w:spacing w:line="360" w:lineRule="auto"/>
              <w:ind w:firstLineChars="200" w:firstLine="480"/>
              <w:rPr>
                <w:rFonts w:ascii="宋体" w:eastAsia="宋体" w:hAnsi="宋体"/>
              </w:rPr>
            </w:pPr>
            <w:r>
              <w:rPr>
                <w:rFonts w:ascii="宋体" w:eastAsia="宋体" w:hAnsi="宋体" w:hint="eastAsia"/>
              </w:rPr>
              <w:t>本项目依托海安天健工艺品有限公司现有绿化，不新增绿化面积。</w:t>
            </w:r>
          </w:p>
          <w:p w:rsidR="00B102B1" w:rsidRDefault="00D9683E">
            <w:pPr>
              <w:spacing w:line="360" w:lineRule="auto"/>
              <w:ind w:firstLineChars="200" w:firstLine="480"/>
              <w:jc w:val="both"/>
              <w:rPr>
                <w:rFonts w:eastAsia="宋体"/>
                <w:szCs w:val="24"/>
              </w:rPr>
            </w:pPr>
            <w:r>
              <w:rPr>
                <w:rFonts w:eastAsia="宋体" w:hint="eastAsia"/>
                <w:szCs w:val="24"/>
              </w:rPr>
              <w:t>本</w:t>
            </w:r>
            <w:r>
              <w:rPr>
                <w:rFonts w:eastAsia="宋体"/>
                <w:szCs w:val="24"/>
              </w:rPr>
              <w:t>项目公用工程一览见表</w:t>
            </w:r>
            <w:r>
              <w:rPr>
                <w:rFonts w:eastAsia="宋体" w:hint="eastAsia"/>
                <w:szCs w:val="24"/>
              </w:rPr>
              <w:t>1-7</w:t>
            </w:r>
            <w:r>
              <w:rPr>
                <w:rFonts w:eastAsia="宋体" w:hint="eastAsia"/>
                <w:szCs w:val="24"/>
              </w:rPr>
              <w:t>：</w:t>
            </w:r>
          </w:p>
          <w:p w:rsidR="00B102B1" w:rsidRDefault="00D9683E">
            <w:pPr>
              <w:adjustRightInd w:val="0"/>
              <w:snapToGrid w:val="0"/>
              <w:spacing w:line="360" w:lineRule="auto"/>
              <w:ind w:left="482"/>
              <w:jc w:val="center"/>
              <w:rPr>
                <w:rFonts w:eastAsia="宋体"/>
                <w:b/>
              </w:rPr>
            </w:pPr>
            <w:r>
              <w:rPr>
                <w:rFonts w:eastAsia="宋体" w:hAnsi="宋体"/>
                <w:b/>
              </w:rPr>
              <w:t>表</w:t>
            </w:r>
            <w:r>
              <w:rPr>
                <w:rFonts w:eastAsia="宋体" w:hAnsi="宋体" w:hint="eastAsia"/>
                <w:b/>
              </w:rPr>
              <w:t>1-</w:t>
            </w:r>
            <w:r>
              <w:rPr>
                <w:rFonts w:eastAsia="宋体" w:hint="eastAsia"/>
                <w:b/>
              </w:rPr>
              <w:t xml:space="preserve">7 </w:t>
            </w:r>
            <w:r>
              <w:rPr>
                <w:rFonts w:eastAsia="宋体"/>
                <w:b/>
              </w:rPr>
              <w:t xml:space="preserve"> </w:t>
            </w:r>
            <w:r>
              <w:rPr>
                <w:rFonts w:eastAsia="宋体" w:hAnsi="宋体" w:hint="eastAsia"/>
                <w:b/>
              </w:rPr>
              <w:t>本</w:t>
            </w:r>
            <w:r>
              <w:rPr>
                <w:rFonts w:eastAsia="宋体" w:hAnsi="宋体"/>
                <w:b/>
              </w:rPr>
              <w:t>项目公用工程一览表</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709"/>
              <w:gridCol w:w="1222"/>
              <w:gridCol w:w="1984"/>
              <w:gridCol w:w="6218"/>
            </w:tblGrid>
            <w:tr w:rsidR="00B102B1">
              <w:trPr>
                <w:trHeight w:val="307"/>
              </w:trPr>
              <w:tc>
                <w:tcPr>
                  <w:tcW w:w="709" w:type="dxa"/>
                  <w:vAlign w:val="center"/>
                </w:tcPr>
                <w:p w:rsidR="00B102B1" w:rsidRDefault="00D9683E">
                  <w:pPr>
                    <w:jc w:val="center"/>
                    <w:rPr>
                      <w:rFonts w:eastAsia="宋体"/>
                      <w:b/>
                      <w:bCs/>
                      <w:sz w:val="21"/>
                      <w:szCs w:val="21"/>
                    </w:rPr>
                  </w:pPr>
                  <w:r>
                    <w:rPr>
                      <w:rFonts w:eastAsia="宋体" w:hAnsi="宋体"/>
                      <w:b/>
                      <w:sz w:val="21"/>
                      <w:szCs w:val="21"/>
                    </w:rPr>
                    <w:t>类别</w:t>
                  </w:r>
                </w:p>
              </w:tc>
              <w:tc>
                <w:tcPr>
                  <w:tcW w:w="1222" w:type="dxa"/>
                  <w:vAlign w:val="center"/>
                </w:tcPr>
                <w:p w:rsidR="00B102B1" w:rsidRDefault="00D9683E">
                  <w:pPr>
                    <w:jc w:val="center"/>
                    <w:rPr>
                      <w:rFonts w:eastAsia="宋体"/>
                      <w:b/>
                      <w:bCs/>
                      <w:sz w:val="21"/>
                      <w:szCs w:val="21"/>
                    </w:rPr>
                  </w:pPr>
                  <w:r>
                    <w:rPr>
                      <w:rFonts w:eastAsia="宋体" w:hAnsi="宋体"/>
                      <w:b/>
                      <w:sz w:val="21"/>
                      <w:szCs w:val="21"/>
                    </w:rPr>
                    <w:t>建设名称</w:t>
                  </w:r>
                </w:p>
              </w:tc>
              <w:tc>
                <w:tcPr>
                  <w:tcW w:w="1984" w:type="dxa"/>
                  <w:vAlign w:val="center"/>
                </w:tcPr>
                <w:p w:rsidR="00B102B1" w:rsidRDefault="00D9683E">
                  <w:pPr>
                    <w:jc w:val="center"/>
                    <w:rPr>
                      <w:rFonts w:eastAsia="宋体"/>
                      <w:b/>
                      <w:bCs/>
                      <w:sz w:val="21"/>
                      <w:szCs w:val="21"/>
                    </w:rPr>
                  </w:pPr>
                  <w:r>
                    <w:rPr>
                      <w:rFonts w:eastAsia="宋体" w:hAnsi="宋体"/>
                      <w:b/>
                      <w:sz w:val="21"/>
                      <w:szCs w:val="21"/>
                    </w:rPr>
                    <w:t>设计能力</w:t>
                  </w:r>
                </w:p>
              </w:tc>
              <w:tc>
                <w:tcPr>
                  <w:tcW w:w="6218" w:type="dxa"/>
                  <w:vAlign w:val="center"/>
                </w:tcPr>
                <w:p w:rsidR="00B102B1" w:rsidRDefault="00D9683E">
                  <w:pPr>
                    <w:jc w:val="center"/>
                    <w:rPr>
                      <w:rFonts w:eastAsia="宋体"/>
                      <w:b/>
                      <w:bCs/>
                      <w:sz w:val="21"/>
                      <w:szCs w:val="21"/>
                    </w:rPr>
                  </w:pPr>
                  <w:r>
                    <w:rPr>
                      <w:rFonts w:eastAsia="宋体" w:hAnsi="宋体"/>
                      <w:b/>
                      <w:sz w:val="21"/>
                      <w:szCs w:val="21"/>
                    </w:rPr>
                    <w:t>备注</w:t>
                  </w:r>
                </w:p>
              </w:tc>
            </w:tr>
            <w:tr w:rsidR="00B102B1">
              <w:trPr>
                <w:trHeight w:val="146"/>
              </w:trPr>
              <w:tc>
                <w:tcPr>
                  <w:tcW w:w="709" w:type="dxa"/>
                  <w:vMerge w:val="restart"/>
                  <w:vAlign w:val="center"/>
                </w:tcPr>
                <w:p w:rsidR="00B102B1" w:rsidRDefault="00D9683E">
                  <w:pPr>
                    <w:jc w:val="center"/>
                    <w:rPr>
                      <w:rFonts w:eastAsia="宋体"/>
                      <w:b/>
                      <w:bCs/>
                      <w:sz w:val="21"/>
                      <w:szCs w:val="21"/>
                    </w:rPr>
                  </w:pPr>
                  <w:r>
                    <w:rPr>
                      <w:rFonts w:eastAsia="宋体" w:hAnsi="宋体"/>
                      <w:sz w:val="21"/>
                      <w:szCs w:val="21"/>
                    </w:rPr>
                    <w:t>公用工程</w:t>
                  </w:r>
                </w:p>
              </w:tc>
              <w:tc>
                <w:tcPr>
                  <w:tcW w:w="1222" w:type="dxa"/>
                  <w:vAlign w:val="center"/>
                </w:tcPr>
                <w:p w:rsidR="00B102B1" w:rsidRDefault="00D9683E">
                  <w:pPr>
                    <w:jc w:val="center"/>
                    <w:rPr>
                      <w:rFonts w:eastAsia="宋体"/>
                      <w:sz w:val="21"/>
                      <w:szCs w:val="21"/>
                    </w:rPr>
                  </w:pPr>
                  <w:r>
                    <w:rPr>
                      <w:rFonts w:eastAsia="宋体" w:hAnsi="宋体"/>
                      <w:sz w:val="21"/>
                      <w:szCs w:val="21"/>
                    </w:rPr>
                    <w:t>给水</w:t>
                  </w:r>
                </w:p>
              </w:tc>
              <w:tc>
                <w:tcPr>
                  <w:tcW w:w="1984" w:type="dxa"/>
                  <w:vAlign w:val="center"/>
                </w:tcPr>
                <w:p w:rsidR="00B102B1" w:rsidRDefault="00D9683E">
                  <w:pPr>
                    <w:jc w:val="center"/>
                    <w:rPr>
                      <w:rFonts w:eastAsia="宋体"/>
                      <w:sz w:val="21"/>
                      <w:szCs w:val="21"/>
                    </w:rPr>
                  </w:pPr>
                  <w:r>
                    <w:rPr>
                      <w:rFonts w:eastAsia="宋体"/>
                      <w:sz w:val="21"/>
                      <w:szCs w:val="21"/>
                    </w:rPr>
                    <w:t>243.1t/a</w:t>
                  </w:r>
                </w:p>
              </w:tc>
              <w:tc>
                <w:tcPr>
                  <w:tcW w:w="6218" w:type="dxa"/>
                  <w:vAlign w:val="center"/>
                </w:tcPr>
                <w:p w:rsidR="00B102B1" w:rsidRDefault="00D9683E">
                  <w:pPr>
                    <w:jc w:val="center"/>
                    <w:rPr>
                      <w:rFonts w:eastAsia="宋体"/>
                      <w:sz w:val="21"/>
                      <w:szCs w:val="21"/>
                    </w:rPr>
                  </w:pPr>
                  <w:r>
                    <w:rPr>
                      <w:rFonts w:eastAsia="宋体" w:hAnsi="宋体"/>
                      <w:sz w:val="21"/>
                      <w:szCs w:val="21"/>
                    </w:rPr>
                    <w:t>来自</w:t>
                  </w:r>
                  <w:r>
                    <w:rPr>
                      <w:rFonts w:eastAsia="宋体" w:hAnsi="宋体" w:hint="eastAsia"/>
                      <w:sz w:val="21"/>
                      <w:szCs w:val="21"/>
                    </w:rPr>
                    <w:t>当地</w:t>
                  </w:r>
                  <w:r>
                    <w:rPr>
                      <w:rFonts w:eastAsia="宋体" w:hAnsi="宋体"/>
                      <w:sz w:val="21"/>
                      <w:szCs w:val="21"/>
                    </w:rPr>
                    <w:t>自来水管网</w:t>
                  </w:r>
                </w:p>
              </w:tc>
            </w:tr>
            <w:tr w:rsidR="00B102B1">
              <w:trPr>
                <w:trHeight w:val="307"/>
              </w:trPr>
              <w:tc>
                <w:tcPr>
                  <w:tcW w:w="709" w:type="dxa"/>
                  <w:vMerge/>
                  <w:vAlign w:val="center"/>
                </w:tcPr>
                <w:p w:rsidR="00B102B1" w:rsidRDefault="00B102B1">
                  <w:pPr>
                    <w:jc w:val="center"/>
                    <w:rPr>
                      <w:rFonts w:eastAsia="宋体"/>
                      <w:b/>
                      <w:bCs/>
                      <w:sz w:val="21"/>
                      <w:szCs w:val="21"/>
                    </w:rPr>
                  </w:pPr>
                </w:p>
              </w:tc>
              <w:tc>
                <w:tcPr>
                  <w:tcW w:w="1222" w:type="dxa"/>
                  <w:vAlign w:val="center"/>
                </w:tcPr>
                <w:p w:rsidR="00B102B1" w:rsidRDefault="00D9683E">
                  <w:pPr>
                    <w:jc w:val="center"/>
                    <w:rPr>
                      <w:rFonts w:eastAsia="宋体"/>
                      <w:sz w:val="21"/>
                      <w:szCs w:val="21"/>
                    </w:rPr>
                  </w:pPr>
                  <w:r>
                    <w:rPr>
                      <w:rFonts w:eastAsia="宋体" w:hAnsi="宋体"/>
                      <w:sz w:val="21"/>
                      <w:szCs w:val="21"/>
                    </w:rPr>
                    <w:t>排水</w:t>
                  </w:r>
                </w:p>
              </w:tc>
              <w:tc>
                <w:tcPr>
                  <w:tcW w:w="1984" w:type="dxa"/>
                  <w:vAlign w:val="center"/>
                </w:tcPr>
                <w:p w:rsidR="00B102B1" w:rsidRDefault="00D9683E">
                  <w:pPr>
                    <w:jc w:val="center"/>
                    <w:rPr>
                      <w:rFonts w:eastAsia="宋体"/>
                      <w:sz w:val="21"/>
                      <w:szCs w:val="21"/>
                    </w:rPr>
                  </w:pPr>
                  <w:r>
                    <w:rPr>
                      <w:rFonts w:eastAsia="宋体"/>
                      <w:sz w:val="21"/>
                      <w:szCs w:val="21"/>
                    </w:rPr>
                    <w:t>180t/a</w:t>
                  </w:r>
                </w:p>
              </w:tc>
              <w:tc>
                <w:tcPr>
                  <w:tcW w:w="6218" w:type="dxa"/>
                  <w:vAlign w:val="center"/>
                </w:tcPr>
                <w:p w:rsidR="00B102B1" w:rsidRDefault="00D9683E">
                  <w:pPr>
                    <w:jc w:val="center"/>
                    <w:rPr>
                      <w:rFonts w:eastAsia="宋体"/>
                      <w:sz w:val="21"/>
                      <w:szCs w:val="21"/>
                    </w:rPr>
                  </w:pPr>
                  <w:r>
                    <w:rPr>
                      <w:rFonts w:eastAsia="宋体" w:hAnsi="宋体" w:hint="eastAsia"/>
                      <w:sz w:val="21"/>
                      <w:szCs w:val="21"/>
                    </w:rPr>
                    <w:t>经厂内化粪池预处理后，经市政污水管网排入海安曲塘滇池水务有限公司集中处理，达标尾水最终排入老通扬运河</w:t>
                  </w:r>
                </w:p>
              </w:tc>
            </w:tr>
            <w:tr w:rsidR="00B102B1">
              <w:trPr>
                <w:trHeight w:val="161"/>
              </w:trPr>
              <w:tc>
                <w:tcPr>
                  <w:tcW w:w="709" w:type="dxa"/>
                  <w:vMerge/>
                  <w:vAlign w:val="center"/>
                </w:tcPr>
                <w:p w:rsidR="00B102B1" w:rsidRDefault="00B102B1">
                  <w:pPr>
                    <w:jc w:val="center"/>
                    <w:rPr>
                      <w:rFonts w:eastAsia="宋体"/>
                      <w:b/>
                      <w:bCs/>
                      <w:sz w:val="21"/>
                      <w:szCs w:val="21"/>
                    </w:rPr>
                  </w:pPr>
                </w:p>
              </w:tc>
              <w:tc>
                <w:tcPr>
                  <w:tcW w:w="1222" w:type="dxa"/>
                  <w:vAlign w:val="center"/>
                </w:tcPr>
                <w:p w:rsidR="00B102B1" w:rsidRDefault="00D9683E">
                  <w:pPr>
                    <w:jc w:val="center"/>
                    <w:rPr>
                      <w:rFonts w:eastAsia="宋体"/>
                      <w:sz w:val="21"/>
                      <w:szCs w:val="21"/>
                    </w:rPr>
                  </w:pPr>
                  <w:r>
                    <w:rPr>
                      <w:rFonts w:eastAsia="宋体" w:hAnsi="宋体"/>
                      <w:sz w:val="21"/>
                      <w:szCs w:val="21"/>
                    </w:rPr>
                    <w:t>供电</w:t>
                  </w:r>
                </w:p>
              </w:tc>
              <w:tc>
                <w:tcPr>
                  <w:tcW w:w="1984" w:type="dxa"/>
                  <w:vAlign w:val="center"/>
                </w:tcPr>
                <w:p w:rsidR="00B102B1" w:rsidRDefault="00D9683E">
                  <w:pPr>
                    <w:jc w:val="center"/>
                    <w:rPr>
                      <w:rFonts w:eastAsia="宋体"/>
                      <w:spacing w:val="-10"/>
                      <w:sz w:val="21"/>
                      <w:szCs w:val="21"/>
                    </w:rPr>
                  </w:pPr>
                  <w:r>
                    <w:rPr>
                      <w:rFonts w:eastAsia="宋体"/>
                      <w:sz w:val="21"/>
                      <w:szCs w:val="21"/>
                    </w:rPr>
                    <w:t>15</w:t>
                  </w:r>
                  <w:r>
                    <w:rPr>
                      <w:rFonts w:eastAsia="宋体" w:hAnsi="宋体"/>
                      <w:sz w:val="21"/>
                      <w:szCs w:val="21"/>
                    </w:rPr>
                    <w:t>万千瓦时</w:t>
                  </w:r>
                  <w:r>
                    <w:rPr>
                      <w:rFonts w:eastAsia="宋体"/>
                      <w:sz w:val="21"/>
                      <w:szCs w:val="21"/>
                    </w:rPr>
                    <w:t>/a</w:t>
                  </w:r>
                </w:p>
              </w:tc>
              <w:tc>
                <w:tcPr>
                  <w:tcW w:w="6218" w:type="dxa"/>
                  <w:vAlign w:val="center"/>
                </w:tcPr>
                <w:p w:rsidR="00B102B1" w:rsidRDefault="00D9683E">
                  <w:pPr>
                    <w:jc w:val="center"/>
                    <w:rPr>
                      <w:rFonts w:eastAsia="宋体"/>
                      <w:sz w:val="21"/>
                      <w:szCs w:val="21"/>
                    </w:rPr>
                  </w:pPr>
                  <w:r>
                    <w:rPr>
                      <w:rFonts w:eastAsia="宋体" w:hAnsi="宋体"/>
                      <w:sz w:val="21"/>
                      <w:szCs w:val="21"/>
                    </w:rPr>
                    <w:t>来自当地电力供应部门</w:t>
                  </w:r>
                </w:p>
              </w:tc>
            </w:tr>
            <w:tr w:rsidR="00B102B1">
              <w:trPr>
                <w:trHeight w:val="154"/>
              </w:trPr>
              <w:tc>
                <w:tcPr>
                  <w:tcW w:w="709" w:type="dxa"/>
                  <w:vMerge/>
                  <w:vAlign w:val="center"/>
                </w:tcPr>
                <w:p w:rsidR="00B102B1" w:rsidRDefault="00B102B1">
                  <w:pPr>
                    <w:jc w:val="center"/>
                    <w:rPr>
                      <w:rFonts w:eastAsia="宋体"/>
                      <w:b/>
                      <w:bCs/>
                      <w:sz w:val="21"/>
                      <w:szCs w:val="21"/>
                    </w:rPr>
                  </w:pPr>
                </w:p>
              </w:tc>
              <w:tc>
                <w:tcPr>
                  <w:tcW w:w="1222" w:type="dxa"/>
                  <w:vAlign w:val="center"/>
                </w:tcPr>
                <w:p w:rsidR="00B102B1" w:rsidRDefault="00D9683E">
                  <w:pPr>
                    <w:jc w:val="center"/>
                    <w:rPr>
                      <w:rFonts w:eastAsia="宋体"/>
                      <w:sz w:val="21"/>
                      <w:szCs w:val="21"/>
                    </w:rPr>
                  </w:pPr>
                  <w:r>
                    <w:rPr>
                      <w:rFonts w:eastAsia="宋体" w:hAnsi="宋体"/>
                      <w:sz w:val="21"/>
                      <w:szCs w:val="21"/>
                    </w:rPr>
                    <w:t>运输</w:t>
                  </w:r>
                </w:p>
              </w:tc>
              <w:tc>
                <w:tcPr>
                  <w:tcW w:w="1984" w:type="dxa"/>
                  <w:vAlign w:val="center"/>
                </w:tcPr>
                <w:p w:rsidR="00B102B1" w:rsidRDefault="00D9683E">
                  <w:pPr>
                    <w:jc w:val="center"/>
                    <w:rPr>
                      <w:rFonts w:eastAsia="宋体"/>
                      <w:sz w:val="21"/>
                      <w:szCs w:val="21"/>
                    </w:rPr>
                  </w:pPr>
                  <w:r>
                    <w:rPr>
                      <w:rFonts w:eastAsia="宋体" w:hint="eastAsia"/>
                      <w:sz w:val="21"/>
                      <w:szCs w:val="21"/>
                    </w:rPr>
                    <w:t>--</w:t>
                  </w:r>
                </w:p>
              </w:tc>
              <w:tc>
                <w:tcPr>
                  <w:tcW w:w="6218" w:type="dxa"/>
                  <w:vAlign w:val="center"/>
                </w:tcPr>
                <w:p w:rsidR="00B102B1" w:rsidRDefault="00D9683E">
                  <w:pPr>
                    <w:jc w:val="center"/>
                    <w:rPr>
                      <w:rFonts w:eastAsia="宋体"/>
                      <w:sz w:val="21"/>
                      <w:szCs w:val="21"/>
                      <w:vertAlign w:val="superscript"/>
                    </w:rPr>
                  </w:pPr>
                  <w:r>
                    <w:rPr>
                      <w:rFonts w:eastAsia="宋体" w:hAnsi="宋体"/>
                      <w:sz w:val="21"/>
                      <w:szCs w:val="21"/>
                    </w:rPr>
                    <w:t>汽车运输</w:t>
                  </w:r>
                </w:p>
              </w:tc>
            </w:tr>
            <w:tr w:rsidR="00B102B1">
              <w:trPr>
                <w:trHeight w:val="161"/>
              </w:trPr>
              <w:tc>
                <w:tcPr>
                  <w:tcW w:w="709" w:type="dxa"/>
                  <w:vMerge/>
                  <w:vAlign w:val="center"/>
                </w:tcPr>
                <w:p w:rsidR="00B102B1" w:rsidRDefault="00B102B1">
                  <w:pPr>
                    <w:jc w:val="center"/>
                    <w:rPr>
                      <w:rFonts w:eastAsia="宋体"/>
                      <w:b/>
                      <w:bCs/>
                      <w:sz w:val="21"/>
                      <w:szCs w:val="21"/>
                    </w:rPr>
                  </w:pPr>
                </w:p>
              </w:tc>
              <w:tc>
                <w:tcPr>
                  <w:tcW w:w="1222" w:type="dxa"/>
                  <w:vAlign w:val="center"/>
                </w:tcPr>
                <w:p w:rsidR="00B102B1" w:rsidRDefault="00D9683E">
                  <w:pPr>
                    <w:jc w:val="center"/>
                    <w:rPr>
                      <w:rFonts w:eastAsia="宋体"/>
                      <w:sz w:val="21"/>
                      <w:szCs w:val="21"/>
                    </w:rPr>
                  </w:pPr>
                  <w:r>
                    <w:rPr>
                      <w:rFonts w:eastAsia="宋体" w:hAnsi="宋体"/>
                      <w:sz w:val="21"/>
                      <w:szCs w:val="21"/>
                    </w:rPr>
                    <w:t>绿化</w:t>
                  </w:r>
                </w:p>
              </w:tc>
              <w:tc>
                <w:tcPr>
                  <w:tcW w:w="1984" w:type="dxa"/>
                  <w:vAlign w:val="center"/>
                </w:tcPr>
                <w:p w:rsidR="00B102B1" w:rsidRDefault="00D9683E">
                  <w:pPr>
                    <w:jc w:val="center"/>
                    <w:rPr>
                      <w:rFonts w:eastAsia="宋体"/>
                      <w:sz w:val="21"/>
                      <w:szCs w:val="21"/>
                    </w:rPr>
                  </w:pPr>
                  <w:r>
                    <w:rPr>
                      <w:rFonts w:eastAsia="宋体" w:hint="eastAsia"/>
                      <w:sz w:val="21"/>
                      <w:szCs w:val="21"/>
                    </w:rPr>
                    <w:t>--</w:t>
                  </w:r>
                </w:p>
              </w:tc>
              <w:tc>
                <w:tcPr>
                  <w:tcW w:w="6218" w:type="dxa"/>
                  <w:vAlign w:val="center"/>
                </w:tcPr>
                <w:p w:rsidR="00B102B1" w:rsidRDefault="00D9683E">
                  <w:pPr>
                    <w:jc w:val="center"/>
                    <w:rPr>
                      <w:rFonts w:eastAsia="宋体"/>
                      <w:sz w:val="21"/>
                      <w:szCs w:val="21"/>
                    </w:rPr>
                  </w:pPr>
                  <w:r>
                    <w:rPr>
                      <w:rFonts w:eastAsia="宋体" w:hAnsi="宋体" w:hint="eastAsia"/>
                      <w:sz w:val="21"/>
                      <w:szCs w:val="21"/>
                    </w:rPr>
                    <w:t>依托海安天健工艺品有限公司现有绿化</w:t>
                  </w:r>
                </w:p>
              </w:tc>
            </w:tr>
          </w:tbl>
          <w:p w:rsidR="00B102B1" w:rsidRDefault="00D9683E" w:rsidP="006E2BF2">
            <w:pPr>
              <w:spacing w:beforeLines="50" w:line="360" w:lineRule="auto"/>
              <w:ind w:firstLineChars="200" w:firstLine="482"/>
              <w:rPr>
                <w:rFonts w:eastAsia="宋体"/>
                <w:b/>
                <w:szCs w:val="24"/>
              </w:rPr>
            </w:pPr>
            <w:r>
              <w:rPr>
                <w:rFonts w:eastAsia="宋体" w:hint="eastAsia"/>
                <w:b/>
              </w:rPr>
              <w:t>9</w:t>
            </w:r>
            <w:r>
              <w:rPr>
                <w:rFonts w:eastAsia="宋体"/>
                <w:b/>
                <w:szCs w:val="24"/>
              </w:rPr>
              <w:t>、环保工程</w:t>
            </w:r>
          </w:p>
          <w:p w:rsidR="00B102B1" w:rsidRDefault="00D9683E">
            <w:pPr>
              <w:spacing w:line="360" w:lineRule="auto"/>
              <w:ind w:firstLineChars="200" w:firstLine="480"/>
              <w:jc w:val="both"/>
              <w:rPr>
                <w:rFonts w:eastAsia="宋体"/>
                <w:szCs w:val="24"/>
              </w:rPr>
            </w:pPr>
            <w:r>
              <w:rPr>
                <w:rFonts w:eastAsia="宋体" w:hint="eastAsia"/>
                <w:szCs w:val="24"/>
              </w:rPr>
              <w:t>本</w:t>
            </w:r>
            <w:r>
              <w:rPr>
                <w:rFonts w:eastAsia="宋体"/>
                <w:szCs w:val="24"/>
              </w:rPr>
              <w:t>项目环保投资</w:t>
            </w:r>
            <w:r>
              <w:rPr>
                <w:rFonts w:eastAsia="宋体" w:hint="eastAsia"/>
                <w:szCs w:val="24"/>
              </w:rPr>
              <w:t>2</w:t>
            </w:r>
            <w:r>
              <w:rPr>
                <w:rFonts w:eastAsia="宋体"/>
                <w:szCs w:val="24"/>
              </w:rPr>
              <w:t>5</w:t>
            </w:r>
            <w:r>
              <w:rPr>
                <w:rFonts w:eastAsia="宋体"/>
                <w:szCs w:val="24"/>
              </w:rPr>
              <w:t>万元，占总投资的</w:t>
            </w:r>
            <w:r>
              <w:rPr>
                <w:rFonts w:eastAsia="宋体" w:hint="eastAsia"/>
                <w:szCs w:val="24"/>
              </w:rPr>
              <w:t>2</w:t>
            </w:r>
            <w:r>
              <w:rPr>
                <w:rFonts w:eastAsia="宋体"/>
                <w:szCs w:val="24"/>
              </w:rPr>
              <w:t>.5%</w:t>
            </w:r>
            <w:r>
              <w:rPr>
                <w:rFonts w:eastAsia="宋体"/>
                <w:szCs w:val="24"/>
              </w:rPr>
              <w:t>，具体投资见表</w:t>
            </w:r>
            <w:r>
              <w:rPr>
                <w:rFonts w:eastAsia="宋体" w:hint="eastAsia"/>
                <w:szCs w:val="24"/>
              </w:rPr>
              <w:t>1-8</w:t>
            </w:r>
            <w:r>
              <w:rPr>
                <w:rFonts w:eastAsia="宋体" w:hint="eastAsia"/>
                <w:szCs w:val="24"/>
              </w:rPr>
              <w:t>：</w:t>
            </w:r>
          </w:p>
          <w:p w:rsidR="00B102B1" w:rsidRDefault="00D9683E">
            <w:pPr>
              <w:pStyle w:val="a7"/>
              <w:spacing w:line="360" w:lineRule="auto"/>
              <w:ind w:firstLine="0"/>
              <w:jc w:val="center"/>
              <w:rPr>
                <w:b/>
              </w:rPr>
            </w:pPr>
            <w:r>
              <w:rPr>
                <w:rFonts w:hAnsi="宋体"/>
                <w:b/>
                <w:bCs/>
              </w:rPr>
              <w:t>表</w:t>
            </w:r>
            <w:r>
              <w:rPr>
                <w:rFonts w:hAnsi="宋体" w:hint="eastAsia"/>
                <w:b/>
                <w:bCs/>
              </w:rPr>
              <w:t>1-</w:t>
            </w:r>
            <w:r>
              <w:rPr>
                <w:rFonts w:hint="eastAsia"/>
                <w:b/>
                <w:bCs/>
              </w:rPr>
              <w:t xml:space="preserve">8  </w:t>
            </w:r>
            <w:r>
              <w:rPr>
                <w:rFonts w:hAnsi="宋体" w:hint="eastAsia"/>
                <w:b/>
              </w:rPr>
              <w:t>本项目环保投资一览</w:t>
            </w:r>
            <w:r>
              <w:rPr>
                <w:rFonts w:hAnsi="宋体"/>
                <w:b/>
              </w:rPr>
              <w:t>表</w:t>
            </w:r>
          </w:p>
          <w:tbl>
            <w:tblPr>
              <w:tblW w:w="10133" w:type="dxa"/>
              <w:tblBorders>
                <w:top w:val="single" w:sz="12" w:space="0" w:color="auto"/>
                <w:bottom w:val="single" w:sz="12" w:space="0" w:color="auto"/>
                <w:insideH w:val="single" w:sz="4" w:space="0" w:color="auto"/>
                <w:insideV w:val="single" w:sz="4" w:space="0" w:color="auto"/>
              </w:tblBorders>
              <w:tblLayout w:type="fixed"/>
              <w:tblCellMar>
                <w:left w:w="23" w:type="dxa"/>
                <w:right w:w="23" w:type="dxa"/>
              </w:tblCellMar>
              <w:tblLook w:val="04A0"/>
            </w:tblPr>
            <w:tblGrid>
              <w:gridCol w:w="464"/>
              <w:gridCol w:w="470"/>
              <w:gridCol w:w="1173"/>
              <w:gridCol w:w="1752"/>
              <w:gridCol w:w="2838"/>
              <w:gridCol w:w="1134"/>
              <w:gridCol w:w="2302"/>
            </w:tblGrid>
            <w:tr w:rsidR="00B102B1">
              <w:trPr>
                <w:trHeight w:val="308"/>
              </w:trPr>
              <w:tc>
                <w:tcPr>
                  <w:tcW w:w="934" w:type="dxa"/>
                  <w:gridSpan w:val="2"/>
                  <w:vAlign w:val="center"/>
                </w:tcPr>
                <w:p w:rsidR="00B102B1" w:rsidRDefault="00D9683E">
                  <w:pPr>
                    <w:jc w:val="center"/>
                    <w:rPr>
                      <w:rFonts w:eastAsia="宋体"/>
                      <w:b/>
                      <w:sz w:val="21"/>
                      <w:szCs w:val="21"/>
                    </w:rPr>
                  </w:pPr>
                  <w:r>
                    <w:rPr>
                      <w:rFonts w:eastAsia="宋体" w:hAnsi="宋体"/>
                      <w:b/>
                      <w:sz w:val="21"/>
                      <w:szCs w:val="21"/>
                    </w:rPr>
                    <w:t>类别</w:t>
                  </w:r>
                </w:p>
              </w:tc>
              <w:tc>
                <w:tcPr>
                  <w:tcW w:w="1173" w:type="dxa"/>
                  <w:vAlign w:val="center"/>
                </w:tcPr>
                <w:p w:rsidR="00B102B1" w:rsidRDefault="00D9683E">
                  <w:pPr>
                    <w:jc w:val="center"/>
                    <w:rPr>
                      <w:rFonts w:eastAsia="宋体"/>
                      <w:b/>
                      <w:sz w:val="21"/>
                      <w:szCs w:val="21"/>
                    </w:rPr>
                  </w:pPr>
                  <w:r>
                    <w:rPr>
                      <w:rFonts w:eastAsia="宋体" w:hAnsi="宋体"/>
                      <w:b/>
                      <w:sz w:val="21"/>
                      <w:szCs w:val="21"/>
                    </w:rPr>
                    <w:t>污染源</w:t>
                  </w:r>
                </w:p>
              </w:tc>
              <w:tc>
                <w:tcPr>
                  <w:tcW w:w="1752" w:type="dxa"/>
                  <w:vAlign w:val="center"/>
                </w:tcPr>
                <w:p w:rsidR="00B102B1" w:rsidRDefault="00D9683E">
                  <w:pPr>
                    <w:jc w:val="center"/>
                    <w:rPr>
                      <w:rFonts w:eastAsia="宋体"/>
                      <w:b/>
                      <w:sz w:val="21"/>
                      <w:szCs w:val="21"/>
                    </w:rPr>
                  </w:pPr>
                  <w:r>
                    <w:rPr>
                      <w:rFonts w:eastAsia="宋体" w:hAnsi="宋体"/>
                      <w:b/>
                      <w:sz w:val="21"/>
                      <w:szCs w:val="21"/>
                    </w:rPr>
                    <w:t>污染物</w:t>
                  </w:r>
                </w:p>
              </w:tc>
              <w:tc>
                <w:tcPr>
                  <w:tcW w:w="2838" w:type="dxa"/>
                  <w:vAlign w:val="center"/>
                </w:tcPr>
                <w:p w:rsidR="00B102B1" w:rsidRDefault="00D9683E">
                  <w:pPr>
                    <w:jc w:val="center"/>
                    <w:rPr>
                      <w:rFonts w:eastAsia="宋体" w:hAnsi="宋体"/>
                      <w:b/>
                      <w:sz w:val="21"/>
                      <w:szCs w:val="21"/>
                    </w:rPr>
                  </w:pPr>
                  <w:r>
                    <w:rPr>
                      <w:rFonts w:eastAsia="宋体" w:hAnsi="宋体"/>
                      <w:b/>
                      <w:sz w:val="21"/>
                      <w:szCs w:val="21"/>
                    </w:rPr>
                    <w:t>治理措施（设施数量、规模、处理能力等）</w:t>
                  </w:r>
                </w:p>
              </w:tc>
              <w:tc>
                <w:tcPr>
                  <w:tcW w:w="1134" w:type="dxa"/>
                  <w:vAlign w:val="center"/>
                </w:tcPr>
                <w:p w:rsidR="00B102B1" w:rsidRDefault="00D9683E">
                  <w:pPr>
                    <w:jc w:val="center"/>
                    <w:rPr>
                      <w:rFonts w:eastAsia="宋体"/>
                      <w:b/>
                      <w:sz w:val="21"/>
                      <w:szCs w:val="21"/>
                    </w:rPr>
                  </w:pPr>
                  <w:r>
                    <w:rPr>
                      <w:rFonts w:eastAsia="宋体" w:hAnsi="宋体"/>
                      <w:b/>
                      <w:sz w:val="21"/>
                      <w:szCs w:val="21"/>
                    </w:rPr>
                    <w:t>环保投资</w:t>
                  </w:r>
                </w:p>
                <w:p w:rsidR="00B102B1" w:rsidRDefault="00D9683E">
                  <w:pPr>
                    <w:jc w:val="center"/>
                    <w:rPr>
                      <w:rFonts w:eastAsia="宋体"/>
                      <w:b/>
                      <w:sz w:val="21"/>
                      <w:szCs w:val="21"/>
                    </w:rPr>
                  </w:pPr>
                  <w:r>
                    <w:rPr>
                      <w:rFonts w:eastAsia="宋体" w:hAnsi="宋体"/>
                      <w:b/>
                      <w:sz w:val="21"/>
                      <w:szCs w:val="21"/>
                    </w:rPr>
                    <w:t>（万元）</w:t>
                  </w:r>
                </w:p>
              </w:tc>
              <w:tc>
                <w:tcPr>
                  <w:tcW w:w="2302" w:type="dxa"/>
                  <w:vAlign w:val="center"/>
                </w:tcPr>
                <w:p w:rsidR="00B102B1" w:rsidRDefault="00D9683E">
                  <w:pPr>
                    <w:jc w:val="center"/>
                    <w:rPr>
                      <w:rFonts w:eastAsia="宋体" w:hAnsi="宋体"/>
                      <w:b/>
                      <w:sz w:val="21"/>
                      <w:szCs w:val="21"/>
                    </w:rPr>
                  </w:pPr>
                  <w:r>
                    <w:rPr>
                      <w:rFonts w:eastAsia="宋体" w:hAnsi="宋体"/>
                      <w:b/>
                      <w:sz w:val="21"/>
                      <w:szCs w:val="21"/>
                    </w:rPr>
                    <w:t>处理效果、执行标准</w:t>
                  </w:r>
                </w:p>
                <w:p w:rsidR="00B102B1" w:rsidRDefault="00D9683E">
                  <w:pPr>
                    <w:jc w:val="center"/>
                    <w:rPr>
                      <w:rFonts w:eastAsia="宋体"/>
                      <w:b/>
                      <w:sz w:val="21"/>
                      <w:szCs w:val="21"/>
                    </w:rPr>
                  </w:pPr>
                  <w:r>
                    <w:rPr>
                      <w:rFonts w:eastAsia="宋体" w:hAnsi="宋体"/>
                      <w:b/>
                      <w:sz w:val="21"/>
                      <w:szCs w:val="21"/>
                    </w:rPr>
                    <w:t>或拟达要求</w:t>
                  </w:r>
                </w:p>
              </w:tc>
            </w:tr>
            <w:tr w:rsidR="00B102B1" w:rsidRPr="00303D6D">
              <w:trPr>
                <w:trHeight w:val="455"/>
              </w:trPr>
              <w:tc>
                <w:tcPr>
                  <w:tcW w:w="934" w:type="dxa"/>
                  <w:gridSpan w:val="2"/>
                  <w:vMerge w:val="restart"/>
                  <w:vAlign w:val="center"/>
                </w:tcPr>
                <w:p w:rsidR="00B102B1" w:rsidRPr="00303D6D" w:rsidRDefault="00D9683E">
                  <w:pPr>
                    <w:jc w:val="center"/>
                    <w:rPr>
                      <w:rFonts w:eastAsia="宋体"/>
                      <w:sz w:val="21"/>
                      <w:szCs w:val="21"/>
                    </w:rPr>
                  </w:pPr>
                  <w:r w:rsidRPr="00303D6D">
                    <w:rPr>
                      <w:rFonts w:eastAsia="宋体" w:hAnsi="宋体"/>
                      <w:sz w:val="21"/>
                      <w:szCs w:val="21"/>
                    </w:rPr>
                    <w:t>废水</w:t>
                  </w:r>
                </w:p>
              </w:tc>
              <w:tc>
                <w:tcPr>
                  <w:tcW w:w="1173" w:type="dxa"/>
                  <w:vAlign w:val="center"/>
                </w:tcPr>
                <w:p w:rsidR="00B102B1" w:rsidRPr="00303D6D" w:rsidRDefault="00D9683E">
                  <w:pPr>
                    <w:jc w:val="center"/>
                    <w:rPr>
                      <w:rFonts w:eastAsia="宋体" w:hAnsi="宋体"/>
                      <w:sz w:val="21"/>
                      <w:szCs w:val="21"/>
                    </w:rPr>
                  </w:pPr>
                  <w:r w:rsidRPr="00303D6D">
                    <w:rPr>
                      <w:rFonts w:eastAsia="宋体" w:hAnsi="宋体"/>
                      <w:sz w:val="21"/>
                      <w:szCs w:val="21"/>
                    </w:rPr>
                    <w:t>生活污水</w:t>
                  </w:r>
                </w:p>
              </w:tc>
              <w:tc>
                <w:tcPr>
                  <w:tcW w:w="1752" w:type="dxa"/>
                  <w:vAlign w:val="center"/>
                </w:tcPr>
                <w:p w:rsidR="00B102B1" w:rsidRPr="00303D6D" w:rsidRDefault="00D9683E">
                  <w:pPr>
                    <w:jc w:val="center"/>
                    <w:rPr>
                      <w:rFonts w:eastAsia="宋体"/>
                      <w:sz w:val="21"/>
                      <w:szCs w:val="21"/>
                    </w:rPr>
                  </w:pPr>
                  <w:r w:rsidRPr="00303D6D">
                    <w:rPr>
                      <w:rFonts w:eastAsia="宋体"/>
                      <w:sz w:val="21"/>
                      <w:szCs w:val="21"/>
                    </w:rPr>
                    <w:t>COD</w:t>
                  </w:r>
                  <w:r w:rsidRPr="00303D6D">
                    <w:rPr>
                      <w:rFonts w:eastAsia="宋体" w:hint="eastAsia"/>
                      <w:sz w:val="21"/>
                      <w:szCs w:val="21"/>
                    </w:rPr>
                    <w:t>、</w:t>
                  </w:r>
                  <w:r w:rsidRPr="00303D6D">
                    <w:rPr>
                      <w:rFonts w:eastAsia="宋体"/>
                      <w:sz w:val="21"/>
                      <w:szCs w:val="21"/>
                    </w:rPr>
                    <w:t>SS</w:t>
                  </w:r>
                </w:p>
                <w:p w:rsidR="00B102B1" w:rsidRPr="00303D6D" w:rsidRDefault="00D9683E">
                  <w:pPr>
                    <w:jc w:val="center"/>
                    <w:rPr>
                      <w:rFonts w:eastAsia="宋体" w:hAnsi="宋体"/>
                      <w:sz w:val="21"/>
                      <w:szCs w:val="21"/>
                    </w:rPr>
                  </w:pPr>
                  <w:r w:rsidRPr="00303D6D">
                    <w:rPr>
                      <w:rFonts w:eastAsia="宋体" w:hint="eastAsia"/>
                      <w:sz w:val="21"/>
                      <w:szCs w:val="21"/>
                    </w:rPr>
                    <w:t>氨氮</w:t>
                  </w:r>
                  <w:r w:rsidRPr="00303D6D">
                    <w:rPr>
                      <w:rFonts w:eastAsia="宋体" w:hAnsi="宋体" w:hint="eastAsia"/>
                      <w:sz w:val="21"/>
                      <w:szCs w:val="21"/>
                    </w:rPr>
                    <w:t>、总氮、</w:t>
                  </w:r>
                  <w:r w:rsidRPr="00303D6D">
                    <w:rPr>
                      <w:rFonts w:eastAsia="宋体" w:hAnsi="宋体"/>
                      <w:sz w:val="21"/>
                      <w:szCs w:val="21"/>
                    </w:rPr>
                    <w:t>总磷</w:t>
                  </w:r>
                </w:p>
              </w:tc>
              <w:tc>
                <w:tcPr>
                  <w:tcW w:w="2838"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依托海安天健工艺品有限公司现有化粪池</w:t>
                  </w:r>
                </w:p>
              </w:tc>
              <w:tc>
                <w:tcPr>
                  <w:tcW w:w="1134" w:type="dxa"/>
                  <w:vAlign w:val="center"/>
                </w:tcPr>
                <w:p w:rsidR="00B102B1" w:rsidRPr="00303D6D" w:rsidRDefault="00D9683E">
                  <w:pPr>
                    <w:jc w:val="center"/>
                    <w:rPr>
                      <w:rFonts w:eastAsia="宋体"/>
                      <w:sz w:val="21"/>
                      <w:szCs w:val="21"/>
                    </w:rPr>
                  </w:pPr>
                  <w:r w:rsidRPr="00303D6D">
                    <w:rPr>
                      <w:rFonts w:eastAsia="宋体" w:hint="eastAsia"/>
                      <w:sz w:val="21"/>
                      <w:szCs w:val="21"/>
                    </w:rPr>
                    <w:t>--</w:t>
                  </w:r>
                </w:p>
              </w:tc>
              <w:tc>
                <w:tcPr>
                  <w:tcW w:w="2302" w:type="dxa"/>
                  <w:vAlign w:val="center"/>
                </w:tcPr>
                <w:p w:rsidR="00B102B1" w:rsidRPr="00303D6D" w:rsidRDefault="00D9683E">
                  <w:pPr>
                    <w:jc w:val="center"/>
                    <w:rPr>
                      <w:rFonts w:eastAsia="宋体"/>
                      <w:sz w:val="21"/>
                      <w:szCs w:val="21"/>
                    </w:rPr>
                  </w:pPr>
                  <w:r w:rsidRPr="00303D6D">
                    <w:rPr>
                      <w:rFonts w:eastAsia="宋体" w:hAnsi="宋体" w:hint="eastAsia"/>
                      <w:sz w:val="21"/>
                      <w:szCs w:val="21"/>
                    </w:rPr>
                    <w:t>达到海安曲塘滇池水务有限公司的接管要求</w:t>
                  </w:r>
                </w:p>
              </w:tc>
            </w:tr>
            <w:tr w:rsidR="00B102B1" w:rsidRPr="00303D6D">
              <w:trPr>
                <w:trHeight w:val="455"/>
              </w:trPr>
              <w:tc>
                <w:tcPr>
                  <w:tcW w:w="934" w:type="dxa"/>
                  <w:gridSpan w:val="2"/>
                  <w:vMerge/>
                  <w:vAlign w:val="center"/>
                </w:tcPr>
                <w:p w:rsidR="00B102B1" w:rsidRPr="00303D6D" w:rsidRDefault="00B102B1">
                  <w:pPr>
                    <w:jc w:val="center"/>
                    <w:rPr>
                      <w:rFonts w:eastAsia="宋体" w:hAnsi="宋体"/>
                      <w:sz w:val="21"/>
                      <w:szCs w:val="21"/>
                    </w:rPr>
                  </w:pPr>
                </w:p>
              </w:tc>
              <w:tc>
                <w:tcPr>
                  <w:tcW w:w="1173"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印刷机辊轴、印刷版清洗废水</w:t>
                  </w:r>
                </w:p>
              </w:tc>
              <w:tc>
                <w:tcPr>
                  <w:tcW w:w="1752" w:type="dxa"/>
                  <w:vAlign w:val="center"/>
                </w:tcPr>
                <w:p w:rsidR="00B102B1" w:rsidRPr="00303D6D" w:rsidRDefault="00D9683E">
                  <w:pPr>
                    <w:jc w:val="center"/>
                    <w:rPr>
                      <w:rFonts w:eastAsia="宋体"/>
                      <w:sz w:val="21"/>
                      <w:szCs w:val="21"/>
                    </w:rPr>
                  </w:pPr>
                  <w:r w:rsidRPr="00303D6D">
                    <w:rPr>
                      <w:rFonts w:eastAsia="宋体"/>
                      <w:sz w:val="21"/>
                      <w:szCs w:val="21"/>
                    </w:rPr>
                    <w:t>COD</w:t>
                  </w:r>
                  <w:r w:rsidRPr="00303D6D">
                    <w:rPr>
                      <w:rFonts w:eastAsia="宋体" w:hint="eastAsia"/>
                      <w:sz w:val="21"/>
                      <w:szCs w:val="21"/>
                    </w:rPr>
                    <w:t>、</w:t>
                  </w:r>
                  <w:r w:rsidRPr="00303D6D">
                    <w:rPr>
                      <w:rFonts w:eastAsia="宋体"/>
                      <w:sz w:val="21"/>
                      <w:szCs w:val="21"/>
                    </w:rPr>
                    <w:t>SS</w:t>
                  </w:r>
                </w:p>
                <w:p w:rsidR="00B102B1" w:rsidRPr="00303D6D" w:rsidRDefault="00D9683E">
                  <w:pPr>
                    <w:jc w:val="center"/>
                    <w:rPr>
                      <w:rFonts w:eastAsia="宋体"/>
                      <w:sz w:val="21"/>
                      <w:szCs w:val="21"/>
                    </w:rPr>
                  </w:pPr>
                  <w:r w:rsidRPr="00303D6D">
                    <w:rPr>
                      <w:rFonts w:eastAsia="宋体" w:hint="eastAsia"/>
                      <w:sz w:val="21"/>
                      <w:szCs w:val="21"/>
                    </w:rPr>
                    <w:t>色度</w:t>
                  </w:r>
                </w:p>
              </w:tc>
              <w:tc>
                <w:tcPr>
                  <w:tcW w:w="2838" w:type="dxa"/>
                  <w:vAlign w:val="center"/>
                </w:tcPr>
                <w:p w:rsidR="00B102B1" w:rsidRPr="00303D6D" w:rsidRDefault="00D9683E">
                  <w:pPr>
                    <w:jc w:val="center"/>
                    <w:rPr>
                      <w:rFonts w:eastAsia="宋体"/>
                      <w:sz w:val="21"/>
                      <w:szCs w:val="21"/>
                    </w:rPr>
                  </w:pPr>
                  <w:r w:rsidRPr="00303D6D">
                    <w:rPr>
                      <w:rFonts w:eastAsia="宋体" w:hint="eastAsia"/>
                      <w:sz w:val="21"/>
                      <w:szCs w:val="21"/>
                    </w:rPr>
                    <w:t>水性油墨废水回收</w:t>
                  </w:r>
                </w:p>
                <w:p w:rsidR="00B102B1" w:rsidRPr="00303D6D" w:rsidRDefault="00D9683E">
                  <w:pPr>
                    <w:jc w:val="center"/>
                    <w:rPr>
                      <w:rFonts w:eastAsia="宋体" w:hAnsi="宋体"/>
                      <w:sz w:val="21"/>
                      <w:szCs w:val="21"/>
                    </w:rPr>
                  </w:pPr>
                  <w:r w:rsidRPr="00303D6D">
                    <w:rPr>
                      <w:rFonts w:eastAsia="宋体" w:hint="eastAsia"/>
                      <w:sz w:val="21"/>
                      <w:szCs w:val="21"/>
                    </w:rPr>
                    <w:t>利用装置</w:t>
                  </w:r>
                </w:p>
              </w:tc>
              <w:tc>
                <w:tcPr>
                  <w:tcW w:w="1134" w:type="dxa"/>
                  <w:vAlign w:val="center"/>
                </w:tcPr>
                <w:p w:rsidR="00B102B1" w:rsidRPr="00303D6D" w:rsidRDefault="00D9683E">
                  <w:pPr>
                    <w:jc w:val="center"/>
                    <w:rPr>
                      <w:rFonts w:eastAsia="宋体"/>
                      <w:sz w:val="21"/>
                      <w:szCs w:val="21"/>
                    </w:rPr>
                  </w:pPr>
                  <w:r w:rsidRPr="00303D6D">
                    <w:rPr>
                      <w:rFonts w:eastAsia="宋体" w:hint="eastAsia"/>
                      <w:sz w:val="21"/>
                      <w:szCs w:val="21"/>
                    </w:rPr>
                    <w:t>5</w:t>
                  </w:r>
                </w:p>
              </w:tc>
              <w:tc>
                <w:tcPr>
                  <w:tcW w:w="2302"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达到清洗用水回用要求</w:t>
                  </w:r>
                </w:p>
              </w:tc>
            </w:tr>
            <w:tr w:rsidR="00B102B1" w:rsidRPr="00303D6D">
              <w:trPr>
                <w:trHeight w:val="818"/>
              </w:trPr>
              <w:tc>
                <w:tcPr>
                  <w:tcW w:w="464" w:type="dxa"/>
                  <w:vMerge w:val="restart"/>
                  <w:vAlign w:val="center"/>
                </w:tcPr>
                <w:p w:rsidR="00B102B1" w:rsidRPr="00303D6D" w:rsidRDefault="00D9683E">
                  <w:pPr>
                    <w:jc w:val="center"/>
                    <w:rPr>
                      <w:rFonts w:eastAsia="宋体"/>
                      <w:sz w:val="21"/>
                      <w:szCs w:val="21"/>
                    </w:rPr>
                  </w:pPr>
                  <w:r w:rsidRPr="00303D6D">
                    <w:rPr>
                      <w:rFonts w:eastAsia="宋体"/>
                      <w:sz w:val="21"/>
                      <w:szCs w:val="21"/>
                    </w:rPr>
                    <w:t>废气</w:t>
                  </w:r>
                </w:p>
              </w:tc>
              <w:tc>
                <w:tcPr>
                  <w:tcW w:w="470" w:type="dxa"/>
                  <w:vAlign w:val="center"/>
                </w:tcPr>
                <w:p w:rsidR="00B102B1" w:rsidRPr="00303D6D" w:rsidRDefault="00D9683E">
                  <w:pPr>
                    <w:jc w:val="center"/>
                    <w:rPr>
                      <w:rFonts w:eastAsia="宋体"/>
                      <w:sz w:val="21"/>
                      <w:szCs w:val="21"/>
                    </w:rPr>
                  </w:pPr>
                  <w:r w:rsidRPr="00303D6D">
                    <w:rPr>
                      <w:rFonts w:eastAsia="宋体" w:hint="eastAsia"/>
                      <w:sz w:val="21"/>
                      <w:szCs w:val="21"/>
                    </w:rPr>
                    <w:t>有</w:t>
                  </w:r>
                </w:p>
                <w:p w:rsidR="00B102B1" w:rsidRPr="00303D6D" w:rsidRDefault="00D9683E">
                  <w:pPr>
                    <w:jc w:val="center"/>
                    <w:rPr>
                      <w:rFonts w:eastAsia="宋体"/>
                      <w:sz w:val="21"/>
                      <w:szCs w:val="21"/>
                    </w:rPr>
                  </w:pPr>
                  <w:r w:rsidRPr="00303D6D">
                    <w:rPr>
                      <w:rFonts w:eastAsia="宋体" w:hint="eastAsia"/>
                      <w:sz w:val="21"/>
                      <w:szCs w:val="21"/>
                    </w:rPr>
                    <w:t>组</w:t>
                  </w:r>
                </w:p>
                <w:p w:rsidR="00B102B1" w:rsidRPr="00303D6D" w:rsidRDefault="00D9683E">
                  <w:pPr>
                    <w:jc w:val="center"/>
                    <w:rPr>
                      <w:rFonts w:eastAsia="宋体"/>
                      <w:sz w:val="21"/>
                      <w:szCs w:val="21"/>
                    </w:rPr>
                  </w:pPr>
                  <w:r w:rsidRPr="00303D6D">
                    <w:rPr>
                      <w:rFonts w:eastAsia="宋体" w:hint="eastAsia"/>
                      <w:sz w:val="21"/>
                      <w:szCs w:val="21"/>
                    </w:rPr>
                    <w:t>织</w:t>
                  </w:r>
                </w:p>
              </w:tc>
              <w:tc>
                <w:tcPr>
                  <w:tcW w:w="1173"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调墨、印刷废气</w:t>
                  </w:r>
                </w:p>
                <w:p w:rsidR="00B102B1" w:rsidRPr="00303D6D" w:rsidRDefault="00D9683E">
                  <w:pPr>
                    <w:jc w:val="center"/>
                    <w:rPr>
                      <w:rFonts w:eastAsia="宋体"/>
                      <w:sz w:val="21"/>
                      <w:szCs w:val="21"/>
                    </w:rPr>
                  </w:pPr>
                  <w:r w:rsidRPr="00303D6D">
                    <w:rPr>
                      <w:rFonts w:eastAsia="宋体" w:hAnsi="宋体" w:hint="eastAsia"/>
                      <w:sz w:val="21"/>
                      <w:szCs w:val="21"/>
                    </w:rPr>
                    <w:t>胶黏废气</w:t>
                  </w:r>
                </w:p>
              </w:tc>
              <w:tc>
                <w:tcPr>
                  <w:tcW w:w="1752" w:type="dxa"/>
                  <w:vAlign w:val="center"/>
                </w:tcPr>
                <w:p w:rsidR="00B102B1" w:rsidRPr="00303D6D" w:rsidRDefault="00D9683E">
                  <w:pPr>
                    <w:jc w:val="center"/>
                    <w:rPr>
                      <w:rFonts w:eastAsia="宋体"/>
                      <w:sz w:val="21"/>
                      <w:szCs w:val="21"/>
                    </w:rPr>
                  </w:pPr>
                  <w:r w:rsidRPr="00303D6D">
                    <w:rPr>
                      <w:rFonts w:eastAsia="宋体" w:hAnsi="宋体" w:hint="eastAsia"/>
                      <w:sz w:val="21"/>
                      <w:szCs w:val="21"/>
                    </w:rPr>
                    <w:t>非甲烷总烃</w:t>
                  </w:r>
                </w:p>
              </w:tc>
              <w:tc>
                <w:tcPr>
                  <w:tcW w:w="2838" w:type="dxa"/>
                  <w:vAlign w:val="center"/>
                </w:tcPr>
                <w:p w:rsidR="00B102B1" w:rsidRPr="00303D6D" w:rsidRDefault="00D9683E">
                  <w:pPr>
                    <w:ind w:leftChars="53" w:left="127"/>
                    <w:rPr>
                      <w:rFonts w:eastAsia="宋体"/>
                      <w:sz w:val="21"/>
                      <w:szCs w:val="21"/>
                    </w:rPr>
                  </w:pPr>
                  <w:r w:rsidRPr="00303D6D">
                    <w:rPr>
                      <w:rFonts w:eastAsia="宋体" w:hint="eastAsia"/>
                      <w:sz w:val="21"/>
                      <w:szCs w:val="21"/>
                    </w:rPr>
                    <w:t>集气罩收集</w:t>
                  </w:r>
                  <w:r w:rsidRPr="00303D6D">
                    <w:rPr>
                      <w:rFonts w:eastAsia="宋体" w:hint="eastAsia"/>
                      <w:sz w:val="21"/>
                      <w:szCs w:val="21"/>
                    </w:rPr>
                    <w:t>+</w:t>
                  </w:r>
                  <w:r w:rsidRPr="00303D6D">
                    <w:rPr>
                      <w:rFonts w:eastAsia="宋体" w:hint="eastAsia"/>
                      <w:sz w:val="21"/>
                      <w:szCs w:val="21"/>
                    </w:rPr>
                    <w:t>二级活性炭吸附装置</w:t>
                  </w:r>
                  <w:r w:rsidRPr="00303D6D">
                    <w:rPr>
                      <w:rFonts w:eastAsia="宋体" w:hint="eastAsia"/>
                      <w:sz w:val="21"/>
                      <w:szCs w:val="21"/>
                    </w:rPr>
                    <w:t>+</w:t>
                  </w:r>
                  <w:r w:rsidRPr="00303D6D">
                    <w:rPr>
                      <w:rFonts w:eastAsia="宋体"/>
                      <w:sz w:val="21"/>
                      <w:szCs w:val="21"/>
                    </w:rPr>
                    <w:t>15m</w:t>
                  </w:r>
                  <w:r w:rsidRPr="00303D6D">
                    <w:rPr>
                      <w:rFonts w:eastAsia="宋体" w:hint="eastAsia"/>
                      <w:sz w:val="21"/>
                      <w:szCs w:val="21"/>
                    </w:rPr>
                    <w:t>高排气筒（</w:t>
                  </w:r>
                  <w:r w:rsidRPr="00303D6D">
                    <w:rPr>
                      <w:rFonts w:eastAsia="宋体" w:hint="eastAsia"/>
                      <w:sz w:val="21"/>
                      <w:szCs w:val="21"/>
                    </w:rPr>
                    <w:t>1#</w:t>
                  </w:r>
                  <w:r w:rsidRPr="00303D6D">
                    <w:rPr>
                      <w:rFonts w:eastAsia="宋体" w:hint="eastAsia"/>
                      <w:sz w:val="21"/>
                      <w:szCs w:val="21"/>
                    </w:rPr>
                    <w:t>）</w:t>
                  </w:r>
                </w:p>
              </w:tc>
              <w:tc>
                <w:tcPr>
                  <w:tcW w:w="1134" w:type="dxa"/>
                  <w:vMerge w:val="restart"/>
                  <w:vAlign w:val="center"/>
                </w:tcPr>
                <w:p w:rsidR="00B102B1" w:rsidRPr="00303D6D" w:rsidRDefault="00D9683E">
                  <w:pPr>
                    <w:spacing w:line="360" w:lineRule="auto"/>
                    <w:jc w:val="center"/>
                    <w:rPr>
                      <w:rFonts w:eastAsia="宋体"/>
                      <w:sz w:val="21"/>
                      <w:szCs w:val="21"/>
                    </w:rPr>
                  </w:pPr>
                  <w:r w:rsidRPr="00303D6D">
                    <w:rPr>
                      <w:rFonts w:eastAsia="宋体" w:hint="eastAsia"/>
                      <w:sz w:val="21"/>
                      <w:szCs w:val="21"/>
                    </w:rPr>
                    <w:t>10</w:t>
                  </w:r>
                </w:p>
              </w:tc>
              <w:tc>
                <w:tcPr>
                  <w:tcW w:w="2302" w:type="dxa"/>
                  <w:vMerge w:val="restart"/>
                  <w:vAlign w:val="center"/>
                </w:tcPr>
                <w:p w:rsidR="00B102B1" w:rsidRPr="00303D6D" w:rsidRDefault="00D9683E">
                  <w:pPr>
                    <w:jc w:val="center"/>
                    <w:rPr>
                      <w:rFonts w:eastAsia="宋体"/>
                      <w:sz w:val="21"/>
                      <w:szCs w:val="21"/>
                    </w:rPr>
                  </w:pPr>
                  <w:r w:rsidRPr="00303D6D">
                    <w:rPr>
                      <w:rFonts w:eastAsia="宋体" w:hint="eastAsia"/>
                      <w:sz w:val="21"/>
                      <w:szCs w:val="21"/>
                    </w:rPr>
                    <w:t>满足</w:t>
                  </w:r>
                  <w:r w:rsidRPr="00303D6D">
                    <w:rPr>
                      <w:rFonts w:eastAsia="宋体"/>
                      <w:sz w:val="21"/>
                      <w:szCs w:val="21"/>
                    </w:rPr>
                    <w:t>《</w:t>
                  </w:r>
                  <w:r w:rsidRPr="00303D6D">
                    <w:rPr>
                      <w:rFonts w:eastAsia="宋体" w:hint="eastAsia"/>
                      <w:sz w:val="21"/>
                      <w:szCs w:val="21"/>
                    </w:rPr>
                    <w:t>大气污染物综合</w:t>
                  </w:r>
                  <w:r w:rsidRPr="00303D6D">
                    <w:rPr>
                      <w:rFonts w:eastAsia="宋体"/>
                      <w:sz w:val="21"/>
                      <w:szCs w:val="21"/>
                    </w:rPr>
                    <w:t>排放标准》（</w:t>
                  </w:r>
                  <w:r w:rsidRPr="00303D6D">
                    <w:rPr>
                      <w:rFonts w:eastAsia="宋体"/>
                      <w:sz w:val="21"/>
                      <w:szCs w:val="21"/>
                    </w:rPr>
                    <w:t>GB</w:t>
                  </w:r>
                  <w:r w:rsidRPr="00303D6D">
                    <w:rPr>
                      <w:rFonts w:eastAsia="宋体" w:hint="eastAsia"/>
                      <w:sz w:val="21"/>
                      <w:szCs w:val="21"/>
                    </w:rPr>
                    <w:t>16297</w:t>
                  </w:r>
                  <w:r w:rsidRPr="00303D6D">
                    <w:rPr>
                      <w:rFonts w:eastAsia="宋体"/>
                      <w:sz w:val="21"/>
                      <w:szCs w:val="21"/>
                    </w:rPr>
                    <w:t>-</w:t>
                  </w:r>
                  <w:r w:rsidRPr="00303D6D">
                    <w:rPr>
                      <w:rFonts w:eastAsia="宋体" w:hint="eastAsia"/>
                      <w:sz w:val="21"/>
                      <w:szCs w:val="21"/>
                    </w:rPr>
                    <w:t>1996</w:t>
                  </w:r>
                  <w:r w:rsidRPr="00303D6D">
                    <w:rPr>
                      <w:rFonts w:eastAsia="宋体"/>
                      <w:sz w:val="21"/>
                      <w:szCs w:val="21"/>
                    </w:rPr>
                    <w:t>）表</w:t>
                  </w:r>
                  <w:r w:rsidRPr="00303D6D">
                    <w:rPr>
                      <w:rFonts w:eastAsia="宋体" w:hint="eastAsia"/>
                      <w:sz w:val="21"/>
                      <w:szCs w:val="21"/>
                    </w:rPr>
                    <w:t>2</w:t>
                  </w:r>
                  <w:r w:rsidRPr="00303D6D">
                    <w:rPr>
                      <w:rFonts w:eastAsia="宋体" w:hint="eastAsia"/>
                      <w:sz w:val="21"/>
                      <w:szCs w:val="21"/>
                    </w:rPr>
                    <w:t>标准</w:t>
                  </w:r>
                </w:p>
              </w:tc>
            </w:tr>
            <w:tr w:rsidR="00B102B1" w:rsidRPr="00303D6D">
              <w:trPr>
                <w:trHeight w:val="1130"/>
              </w:trPr>
              <w:tc>
                <w:tcPr>
                  <w:tcW w:w="464" w:type="dxa"/>
                  <w:vMerge/>
                  <w:vAlign w:val="center"/>
                </w:tcPr>
                <w:p w:rsidR="00B102B1" w:rsidRPr="00303D6D" w:rsidRDefault="00B102B1">
                  <w:pPr>
                    <w:jc w:val="center"/>
                    <w:rPr>
                      <w:rFonts w:eastAsia="宋体"/>
                      <w:sz w:val="21"/>
                      <w:szCs w:val="21"/>
                    </w:rPr>
                  </w:pPr>
                </w:p>
              </w:tc>
              <w:tc>
                <w:tcPr>
                  <w:tcW w:w="470" w:type="dxa"/>
                  <w:vMerge w:val="restart"/>
                  <w:vAlign w:val="center"/>
                </w:tcPr>
                <w:p w:rsidR="00B102B1" w:rsidRPr="00303D6D" w:rsidRDefault="00D9683E">
                  <w:pPr>
                    <w:jc w:val="center"/>
                    <w:rPr>
                      <w:rFonts w:eastAsia="宋体"/>
                      <w:sz w:val="21"/>
                      <w:szCs w:val="21"/>
                    </w:rPr>
                  </w:pPr>
                  <w:r w:rsidRPr="00303D6D">
                    <w:rPr>
                      <w:rFonts w:eastAsia="宋体" w:hint="eastAsia"/>
                      <w:sz w:val="21"/>
                      <w:szCs w:val="21"/>
                    </w:rPr>
                    <w:t>无</w:t>
                  </w:r>
                </w:p>
                <w:p w:rsidR="00B102B1" w:rsidRPr="00303D6D" w:rsidRDefault="00D9683E">
                  <w:pPr>
                    <w:jc w:val="center"/>
                    <w:rPr>
                      <w:rFonts w:eastAsia="宋体"/>
                      <w:sz w:val="21"/>
                      <w:szCs w:val="21"/>
                    </w:rPr>
                  </w:pPr>
                  <w:r w:rsidRPr="00303D6D">
                    <w:rPr>
                      <w:rFonts w:eastAsia="宋体" w:hint="eastAsia"/>
                      <w:sz w:val="21"/>
                      <w:szCs w:val="21"/>
                    </w:rPr>
                    <w:t>组</w:t>
                  </w:r>
                </w:p>
                <w:p w:rsidR="00B102B1" w:rsidRPr="00303D6D" w:rsidRDefault="00D9683E">
                  <w:pPr>
                    <w:jc w:val="center"/>
                    <w:rPr>
                      <w:rFonts w:eastAsia="宋体"/>
                      <w:sz w:val="21"/>
                      <w:szCs w:val="21"/>
                    </w:rPr>
                  </w:pPr>
                  <w:r w:rsidRPr="00303D6D">
                    <w:rPr>
                      <w:rFonts w:eastAsia="宋体" w:hint="eastAsia"/>
                      <w:sz w:val="21"/>
                      <w:szCs w:val="21"/>
                    </w:rPr>
                    <w:t>织</w:t>
                  </w:r>
                </w:p>
              </w:tc>
              <w:tc>
                <w:tcPr>
                  <w:tcW w:w="1173"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调墨废气</w:t>
                  </w:r>
                </w:p>
                <w:p w:rsidR="00B102B1" w:rsidRPr="00303D6D" w:rsidRDefault="00D9683E">
                  <w:pPr>
                    <w:jc w:val="center"/>
                    <w:rPr>
                      <w:rFonts w:eastAsia="宋体" w:hAnsi="宋体"/>
                      <w:sz w:val="21"/>
                      <w:szCs w:val="21"/>
                    </w:rPr>
                  </w:pPr>
                  <w:r w:rsidRPr="00303D6D">
                    <w:rPr>
                      <w:rFonts w:eastAsia="宋体" w:hAnsi="宋体" w:hint="eastAsia"/>
                      <w:sz w:val="21"/>
                      <w:szCs w:val="21"/>
                    </w:rPr>
                    <w:t>印刷废气</w:t>
                  </w:r>
                </w:p>
                <w:p w:rsidR="00B102B1" w:rsidRPr="00303D6D" w:rsidRDefault="00D9683E">
                  <w:pPr>
                    <w:jc w:val="center"/>
                    <w:rPr>
                      <w:rFonts w:eastAsia="宋体" w:hAnsi="宋体"/>
                      <w:sz w:val="21"/>
                      <w:szCs w:val="21"/>
                    </w:rPr>
                  </w:pPr>
                  <w:r w:rsidRPr="00303D6D">
                    <w:rPr>
                      <w:rFonts w:eastAsia="宋体" w:hAnsi="宋体" w:hint="eastAsia"/>
                      <w:sz w:val="21"/>
                      <w:szCs w:val="21"/>
                    </w:rPr>
                    <w:t>晾干废气</w:t>
                  </w:r>
                </w:p>
                <w:p w:rsidR="00B102B1" w:rsidRPr="00303D6D" w:rsidRDefault="00D9683E">
                  <w:pPr>
                    <w:jc w:val="center"/>
                    <w:rPr>
                      <w:rFonts w:eastAsia="宋体" w:hAnsi="宋体"/>
                      <w:sz w:val="21"/>
                      <w:szCs w:val="21"/>
                    </w:rPr>
                  </w:pPr>
                  <w:r w:rsidRPr="00303D6D">
                    <w:rPr>
                      <w:rFonts w:eastAsia="宋体" w:hAnsi="宋体" w:hint="eastAsia"/>
                      <w:sz w:val="21"/>
                      <w:szCs w:val="21"/>
                    </w:rPr>
                    <w:t>胶黏废气</w:t>
                  </w:r>
                </w:p>
              </w:tc>
              <w:tc>
                <w:tcPr>
                  <w:tcW w:w="1752"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非甲烷总烃</w:t>
                  </w:r>
                </w:p>
              </w:tc>
              <w:tc>
                <w:tcPr>
                  <w:tcW w:w="2838" w:type="dxa"/>
                  <w:vMerge w:val="restart"/>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设置排风扇，加强车间自然</w:t>
                  </w:r>
                </w:p>
                <w:p w:rsidR="00B102B1" w:rsidRPr="00303D6D" w:rsidRDefault="00D9683E">
                  <w:pPr>
                    <w:ind w:firstLineChars="400" w:firstLine="840"/>
                    <w:rPr>
                      <w:rFonts w:eastAsia="宋体"/>
                      <w:sz w:val="21"/>
                      <w:szCs w:val="21"/>
                    </w:rPr>
                  </w:pPr>
                  <w:r w:rsidRPr="00303D6D">
                    <w:rPr>
                      <w:rFonts w:ascii="宋体" w:eastAsia="宋体" w:hAnsi="宋体" w:hint="eastAsia"/>
                      <w:sz w:val="21"/>
                      <w:szCs w:val="21"/>
                    </w:rPr>
                    <w:t>通风及机械排风</w:t>
                  </w:r>
                </w:p>
              </w:tc>
              <w:tc>
                <w:tcPr>
                  <w:tcW w:w="1134" w:type="dxa"/>
                  <w:vMerge/>
                  <w:vAlign w:val="center"/>
                </w:tcPr>
                <w:p w:rsidR="00B102B1" w:rsidRPr="00303D6D" w:rsidRDefault="00B102B1">
                  <w:pPr>
                    <w:spacing w:line="360" w:lineRule="auto"/>
                    <w:jc w:val="center"/>
                    <w:rPr>
                      <w:rFonts w:eastAsia="宋体"/>
                      <w:sz w:val="21"/>
                      <w:szCs w:val="21"/>
                    </w:rPr>
                  </w:pPr>
                </w:p>
              </w:tc>
              <w:tc>
                <w:tcPr>
                  <w:tcW w:w="2302" w:type="dxa"/>
                  <w:vMerge/>
                  <w:vAlign w:val="center"/>
                </w:tcPr>
                <w:p w:rsidR="00B102B1" w:rsidRPr="00303D6D" w:rsidRDefault="00B102B1">
                  <w:pPr>
                    <w:jc w:val="center"/>
                    <w:rPr>
                      <w:rFonts w:eastAsia="宋体"/>
                      <w:sz w:val="21"/>
                      <w:szCs w:val="21"/>
                    </w:rPr>
                  </w:pPr>
                </w:p>
              </w:tc>
            </w:tr>
            <w:tr w:rsidR="00B102B1" w:rsidRPr="00303D6D">
              <w:trPr>
                <w:trHeight w:val="483"/>
              </w:trPr>
              <w:tc>
                <w:tcPr>
                  <w:tcW w:w="464" w:type="dxa"/>
                  <w:vMerge/>
                  <w:vAlign w:val="center"/>
                </w:tcPr>
                <w:p w:rsidR="00B102B1" w:rsidRPr="00303D6D" w:rsidRDefault="00B102B1">
                  <w:pPr>
                    <w:jc w:val="center"/>
                    <w:rPr>
                      <w:rFonts w:eastAsia="宋体"/>
                      <w:sz w:val="21"/>
                      <w:szCs w:val="21"/>
                    </w:rPr>
                  </w:pPr>
                </w:p>
              </w:tc>
              <w:tc>
                <w:tcPr>
                  <w:tcW w:w="470" w:type="dxa"/>
                  <w:vMerge/>
                  <w:vAlign w:val="center"/>
                </w:tcPr>
                <w:p w:rsidR="00B102B1" w:rsidRPr="00303D6D" w:rsidRDefault="00B102B1">
                  <w:pPr>
                    <w:jc w:val="center"/>
                    <w:rPr>
                      <w:rFonts w:eastAsia="宋体"/>
                      <w:sz w:val="21"/>
                      <w:szCs w:val="21"/>
                    </w:rPr>
                  </w:pPr>
                </w:p>
              </w:tc>
              <w:tc>
                <w:tcPr>
                  <w:tcW w:w="1173"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开槽模切</w:t>
                  </w:r>
                </w:p>
                <w:p w:rsidR="00B102B1" w:rsidRPr="00303D6D" w:rsidRDefault="00D9683E">
                  <w:pPr>
                    <w:jc w:val="center"/>
                    <w:rPr>
                      <w:rFonts w:eastAsia="宋体" w:hAnsi="宋体"/>
                      <w:sz w:val="21"/>
                      <w:szCs w:val="21"/>
                    </w:rPr>
                  </w:pPr>
                  <w:r w:rsidRPr="00303D6D">
                    <w:rPr>
                      <w:rFonts w:eastAsia="宋体" w:hAnsi="宋体" w:hint="eastAsia"/>
                      <w:sz w:val="21"/>
                      <w:szCs w:val="21"/>
                    </w:rPr>
                    <w:t>工序</w:t>
                  </w:r>
                </w:p>
              </w:tc>
              <w:tc>
                <w:tcPr>
                  <w:tcW w:w="1752"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粉尘</w:t>
                  </w:r>
                </w:p>
              </w:tc>
              <w:tc>
                <w:tcPr>
                  <w:tcW w:w="2838" w:type="dxa"/>
                  <w:vMerge/>
                  <w:vAlign w:val="center"/>
                </w:tcPr>
                <w:p w:rsidR="00B102B1" w:rsidRPr="00303D6D" w:rsidRDefault="00B102B1">
                  <w:pPr>
                    <w:jc w:val="center"/>
                    <w:rPr>
                      <w:rFonts w:ascii="宋体" w:eastAsia="宋体" w:hAnsi="宋体"/>
                      <w:sz w:val="21"/>
                      <w:szCs w:val="21"/>
                    </w:rPr>
                  </w:pPr>
                </w:p>
              </w:tc>
              <w:tc>
                <w:tcPr>
                  <w:tcW w:w="1134" w:type="dxa"/>
                  <w:vMerge/>
                  <w:vAlign w:val="center"/>
                </w:tcPr>
                <w:p w:rsidR="00B102B1" w:rsidRPr="00303D6D" w:rsidRDefault="00B102B1">
                  <w:pPr>
                    <w:spacing w:line="360" w:lineRule="auto"/>
                    <w:jc w:val="center"/>
                    <w:rPr>
                      <w:rFonts w:eastAsia="宋体"/>
                      <w:sz w:val="21"/>
                      <w:szCs w:val="21"/>
                    </w:rPr>
                  </w:pPr>
                </w:p>
              </w:tc>
              <w:tc>
                <w:tcPr>
                  <w:tcW w:w="2302" w:type="dxa"/>
                  <w:vMerge/>
                  <w:vAlign w:val="center"/>
                </w:tcPr>
                <w:p w:rsidR="00B102B1" w:rsidRPr="00303D6D" w:rsidRDefault="00B102B1">
                  <w:pPr>
                    <w:jc w:val="center"/>
                    <w:rPr>
                      <w:rFonts w:eastAsia="宋体"/>
                      <w:sz w:val="21"/>
                      <w:szCs w:val="21"/>
                    </w:rPr>
                  </w:pPr>
                </w:p>
              </w:tc>
            </w:tr>
            <w:tr w:rsidR="00B102B1">
              <w:trPr>
                <w:trHeight w:val="146"/>
              </w:trPr>
              <w:tc>
                <w:tcPr>
                  <w:tcW w:w="934" w:type="dxa"/>
                  <w:gridSpan w:val="2"/>
                  <w:vAlign w:val="center"/>
                </w:tcPr>
                <w:p w:rsidR="00B102B1" w:rsidRDefault="00D9683E">
                  <w:pPr>
                    <w:jc w:val="center"/>
                    <w:rPr>
                      <w:rFonts w:eastAsia="宋体"/>
                      <w:sz w:val="21"/>
                      <w:szCs w:val="21"/>
                    </w:rPr>
                  </w:pPr>
                  <w:r>
                    <w:rPr>
                      <w:rFonts w:eastAsia="宋体" w:hAnsi="宋体"/>
                      <w:sz w:val="21"/>
                      <w:szCs w:val="21"/>
                    </w:rPr>
                    <w:lastRenderedPageBreak/>
                    <w:t>噪声</w:t>
                  </w:r>
                </w:p>
              </w:tc>
              <w:tc>
                <w:tcPr>
                  <w:tcW w:w="1173" w:type="dxa"/>
                  <w:vAlign w:val="center"/>
                </w:tcPr>
                <w:p w:rsidR="00B102B1" w:rsidRDefault="00D9683E">
                  <w:pPr>
                    <w:snapToGrid w:val="0"/>
                    <w:jc w:val="center"/>
                    <w:rPr>
                      <w:rFonts w:eastAsia="宋体"/>
                      <w:sz w:val="21"/>
                      <w:szCs w:val="21"/>
                    </w:rPr>
                  </w:pPr>
                  <w:r>
                    <w:rPr>
                      <w:rFonts w:eastAsia="宋体" w:hAnsi="宋体" w:hint="eastAsia"/>
                      <w:sz w:val="21"/>
                      <w:szCs w:val="21"/>
                    </w:rPr>
                    <w:t>生产车间</w:t>
                  </w:r>
                </w:p>
              </w:tc>
              <w:tc>
                <w:tcPr>
                  <w:tcW w:w="1752" w:type="dxa"/>
                  <w:vAlign w:val="center"/>
                </w:tcPr>
                <w:p w:rsidR="00B102B1" w:rsidRDefault="00D9683E">
                  <w:pPr>
                    <w:jc w:val="center"/>
                    <w:rPr>
                      <w:rFonts w:eastAsia="宋体"/>
                      <w:sz w:val="21"/>
                      <w:szCs w:val="21"/>
                    </w:rPr>
                  </w:pPr>
                  <w:r>
                    <w:rPr>
                      <w:rFonts w:eastAsia="宋体" w:hAnsi="宋体"/>
                      <w:sz w:val="21"/>
                      <w:szCs w:val="21"/>
                    </w:rPr>
                    <w:t>生产设备</w:t>
                  </w:r>
                </w:p>
              </w:tc>
              <w:tc>
                <w:tcPr>
                  <w:tcW w:w="2838" w:type="dxa"/>
                  <w:vAlign w:val="center"/>
                </w:tcPr>
                <w:p w:rsidR="00B102B1" w:rsidRDefault="00D9683E">
                  <w:pPr>
                    <w:jc w:val="center"/>
                    <w:rPr>
                      <w:rFonts w:eastAsia="宋体"/>
                      <w:sz w:val="21"/>
                      <w:szCs w:val="21"/>
                    </w:rPr>
                  </w:pPr>
                  <w:r>
                    <w:rPr>
                      <w:rFonts w:eastAsia="宋体" w:hAnsi="宋体"/>
                      <w:sz w:val="21"/>
                      <w:szCs w:val="21"/>
                    </w:rPr>
                    <w:t>厂房隔声</w:t>
                  </w:r>
                  <w:r>
                    <w:rPr>
                      <w:rFonts w:eastAsia="宋体" w:hAnsi="宋体" w:hint="eastAsia"/>
                      <w:sz w:val="21"/>
                      <w:szCs w:val="21"/>
                    </w:rPr>
                    <w:t>、设备</w:t>
                  </w:r>
                  <w:r>
                    <w:rPr>
                      <w:rFonts w:eastAsia="宋体" w:hAnsi="宋体"/>
                      <w:sz w:val="21"/>
                      <w:szCs w:val="21"/>
                    </w:rPr>
                    <w:t>减振</w:t>
                  </w:r>
                </w:p>
              </w:tc>
              <w:tc>
                <w:tcPr>
                  <w:tcW w:w="1134" w:type="dxa"/>
                  <w:vAlign w:val="center"/>
                </w:tcPr>
                <w:p w:rsidR="00B102B1" w:rsidRDefault="00D9683E">
                  <w:pPr>
                    <w:jc w:val="center"/>
                    <w:rPr>
                      <w:rFonts w:eastAsia="宋体"/>
                      <w:sz w:val="21"/>
                      <w:szCs w:val="21"/>
                    </w:rPr>
                  </w:pPr>
                  <w:r>
                    <w:rPr>
                      <w:rFonts w:eastAsia="宋体" w:hint="eastAsia"/>
                      <w:sz w:val="21"/>
                      <w:szCs w:val="21"/>
                    </w:rPr>
                    <w:t>5</w:t>
                  </w:r>
                </w:p>
              </w:tc>
              <w:tc>
                <w:tcPr>
                  <w:tcW w:w="2302" w:type="dxa"/>
                  <w:vAlign w:val="center"/>
                </w:tcPr>
                <w:p w:rsidR="00B102B1" w:rsidRDefault="00D9683E">
                  <w:pPr>
                    <w:jc w:val="center"/>
                    <w:rPr>
                      <w:rFonts w:eastAsia="宋体"/>
                      <w:sz w:val="21"/>
                      <w:szCs w:val="21"/>
                    </w:rPr>
                  </w:pPr>
                  <w:r>
                    <w:rPr>
                      <w:rFonts w:eastAsia="宋体" w:hAnsi="宋体"/>
                      <w:sz w:val="21"/>
                      <w:szCs w:val="21"/>
                    </w:rPr>
                    <w:t>厂界噪声</w:t>
                  </w:r>
                  <w:r>
                    <w:rPr>
                      <w:rFonts w:eastAsia="宋体" w:hint="eastAsia"/>
                      <w:sz w:val="21"/>
                      <w:szCs w:val="21"/>
                    </w:rPr>
                    <w:t>满足</w:t>
                  </w:r>
                  <w:r>
                    <w:rPr>
                      <w:rFonts w:eastAsia="宋体"/>
                      <w:sz w:val="21"/>
                      <w:szCs w:val="21"/>
                    </w:rPr>
                    <w:t>《工业企业厂界环境噪声排放标准》（</w:t>
                  </w:r>
                  <w:r>
                    <w:rPr>
                      <w:rFonts w:eastAsia="宋体"/>
                      <w:sz w:val="21"/>
                      <w:szCs w:val="21"/>
                    </w:rPr>
                    <w:t>GB12348-2008</w:t>
                  </w:r>
                  <w:r>
                    <w:rPr>
                      <w:rFonts w:eastAsia="宋体"/>
                      <w:sz w:val="21"/>
                      <w:szCs w:val="21"/>
                    </w:rPr>
                    <w:t>）</w:t>
                  </w:r>
                </w:p>
                <w:p w:rsidR="00B102B1" w:rsidRDefault="00D9683E">
                  <w:pPr>
                    <w:jc w:val="center"/>
                    <w:rPr>
                      <w:rFonts w:eastAsia="宋体"/>
                      <w:sz w:val="21"/>
                      <w:szCs w:val="21"/>
                    </w:rPr>
                  </w:pPr>
                  <w:r>
                    <w:rPr>
                      <w:rFonts w:eastAsia="宋体" w:hint="eastAsia"/>
                      <w:sz w:val="21"/>
                      <w:szCs w:val="21"/>
                    </w:rPr>
                    <w:t>2</w:t>
                  </w:r>
                  <w:r>
                    <w:rPr>
                      <w:rFonts w:eastAsia="宋体"/>
                      <w:sz w:val="21"/>
                      <w:szCs w:val="21"/>
                    </w:rPr>
                    <w:t>类标准</w:t>
                  </w:r>
                </w:p>
              </w:tc>
            </w:tr>
            <w:tr w:rsidR="00B102B1">
              <w:trPr>
                <w:trHeight w:val="353"/>
              </w:trPr>
              <w:tc>
                <w:tcPr>
                  <w:tcW w:w="934" w:type="dxa"/>
                  <w:gridSpan w:val="2"/>
                  <w:vMerge w:val="restart"/>
                  <w:vAlign w:val="center"/>
                </w:tcPr>
                <w:p w:rsidR="00B102B1" w:rsidRDefault="00D9683E">
                  <w:pPr>
                    <w:jc w:val="center"/>
                    <w:rPr>
                      <w:rFonts w:eastAsia="宋体" w:hAnsi="宋体"/>
                      <w:sz w:val="21"/>
                      <w:szCs w:val="21"/>
                    </w:rPr>
                  </w:pPr>
                  <w:r>
                    <w:rPr>
                      <w:rFonts w:eastAsia="宋体" w:hAnsi="宋体" w:hint="eastAsia"/>
                      <w:sz w:val="21"/>
                      <w:szCs w:val="21"/>
                    </w:rPr>
                    <w:t>固废</w:t>
                  </w:r>
                </w:p>
              </w:tc>
              <w:tc>
                <w:tcPr>
                  <w:tcW w:w="1173" w:type="dxa"/>
                  <w:vMerge w:val="restart"/>
                  <w:vAlign w:val="center"/>
                </w:tcPr>
                <w:p w:rsidR="00B102B1" w:rsidRDefault="00D9683E">
                  <w:pPr>
                    <w:snapToGrid w:val="0"/>
                    <w:jc w:val="center"/>
                    <w:rPr>
                      <w:rFonts w:eastAsia="宋体" w:hAnsi="宋体"/>
                      <w:sz w:val="21"/>
                      <w:szCs w:val="21"/>
                    </w:rPr>
                  </w:pPr>
                  <w:r>
                    <w:rPr>
                      <w:rFonts w:eastAsia="宋体" w:hAnsi="宋体" w:hint="eastAsia"/>
                      <w:sz w:val="21"/>
                      <w:szCs w:val="21"/>
                    </w:rPr>
                    <w:t>一般固废</w:t>
                  </w:r>
                </w:p>
              </w:tc>
              <w:tc>
                <w:tcPr>
                  <w:tcW w:w="1752" w:type="dxa"/>
                  <w:vAlign w:val="center"/>
                </w:tcPr>
                <w:p w:rsidR="00B102B1" w:rsidRDefault="00D9683E">
                  <w:pPr>
                    <w:jc w:val="center"/>
                    <w:rPr>
                      <w:rFonts w:eastAsia="宋体" w:hAnsi="宋体"/>
                      <w:sz w:val="21"/>
                      <w:szCs w:val="21"/>
                    </w:rPr>
                  </w:pPr>
                  <w:r>
                    <w:rPr>
                      <w:rFonts w:eastAsia="宋体" w:hAnsi="宋体" w:hint="eastAsia"/>
                      <w:sz w:val="21"/>
                      <w:szCs w:val="21"/>
                    </w:rPr>
                    <w:t>废边角料</w:t>
                  </w:r>
                </w:p>
                <w:p w:rsidR="00B102B1" w:rsidRDefault="00D9683E">
                  <w:pPr>
                    <w:jc w:val="center"/>
                    <w:rPr>
                      <w:rFonts w:eastAsia="宋体" w:hAnsi="宋体"/>
                      <w:sz w:val="21"/>
                      <w:szCs w:val="21"/>
                    </w:rPr>
                  </w:pPr>
                  <w:r>
                    <w:rPr>
                      <w:rFonts w:eastAsia="宋体" w:hAnsi="宋体" w:hint="eastAsia"/>
                      <w:sz w:val="21"/>
                      <w:szCs w:val="21"/>
                    </w:rPr>
                    <w:t>废纸屑</w:t>
                  </w:r>
                </w:p>
              </w:tc>
              <w:tc>
                <w:tcPr>
                  <w:tcW w:w="2838" w:type="dxa"/>
                  <w:vAlign w:val="center"/>
                </w:tcPr>
                <w:p w:rsidR="00B102B1" w:rsidRDefault="00D9683E">
                  <w:pPr>
                    <w:jc w:val="center"/>
                    <w:rPr>
                      <w:rFonts w:eastAsia="宋体" w:hAnsi="宋体"/>
                      <w:sz w:val="21"/>
                      <w:szCs w:val="21"/>
                    </w:rPr>
                  </w:pPr>
                  <w:r>
                    <w:rPr>
                      <w:rFonts w:eastAsia="宋体" w:hAnsi="宋体" w:hint="eastAsia"/>
                      <w:sz w:val="21"/>
                      <w:szCs w:val="21"/>
                    </w:rPr>
                    <w:t>设置</w:t>
                  </w:r>
                  <w:r>
                    <w:rPr>
                      <w:rFonts w:eastAsia="宋体" w:hAnsi="宋体" w:hint="eastAsia"/>
                      <w:sz w:val="21"/>
                      <w:szCs w:val="21"/>
                    </w:rPr>
                    <w:t>20m</w:t>
                  </w:r>
                  <w:r>
                    <w:rPr>
                      <w:rFonts w:eastAsia="宋体" w:hAnsi="宋体" w:hint="eastAsia"/>
                      <w:sz w:val="21"/>
                      <w:szCs w:val="21"/>
                      <w:vertAlign w:val="superscript"/>
                    </w:rPr>
                    <w:t>2</w:t>
                  </w:r>
                  <w:r>
                    <w:rPr>
                      <w:rFonts w:eastAsia="宋体" w:hAnsi="宋体" w:hint="eastAsia"/>
                      <w:sz w:val="21"/>
                      <w:szCs w:val="21"/>
                    </w:rPr>
                    <w:t>的一般固废堆放场所，厂方收集后出售处理</w:t>
                  </w:r>
                </w:p>
              </w:tc>
              <w:tc>
                <w:tcPr>
                  <w:tcW w:w="1134" w:type="dxa"/>
                  <w:vMerge w:val="restart"/>
                  <w:vAlign w:val="center"/>
                </w:tcPr>
                <w:p w:rsidR="00B102B1" w:rsidRDefault="00D9683E">
                  <w:pPr>
                    <w:jc w:val="center"/>
                    <w:rPr>
                      <w:rFonts w:eastAsia="宋体"/>
                      <w:sz w:val="21"/>
                      <w:szCs w:val="21"/>
                    </w:rPr>
                  </w:pPr>
                  <w:r>
                    <w:rPr>
                      <w:rFonts w:eastAsia="宋体" w:hint="eastAsia"/>
                      <w:sz w:val="21"/>
                      <w:szCs w:val="21"/>
                    </w:rPr>
                    <w:t>5</w:t>
                  </w:r>
                </w:p>
              </w:tc>
              <w:tc>
                <w:tcPr>
                  <w:tcW w:w="2302" w:type="dxa"/>
                  <w:vMerge w:val="restart"/>
                  <w:vAlign w:val="center"/>
                </w:tcPr>
                <w:p w:rsidR="00B102B1" w:rsidRDefault="00D9683E">
                  <w:pPr>
                    <w:jc w:val="center"/>
                    <w:rPr>
                      <w:rFonts w:eastAsia="宋体" w:hAnsi="宋体"/>
                      <w:sz w:val="21"/>
                      <w:szCs w:val="21"/>
                    </w:rPr>
                  </w:pPr>
                  <w:r>
                    <w:rPr>
                      <w:rFonts w:eastAsia="宋体" w:hint="eastAsia"/>
                      <w:sz w:val="21"/>
                      <w:szCs w:val="21"/>
                    </w:rPr>
                    <w:t>达到</w:t>
                  </w:r>
                  <w:r>
                    <w:rPr>
                      <w:rFonts w:eastAsia="宋体"/>
                      <w:sz w:val="21"/>
                      <w:szCs w:val="21"/>
                    </w:rPr>
                    <w:t>《</w:t>
                  </w:r>
                  <w:r>
                    <w:rPr>
                      <w:rFonts w:eastAsia="宋体" w:hint="eastAsia"/>
                      <w:sz w:val="21"/>
                      <w:szCs w:val="21"/>
                    </w:rPr>
                    <w:t>一般工业固体废物贮存、处置场污染控制标准</w:t>
                  </w:r>
                  <w:r>
                    <w:rPr>
                      <w:rFonts w:eastAsia="宋体"/>
                      <w:sz w:val="21"/>
                      <w:szCs w:val="21"/>
                    </w:rPr>
                    <w:t>》</w:t>
                  </w:r>
                  <w:r>
                    <w:rPr>
                      <w:rFonts w:eastAsia="宋体" w:hint="eastAsia"/>
                      <w:sz w:val="21"/>
                      <w:szCs w:val="21"/>
                    </w:rPr>
                    <w:t>（</w:t>
                  </w:r>
                  <w:r>
                    <w:rPr>
                      <w:rFonts w:eastAsia="宋体" w:hint="eastAsia"/>
                      <w:sz w:val="21"/>
                      <w:szCs w:val="21"/>
                    </w:rPr>
                    <w:t>GB18599-2001</w:t>
                  </w:r>
                  <w:r>
                    <w:rPr>
                      <w:rFonts w:eastAsia="宋体" w:hint="eastAsia"/>
                      <w:sz w:val="21"/>
                      <w:szCs w:val="21"/>
                    </w:rPr>
                    <w:t>）及修改单中要求</w:t>
                  </w:r>
                </w:p>
              </w:tc>
            </w:tr>
            <w:tr w:rsidR="00B102B1">
              <w:trPr>
                <w:trHeight w:val="353"/>
              </w:trPr>
              <w:tc>
                <w:tcPr>
                  <w:tcW w:w="934" w:type="dxa"/>
                  <w:gridSpan w:val="2"/>
                  <w:vMerge/>
                  <w:vAlign w:val="center"/>
                </w:tcPr>
                <w:p w:rsidR="00B102B1" w:rsidRDefault="00B102B1">
                  <w:pPr>
                    <w:jc w:val="center"/>
                    <w:rPr>
                      <w:rFonts w:eastAsia="宋体" w:hAnsi="宋体"/>
                      <w:sz w:val="21"/>
                      <w:szCs w:val="21"/>
                    </w:rPr>
                  </w:pPr>
                </w:p>
              </w:tc>
              <w:tc>
                <w:tcPr>
                  <w:tcW w:w="1173" w:type="dxa"/>
                  <w:vMerge/>
                  <w:vAlign w:val="center"/>
                </w:tcPr>
                <w:p w:rsidR="00B102B1" w:rsidRDefault="00B102B1">
                  <w:pPr>
                    <w:snapToGrid w:val="0"/>
                    <w:jc w:val="center"/>
                    <w:rPr>
                      <w:rFonts w:eastAsia="宋体" w:hAnsi="宋体"/>
                      <w:sz w:val="21"/>
                      <w:szCs w:val="21"/>
                    </w:rPr>
                  </w:pPr>
                </w:p>
              </w:tc>
              <w:tc>
                <w:tcPr>
                  <w:tcW w:w="1752" w:type="dxa"/>
                  <w:vAlign w:val="center"/>
                </w:tcPr>
                <w:p w:rsidR="00B102B1" w:rsidRDefault="00D9683E">
                  <w:pPr>
                    <w:jc w:val="center"/>
                    <w:rPr>
                      <w:rFonts w:eastAsia="宋体" w:hAnsi="宋体"/>
                      <w:sz w:val="21"/>
                      <w:szCs w:val="21"/>
                    </w:rPr>
                  </w:pPr>
                  <w:r>
                    <w:rPr>
                      <w:rFonts w:eastAsia="宋体" w:hAnsi="宋体" w:hint="eastAsia"/>
                      <w:sz w:val="21"/>
                      <w:szCs w:val="21"/>
                    </w:rPr>
                    <w:t>生活垃圾</w:t>
                  </w:r>
                </w:p>
              </w:tc>
              <w:tc>
                <w:tcPr>
                  <w:tcW w:w="2838" w:type="dxa"/>
                  <w:vAlign w:val="center"/>
                </w:tcPr>
                <w:p w:rsidR="00B102B1" w:rsidRDefault="00D9683E">
                  <w:pPr>
                    <w:jc w:val="center"/>
                    <w:rPr>
                      <w:rFonts w:eastAsia="宋体" w:hAnsi="宋体"/>
                      <w:sz w:val="21"/>
                      <w:szCs w:val="21"/>
                    </w:rPr>
                  </w:pPr>
                  <w:r>
                    <w:rPr>
                      <w:rFonts w:eastAsia="宋体" w:hAnsi="宋体" w:hint="eastAsia"/>
                      <w:sz w:val="21"/>
                      <w:szCs w:val="21"/>
                    </w:rPr>
                    <w:t>设置垃圾桶若干</w:t>
                  </w:r>
                </w:p>
                <w:p w:rsidR="00B102B1" w:rsidRDefault="00D9683E">
                  <w:pPr>
                    <w:jc w:val="center"/>
                    <w:rPr>
                      <w:rFonts w:eastAsia="宋体" w:hAnsi="宋体"/>
                      <w:sz w:val="21"/>
                      <w:szCs w:val="21"/>
                    </w:rPr>
                  </w:pPr>
                  <w:r>
                    <w:rPr>
                      <w:rFonts w:eastAsia="宋体" w:hAnsi="宋体" w:hint="eastAsia"/>
                      <w:sz w:val="21"/>
                      <w:szCs w:val="21"/>
                    </w:rPr>
                    <w:t>环卫部门清运处理</w:t>
                  </w:r>
                </w:p>
              </w:tc>
              <w:tc>
                <w:tcPr>
                  <w:tcW w:w="1134" w:type="dxa"/>
                  <w:vMerge/>
                  <w:vAlign w:val="center"/>
                </w:tcPr>
                <w:p w:rsidR="00B102B1" w:rsidRDefault="00B102B1">
                  <w:pPr>
                    <w:jc w:val="center"/>
                    <w:rPr>
                      <w:rFonts w:eastAsia="宋体"/>
                      <w:sz w:val="21"/>
                      <w:szCs w:val="21"/>
                    </w:rPr>
                  </w:pPr>
                </w:p>
              </w:tc>
              <w:tc>
                <w:tcPr>
                  <w:tcW w:w="2302" w:type="dxa"/>
                  <w:vMerge/>
                  <w:vAlign w:val="center"/>
                </w:tcPr>
                <w:p w:rsidR="00B102B1" w:rsidRDefault="00B102B1">
                  <w:pPr>
                    <w:jc w:val="center"/>
                    <w:rPr>
                      <w:rFonts w:eastAsia="宋体" w:hAnsi="宋体"/>
                      <w:sz w:val="21"/>
                      <w:szCs w:val="21"/>
                    </w:rPr>
                  </w:pPr>
                </w:p>
              </w:tc>
            </w:tr>
            <w:tr w:rsidR="00B102B1">
              <w:trPr>
                <w:trHeight w:val="353"/>
              </w:trPr>
              <w:tc>
                <w:tcPr>
                  <w:tcW w:w="934" w:type="dxa"/>
                  <w:gridSpan w:val="2"/>
                  <w:vMerge/>
                  <w:vAlign w:val="center"/>
                </w:tcPr>
                <w:p w:rsidR="00B102B1" w:rsidRDefault="00B102B1">
                  <w:pPr>
                    <w:jc w:val="center"/>
                    <w:rPr>
                      <w:rFonts w:eastAsia="宋体" w:hAnsi="宋体"/>
                      <w:sz w:val="21"/>
                      <w:szCs w:val="21"/>
                    </w:rPr>
                  </w:pPr>
                </w:p>
              </w:tc>
              <w:tc>
                <w:tcPr>
                  <w:tcW w:w="1173" w:type="dxa"/>
                  <w:vMerge w:val="restart"/>
                  <w:vAlign w:val="center"/>
                </w:tcPr>
                <w:p w:rsidR="00B102B1" w:rsidRDefault="00D9683E">
                  <w:pPr>
                    <w:snapToGrid w:val="0"/>
                    <w:jc w:val="center"/>
                    <w:rPr>
                      <w:rFonts w:eastAsia="宋体" w:hAnsi="宋体"/>
                      <w:sz w:val="21"/>
                      <w:szCs w:val="21"/>
                    </w:rPr>
                  </w:pPr>
                  <w:r>
                    <w:rPr>
                      <w:rFonts w:eastAsia="宋体" w:hAnsi="宋体" w:hint="eastAsia"/>
                      <w:sz w:val="21"/>
                      <w:szCs w:val="21"/>
                    </w:rPr>
                    <w:t>危险废物</w:t>
                  </w:r>
                </w:p>
              </w:tc>
              <w:tc>
                <w:tcPr>
                  <w:tcW w:w="1752" w:type="dxa"/>
                  <w:vAlign w:val="center"/>
                </w:tcPr>
                <w:p w:rsidR="00B102B1" w:rsidRDefault="00D9683E">
                  <w:pPr>
                    <w:jc w:val="center"/>
                    <w:rPr>
                      <w:rFonts w:eastAsia="宋体" w:hAnsi="宋体"/>
                      <w:sz w:val="21"/>
                      <w:szCs w:val="21"/>
                    </w:rPr>
                  </w:pPr>
                  <w:r>
                    <w:rPr>
                      <w:rFonts w:eastAsia="宋体" w:hAnsi="宋体" w:hint="eastAsia"/>
                      <w:sz w:val="21"/>
                      <w:szCs w:val="21"/>
                    </w:rPr>
                    <w:t>废包装桶、废活性炭、废墨渣</w:t>
                  </w:r>
                </w:p>
              </w:tc>
              <w:tc>
                <w:tcPr>
                  <w:tcW w:w="2838" w:type="dxa"/>
                  <w:vAlign w:val="center"/>
                </w:tcPr>
                <w:p w:rsidR="00B102B1" w:rsidRDefault="00D9683E">
                  <w:pPr>
                    <w:jc w:val="center"/>
                    <w:rPr>
                      <w:rFonts w:eastAsia="宋体" w:hAnsi="宋体"/>
                      <w:sz w:val="21"/>
                      <w:szCs w:val="21"/>
                    </w:rPr>
                  </w:pPr>
                  <w:r>
                    <w:rPr>
                      <w:rFonts w:eastAsia="宋体" w:hAnsi="宋体" w:hint="eastAsia"/>
                      <w:sz w:val="21"/>
                      <w:szCs w:val="21"/>
                    </w:rPr>
                    <w:t>设置</w:t>
                  </w:r>
                  <w:r>
                    <w:rPr>
                      <w:rFonts w:eastAsia="宋体" w:hAnsi="宋体" w:hint="eastAsia"/>
                      <w:sz w:val="21"/>
                      <w:szCs w:val="21"/>
                    </w:rPr>
                    <w:t>6m</w:t>
                  </w:r>
                  <w:r>
                    <w:rPr>
                      <w:rFonts w:eastAsia="宋体" w:hAnsi="宋体" w:hint="eastAsia"/>
                      <w:sz w:val="21"/>
                      <w:szCs w:val="21"/>
                      <w:vertAlign w:val="superscript"/>
                    </w:rPr>
                    <w:t>2</w:t>
                  </w:r>
                  <w:r>
                    <w:rPr>
                      <w:rFonts w:eastAsia="宋体" w:hAnsi="宋体" w:hint="eastAsia"/>
                      <w:sz w:val="21"/>
                      <w:szCs w:val="21"/>
                    </w:rPr>
                    <w:t>的危废仓库，密闭容器储存及时委托有资质的单位处理</w:t>
                  </w:r>
                </w:p>
              </w:tc>
              <w:tc>
                <w:tcPr>
                  <w:tcW w:w="1134" w:type="dxa"/>
                  <w:vMerge/>
                  <w:vAlign w:val="center"/>
                </w:tcPr>
                <w:p w:rsidR="00B102B1" w:rsidRDefault="00B102B1">
                  <w:pPr>
                    <w:jc w:val="center"/>
                    <w:rPr>
                      <w:rFonts w:eastAsia="宋体"/>
                      <w:sz w:val="21"/>
                      <w:szCs w:val="21"/>
                    </w:rPr>
                  </w:pPr>
                </w:p>
              </w:tc>
              <w:tc>
                <w:tcPr>
                  <w:tcW w:w="2302" w:type="dxa"/>
                  <w:vMerge w:val="restart"/>
                  <w:vAlign w:val="center"/>
                </w:tcPr>
                <w:p w:rsidR="00B102B1" w:rsidRDefault="00D9683E">
                  <w:pPr>
                    <w:jc w:val="center"/>
                    <w:rPr>
                      <w:rFonts w:eastAsia="宋体" w:hAnsi="宋体"/>
                      <w:sz w:val="21"/>
                      <w:szCs w:val="21"/>
                    </w:rPr>
                  </w:pPr>
                  <w:r>
                    <w:rPr>
                      <w:rFonts w:eastAsia="宋体" w:hint="eastAsia"/>
                      <w:sz w:val="21"/>
                      <w:szCs w:val="21"/>
                    </w:rPr>
                    <w:t>达到</w:t>
                  </w:r>
                  <w:r>
                    <w:rPr>
                      <w:rFonts w:eastAsia="宋体"/>
                      <w:sz w:val="21"/>
                      <w:szCs w:val="21"/>
                    </w:rPr>
                    <w:t>《</w:t>
                  </w:r>
                  <w:r>
                    <w:rPr>
                      <w:rFonts w:eastAsia="宋体" w:hint="eastAsia"/>
                      <w:sz w:val="21"/>
                      <w:szCs w:val="21"/>
                    </w:rPr>
                    <w:t>危险废物贮存污染控制标准</w:t>
                  </w:r>
                  <w:r>
                    <w:rPr>
                      <w:rFonts w:eastAsia="宋体"/>
                      <w:sz w:val="21"/>
                      <w:szCs w:val="21"/>
                    </w:rPr>
                    <w:t>》</w:t>
                  </w:r>
                  <w:r>
                    <w:rPr>
                      <w:rFonts w:eastAsia="宋体" w:hint="eastAsia"/>
                      <w:sz w:val="21"/>
                      <w:szCs w:val="21"/>
                    </w:rPr>
                    <w:t>（</w:t>
                  </w:r>
                  <w:r>
                    <w:rPr>
                      <w:rFonts w:eastAsia="宋体" w:hint="eastAsia"/>
                      <w:sz w:val="21"/>
                      <w:szCs w:val="21"/>
                    </w:rPr>
                    <w:t>GB18597-2001</w:t>
                  </w:r>
                  <w:r>
                    <w:rPr>
                      <w:rFonts w:eastAsia="宋体" w:hint="eastAsia"/>
                      <w:sz w:val="21"/>
                      <w:szCs w:val="21"/>
                    </w:rPr>
                    <w:t>）及修改单中要求</w:t>
                  </w:r>
                </w:p>
              </w:tc>
            </w:tr>
            <w:tr w:rsidR="00B102B1">
              <w:trPr>
                <w:trHeight w:val="353"/>
              </w:trPr>
              <w:tc>
                <w:tcPr>
                  <w:tcW w:w="934" w:type="dxa"/>
                  <w:gridSpan w:val="2"/>
                  <w:vMerge/>
                  <w:vAlign w:val="center"/>
                </w:tcPr>
                <w:p w:rsidR="00B102B1" w:rsidRDefault="00B102B1">
                  <w:pPr>
                    <w:jc w:val="center"/>
                    <w:rPr>
                      <w:rFonts w:eastAsia="宋体" w:hAnsi="宋体"/>
                      <w:sz w:val="21"/>
                      <w:szCs w:val="21"/>
                    </w:rPr>
                  </w:pPr>
                </w:p>
              </w:tc>
              <w:tc>
                <w:tcPr>
                  <w:tcW w:w="1173" w:type="dxa"/>
                  <w:vMerge/>
                  <w:vAlign w:val="center"/>
                </w:tcPr>
                <w:p w:rsidR="00B102B1" w:rsidRDefault="00B102B1">
                  <w:pPr>
                    <w:snapToGrid w:val="0"/>
                    <w:jc w:val="center"/>
                    <w:rPr>
                      <w:rFonts w:eastAsia="宋体" w:hAnsi="宋体"/>
                      <w:sz w:val="21"/>
                      <w:szCs w:val="21"/>
                    </w:rPr>
                  </w:pPr>
                </w:p>
              </w:tc>
              <w:tc>
                <w:tcPr>
                  <w:tcW w:w="1752" w:type="dxa"/>
                  <w:vAlign w:val="center"/>
                </w:tcPr>
                <w:p w:rsidR="00B102B1" w:rsidRDefault="00D9683E">
                  <w:pPr>
                    <w:jc w:val="center"/>
                    <w:rPr>
                      <w:rFonts w:eastAsia="宋体" w:hAnsi="宋体"/>
                      <w:sz w:val="21"/>
                      <w:szCs w:val="21"/>
                    </w:rPr>
                  </w:pPr>
                  <w:r>
                    <w:rPr>
                      <w:rFonts w:eastAsia="宋体" w:hAnsi="宋体" w:hint="eastAsia"/>
                      <w:sz w:val="21"/>
                      <w:szCs w:val="21"/>
                    </w:rPr>
                    <w:t>废劳保用品</w:t>
                  </w:r>
                </w:p>
              </w:tc>
              <w:tc>
                <w:tcPr>
                  <w:tcW w:w="2838" w:type="dxa"/>
                  <w:vAlign w:val="center"/>
                </w:tcPr>
                <w:p w:rsidR="00B102B1" w:rsidRDefault="00D9683E">
                  <w:pPr>
                    <w:jc w:val="center"/>
                    <w:rPr>
                      <w:rFonts w:eastAsia="宋体" w:hAnsi="宋体"/>
                      <w:sz w:val="21"/>
                      <w:szCs w:val="21"/>
                    </w:rPr>
                  </w:pPr>
                  <w:r>
                    <w:rPr>
                      <w:rFonts w:eastAsia="宋体" w:hAnsi="宋体" w:hint="eastAsia"/>
                      <w:sz w:val="21"/>
                      <w:szCs w:val="21"/>
                    </w:rPr>
                    <w:t>混入生活垃圾</w:t>
                  </w:r>
                </w:p>
                <w:p w:rsidR="00B102B1" w:rsidRDefault="00D9683E">
                  <w:pPr>
                    <w:jc w:val="center"/>
                    <w:rPr>
                      <w:rFonts w:eastAsia="宋体" w:hAnsi="宋体"/>
                      <w:sz w:val="21"/>
                      <w:szCs w:val="21"/>
                    </w:rPr>
                  </w:pPr>
                  <w:r>
                    <w:rPr>
                      <w:rFonts w:eastAsia="宋体" w:hAnsi="宋体" w:hint="eastAsia"/>
                      <w:sz w:val="21"/>
                      <w:szCs w:val="21"/>
                    </w:rPr>
                    <w:t>环卫部门清运处理</w:t>
                  </w:r>
                </w:p>
              </w:tc>
              <w:tc>
                <w:tcPr>
                  <w:tcW w:w="1134" w:type="dxa"/>
                  <w:vMerge/>
                  <w:vAlign w:val="center"/>
                </w:tcPr>
                <w:p w:rsidR="00B102B1" w:rsidRDefault="00B102B1">
                  <w:pPr>
                    <w:jc w:val="center"/>
                    <w:rPr>
                      <w:rFonts w:eastAsia="宋体"/>
                      <w:sz w:val="21"/>
                      <w:szCs w:val="21"/>
                    </w:rPr>
                  </w:pPr>
                </w:p>
              </w:tc>
              <w:tc>
                <w:tcPr>
                  <w:tcW w:w="2302" w:type="dxa"/>
                  <w:vMerge/>
                  <w:vAlign w:val="center"/>
                </w:tcPr>
                <w:p w:rsidR="00B102B1" w:rsidRDefault="00B102B1">
                  <w:pPr>
                    <w:jc w:val="center"/>
                    <w:rPr>
                      <w:rFonts w:eastAsia="宋体" w:hAnsi="宋体"/>
                      <w:sz w:val="21"/>
                      <w:szCs w:val="21"/>
                    </w:rPr>
                  </w:pPr>
                </w:p>
              </w:tc>
            </w:tr>
            <w:tr w:rsidR="00B102B1">
              <w:trPr>
                <w:trHeight w:val="146"/>
              </w:trPr>
              <w:tc>
                <w:tcPr>
                  <w:tcW w:w="2107" w:type="dxa"/>
                  <w:gridSpan w:val="3"/>
                  <w:vAlign w:val="center"/>
                </w:tcPr>
                <w:p w:rsidR="00B102B1" w:rsidRDefault="00D9683E">
                  <w:pPr>
                    <w:jc w:val="center"/>
                    <w:rPr>
                      <w:rFonts w:eastAsia="宋体"/>
                      <w:sz w:val="21"/>
                      <w:szCs w:val="21"/>
                    </w:rPr>
                  </w:pPr>
                  <w:r>
                    <w:rPr>
                      <w:rFonts w:eastAsia="宋体" w:hAnsi="宋体" w:hint="eastAsia"/>
                      <w:sz w:val="21"/>
                      <w:szCs w:val="21"/>
                    </w:rPr>
                    <w:t>清污分流、排污口规范化设置</w:t>
                  </w:r>
                </w:p>
              </w:tc>
              <w:tc>
                <w:tcPr>
                  <w:tcW w:w="4590" w:type="dxa"/>
                  <w:gridSpan w:val="2"/>
                  <w:vAlign w:val="center"/>
                </w:tcPr>
                <w:p w:rsidR="00B102B1" w:rsidRDefault="00D9683E">
                  <w:pPr>
                    <w:jc w:val="center"/>
                    <w:rPr>
                      <w:rFonts w:eastAsia="宋体"/>
                      <w:sz w:val="21"/>
                      <w:szCs w:val="21"/>
                    </w:rPr>
                  </w:pPr>
                  <w:r>
                    <w:rPr>
                      <w:rFonts w:eastAsia="宋体" w:hint="eastAsia"/>
                      <w:sz w:val="21"/>
                      <w:szCs w:val="21"/>
                    </w:rPr>
                    <w:t>/</w:t>
                  </w:r>
                </w:p>
              </w:tc>
              <w:tc>
                <w:tcPr>
                  <w:tcW w:w="1134" w:type="dxa"/>
                  <w:vAlign w:val="center"/>
                </w:tcPr>
                <w:p w:rsidR="00B102B1" w:rsidRDefault="00D9683E">
                  <w:pPr>
                    <w:jc w:val="center"/>
                    <w:rPr>
                      <w:rFonts w:eastAsia="宋体"/>
                      <w:sz w:val="21"/>
                      <w:szCs w:val="21"/>
                    </w:rPr>
                  </w:pPr>
                  <w:r>
                    <w:rPr>
                      <w:rFonts w:eastAsia="宋体"/>
                      <w:sz w:val="21"/>
                      <w:szCs w:val="21"/>
                    </w:rPr>
                    <w:t>/</w:t>
                  </w:r>
                </w:p>
              </w:tc>
              <w:tc>
                <w:tcPr>
                  <w:tcW w:w="2302" w:type="dxa"/>
                  <w:vAlign w:val="center"/>
                </w:tcPr>
                <w:p w:rsidR="00B102B1" w:rsidRDefault="00D9683E">
                  <w:pPr>
                    <w:jc w:val="center"/>
                    <w:rPr>
                      <w:rFonts w:eastAsia="宋体"/>
                      <w:sz w:val="21"/>
                      <w:szCs w:val="21"/>
                    </w:rPr>
                  </w:pPr>
                  <w:r>
                    <w:rPr>
                      <w:rFonts w:eastAsia="宋体" w:hint="eastAsia"/>
                      <w:sz w:val="21"/>
                      <w:szCs w:val="21"/>
                    </w:rPr>
                    <w:t>--</w:t>
                  </w:r>
                </w:p>
              </w:tc>
            </w:tr>
            <w:tr w:rsidR="00B102B1">
              <w:trPr>
                <w:trHeight w:val="146"/>
              </w:trPr>
              <w:tc>
                <w:tcPr>
                  <w:tcW w:w="6697" w:type="dxa"/>
                  <w:gridSpan w:val="5"/>
                  <w:vAlign w:val="center"/>
                </w:tcPr>
                <w:p w:rsidR="00B102B1" w:rsidRDefault="00D9683E">
                  <w:pPr>
                    <w:jc w:val="center"/>
                    <w:rPr>
                      <w:rFonts w:eastAsia="宋体"/>
                      <w:sz w:val="21"/>
                      <w:szCs w:val="21"/>
                    </w:rPr>
                  </w:pPr>
                  <w:r>
                    <w:rPr>
                      <w:rFonts w:eastAsia="宋体" w:hAnsi="宋体"/>
                      <w:sz w:val="21"/>
                      <w:szCs w:val="21"/>
                    </w:rPr>
                    <w:t>合计</w:t>
                  </w:r>
                </w:p>
              </w:tc>
              <w:tc>
                <w:tcPr>
                  <w:tcW w:w="1134" w:type="dxa"/>
                  <w:vAlign w:val="center"/>
                </w:tcPr>
                <w:p w:rsidR="00B102B1" w:rsidRDefault="00D9683E">
                  <w:pPr>
                    <w:jc w:val="center"/>
                    <w:rPr>
                      <w:rFonts w:eastAsia="宋体"/>
                      <w:sz w:val="21"/>
                      <w:szCs w:val="21"/>
                    </w:rPr>
                  </w:pPr>
                  <w:r>
                    <w:rPr>
                      <w:rFonts w:eastAsia="宋体" w:hint="eastAsia"/>
                      <w:sz w:val="21"/>
                      <w:szCs w:val="21"/>
                    </w:rPr>
                    <w:t>2</w:t>
                  </w:r>
                  <w:r>
                    <w:rPr>
                      <w:rFonts w:eastAsia="宋体"/>
                      <w:sz w:val="21"/>
                      <w:szCs w:val="21"/>
                    </w:rPr>
                    <w:t>5</w:t>
                  </w:r>
                </w:p>
              </w:tc>
              <w:tc>
                <w:tcPr>
                  <w:tcW w:w="2302" w:type="dxa"/>
                  <w:vAlign w:val="center"/>
                </w:tcPr>
                <w:p w:rsidR="00B102B1" w:rsidRDefault="00D9683E">
                  <w:pPr>
                    <w:jc w:val="center"/>
                    <w:rPr>
                      <w:rFonts w:eastAsia="宋体"/>
                      <w:sz w:val="21"/>
                      <w:szCs w:val="21"/>
                    </w:rPr>
                  </w:pPr>
                  <w:r>
                    <w:rPr>
                      <w:rFonts w:eastAsia="宋体" w:hint="eastAsia"/>
                      <w:sz w:val="21"/>
                      <w:szCs w:val="21"/>
                    </w:rPr>
                    <w:t>--</w:t>
                  </w:r>
                </w:p>
              </w:tc>
            </w:tr>
          </w:tbl>
          <w:p w:rsidR="00B102B1" w:rsidRDefault="00D9683E" w:rsidP="006E2BF2">
            <w:pPr>
              <w:spacing w:beforeLines="50" w:line="360" w:lineRule="auto"/>
              <w:ind w:firstLineChars="200" w:firstLine="482"/>
              <w:rPr>
                <w:rFonts w:eastAsia="宋体"/>
                <w:b/>
                <w:szCs w:val="24"/>
              </w:rPr>
            </w:pPr>
            <w:r>
              <w:rPr>
                <w:rFonts w:eastAsia="宋体"/>
                <w:b/>
                <w:szCs w:val="24"/>
              </w:rPr>
              <w:t>8</w:t>
            </w:r>
            <w:r>
              <w:rPr>
                <w:rFonts w:eastAsia="宋体"/>
                <w:b/>
                <w:szCs w:val="24"/>
              </w:rPr>
              <w:t>、职工人数及工作制度</w:t>
            </w:r>
          </w:p>
          <w:p w:rsidR="00B102B1" w:rsidRDefault="00D9683E">
            <w:pPr>
              <w:spacing w:line="360" w:lineRule="auto"/>
              <w:ind w:firstLineChars="200" w:firstLine="480"/>
              <w:rPr>
                <w:rFonts w:eastAsia="宋体"/>
                <w:szCs w:val="24"/>
              </w:rPr>
            </w:pPr>
            <w:r>
              <w:rPr>
                <w:rFonts w:eastAsia="宋体" w:hint="eastAsia"/>
                <w:szCs w:val="24"/>
              </w:rPr>
              <w:t>本</w:t>
            </w:r>
            <w:r>
              <w:rPr>
                <w:rFonts w:eastAsia="宋体"/>
                <w:szCs w:val="24"/>
              </w:rPr>
              <w:t>项目职工定员</w:t>
            </w:r>
            <w:r>
              <w:rPr>
                <w:rFonts w:eastAsia="宋体"/>
                <w:szCs w:val="24"/>
              </w:rPr>
              <w:t>15</w:t>
            </w:r>
            <w:r>
              <w:rPr>
                <w:rFonts w:eastAsia="宋体"/>
                <w:szCs w:val="24"/>
              </w:rPr>
              <w:t>人，年工作日</w:t>
            </w:r>
            <w:r>
              <w:rPr>
                <w:rFonts w:eastAsia="宋体" w:hint="eastAsia"/>
                <w:szCs w:val="24"/>
              </w:rPr>
              <w:t>30</w:t>
            </w:r>
            <w:r>
              <w:rPr>
                <w:rFonts w:eastAsia="宋体"/>
                <w:szCs w:val="24"/>
              </w:rPr>
              <w:t>0</w:t>
            </w:r>
            <w:r>
              <w:rPr>
                <w:rFonts w:eastAsia="宋体"/>
                <w:szCs w:val="24"/>
              </w:rPr>
              <w:t>天，</w:t>
            </w:r>
            <w:r>
              <w:rPr>
                <w:rFonts w:eastAsia="宋体" w:hint="eastAsia"/>
                <w:szCs w:val="24"/>
              </w:rPr>
              <w:t>白</w:t>
            </w:r>
            <w:r>
              <w:rPr>
                <w:rFonts w:eastAsia="宋体"/>
                <w:szCs w:val="24"/>
              </w:rPr>
              <w:t>班制</w:t>
            </w:r>
            <w:r>
              <w:rPr>
                <w:rFonts w:eastAsia="宋体" w:hint="eastAsia"/>
                <w:szCs w:val="24"/>
              </w:rPr>
              <w:t>，每天工作</w:t>
            </w:r>
            <w:r>
              <w:rPr>
                <w:rFonts w:eastAsia="宋体" w:hint="eastAsia"/>
                <w:szCs w:val="24"/>
              </w:rPr>
              <w:t>8</w:t>
            </w:r>
            <w:r>
              <w:rPr>
                <w:rFonts w:eastAsia="宋体"/>
                <w:szCs w:val="24"/>
              </w:rPr>
              <w:t>小时。</w:t>
            </w:r>
            <w:r>
              <w:rPr>
                <w:rFonts w:eastAsia="宋体" w:hint="eastAsia"/>
                <w:szCs w:val="24"/>
              </w:rPr>
              <w:t>厂内不设宿舍、食堂。</w:t>
            </w:r>
          </w:p>
        </w:tc>
      </w:tr>
      <w:tr w:rsidR="00B102B1">
        <w:trPr>
          <w:trHeight w:val="963"/>
        </w:trPr>
        <w:tc>
          <w:tcPr>
            <w:tcW w:w="10350" w:type="dxa"/>
            <w:gridSpan w:val="12"/>
            <w:tcBorders>
              <w:top w:val="single" w:sz="12" w:space="0" w:color="auto"/>
              <w:left w:val="single" w:sz="12" w:space="0" w:color="auto"/>
              <w:bottom w:val="single" w:sz="12" w:space="0" w:color="auto"/>
              <w:right w:val="single" w:sz="12" w:space="0" w:color="auto"/>
            </w:tcBorders>
          </w:tcPr>
          <w:p w:rsidR="00B102B1" w:rsidRDefault="00D9683E">
            <w:pPr>
              <w:spacing w:after="120" w:line="400" w:lineRule="exact"/>
              <w:rPr>
                <w:rFonts w:eastAsia="宋体"/>
                <w:b/>
                <w:szCs w:val="24"/>
              </w:rPr>
            </w:pPr>
            <w:r>
              <w:rPr>
                <w:rFonts w:eastAsia="宋体" w:hAnsi="宋体"/>
                <w:b/>
                <w:szCs w:val="24"/>
              </w:rPr>
              <w:lastRenderedPageBreak/>
              <w:t>与本项目有关的原有污染情况及主要环境问题：</w:t>
            </w:r>
          </w:p>
          <w:p w:rsidR="00B102B1" w:rsidRDefault="00D9683E">
            <w:pPr>
              <w:spacing w:line="360" w:lineRule="auto"/>
              <w:ind w:firstLineChars="200" w:firstLine="480"/>
              <w:rPr>
                <w:rFonts w:ascii="宋体" w:eastAsia="宋体" w:hAnsi="宋体"/>
                <w:color w:val="000000"/>
              </w:rPr>
            </w:pPr>
            <w:r>
              <w:rPr>
                <w:rFonts w:ascii="宋体" w:eastAsia="宋体" w:hAnsi="宋体"/>
                <w:bCs/>
                <w:szCs w:val="28"/>
              </w:rPr>
              <w:t>本项目</w:t>
            </w:r>
            <w:r>
              <w:rPr>
                <w:rFonts w:ascii="宋体" w:eastAsia="宋体" w:hAnsi="宋体" w:hint="eastAsia"/>
                <w:bCs/>
                <w:szCs w:val="28"/>
              </w:rPr>
              <w:t>为</w:t>
            </w:r>
            <w:r>
              <w:rPr>
                <w:rFonts w:ascii="宋体" w:eastAsia="宋体" w:hAnsi="宋体"/>
                <w:bCs/>
                <w:szCs w:val="28"/>
              </w:rPr>
              <w:t>新建</w:t>
            </w:r>
            <w:r>
              <w:rPr>
                <w:rFonts w:ascii="宋体" w:eastAsia="宋体" w:hAnsi="宋体" w:hint="eastAsia"/>
                <w:bCs/>
                <w:szCs w:val="28"/>
              </w:rPr>
              <w:t>项目，</w:t>
            </w:r>
            <w:r>
              <w:rPr>
                <w:rFonts w:ascii="宋体" w:eastAsia="宋体" w:hAnsi="宋体" w:hint="eastAsia"/>
              </w:rPr>
              <w:t>租赁海</w:t>
            </w:r>
            <w:r>
              <w:rPr>
                <w:rFonts w:eastAsia="宋体" w:hAnsi="宋体" w:hint="eastAsia"/>
                <w:szCs w:val="24"/>
              </w:rPr>
              <w:t>安天健工艺品有限公司闲置厂房进行生产</w:t>
            </w:r>
            <w:r>
              <w:rPr>
                <w:rFonts w:ascii="宋体" w:eastAsia="宋体" w:hAnsi="宋体" w:hint="eastAsia"/>
              </w:rPr>
              <w:t>，经现场勘查，</w:t>
            </w:r>
            <w:r>
              <w:rPr>
                <w:rFonts w:ascii="宋体" w:eastAsia="宋体" w:hAnsi="宋体" w:hint="eastAsia"/>
                <w:color w:val="000000"/>
              </w:rPr>
              <w:t>该厂房租赁前为</w:t>
            </w:r>
            <w:r>
              <w:rPr>
                <w:rFonts w:ascii="宋体" w:eastAsia="宋体" w:hAnsi="宋体" w:hint="eastAsia"/>
              </w:rPr>
              <w:t>海</w:t>
            </w:r>
            <w:r>
              <w:rPr>
                <w:rFonts w:eastAsia="宋体" w:hAnsi="宋体" w:hint="eastAsia"/>
                <w:szCs w:val="24"/>
              </w:rPr>
              <w:t>安天健工艺品有限公司</w:t>
            </w:r>
            <w:r>
              <w:rPr>
                <w:rFonts w:ascii="宋体" w:eastAsia="宋体" w:hAnsi="宋体" w:hint="eastAsia"/>
                <w:color w:val="000000"/>
              </w:rPr>
              <w:t>的堆放仓库，本项目承租前已将原料的货物、设备全部进行清理，故无遗留污染情况及环境问题。</w:t>
            </w:r>
          </w:p>
          <w:p w:rsidR="00B102B1" w:rsidRDefault="00B102B1">
            <w:pPr>
              <w:spacing w:line="360" w:lineRule="auto"/>
              <w:ind w:firstLineChars="200" w:firstLine="480"/>
              <w:rPr>
                <w:rFonts w:ascii="宋体" w:eastAsia="宋体" w:hAnsi="宋体"/>
                <w:color w:val="000000"/>
              </w:rPr>
            </w:pPr>
          </w:p>
          <w:p w:rsidR="00B102B1" w:rsidRDefault="00B102B1">
            <w:pPr>
              <w:spacing w:line="360" w:lineRule="auto"/>
              <w:ind w:firstLineChars="200" w:firstLine="480"/>
              <w:rPr>
                <w:rFonts w:ascii="宋体" w:eastAsia="宋体" w:hAnsi="宋体"/>
                <w:color w:val="000000"/>
              </w:rPr>
            </w:pPr>
          </w:p>
        </w:tc>
      </w:tr>
    </w:tbl>
    <w:p w:rsidR="00B102B1" w:rsidRDefault="00D9683E">
      <w:pPr>
        <w:pStyle w:val="af3"/>
        <w:spacing w:before="0" w:after="0"/>
        <w:jc w:val="left"/>
        <w:rPr>
          <w:rFonts w:ascii="Times New Roman" w:hAnsi="Times New Roman"/>
          <w:color w:val="000000" w:themeColor="text1"/>
        </w:rPr>
      </w:pPr>
      <w:r>
        <w:rPr>
          <w:rFonts w:ascii="Times New Roman" w:hAnsi="宋体"/>
          <w:color w:val="000000" w:themeColor="text1"/>
        </w:rPr>
        <w:lastRenderedPageBreak/>
        <w:t>二、本项目所在地自然环境社会环境简况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349"/>
      </w:tblGrid>
      <w:tr w:rsidR="00B102B1">
        <w:trPr>
          <w:trHeight w:val="12831"/>
        </w:trPr>
        <w:tc>
          <w:tcPr>
            <w:tcW w:w="10349" w:type="dxa"/>
          </w:tcPr>
          <w:p w:rsidR="00B102B1" w:rsidRDefault="00D9683E">
            <w:pPr>
              <w:spacing w:line="360" w:lineRule="auto"/>
              <w:jc w:val="both"/>
              <w:rPr>
                <w:rFonts w:eastAsia="宋体"/>
                <w:b/>
                <w:color w:val="000000" w:themeColor="text1"/>
                <w:szCs w:val="24"/>
              </w:rPr>
            </w:pPr>
            <w:r>
              <w:rPr>
                <w:rFonts w:eastAsia="宋体" w:hAnsi="宋体"/>
                <w:b/>
                <w:color w:val="000000" w:themeColor="text1"/>
                <w:szCs w:val="24"/>
              </w:rPr>
              <w:t>自然环境简况（地形、地貌、地质、气候、气象、水文、植被、生物多样性等）：</w:t>
            </w:r>
          </w:p>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t>1</w:t>
            </w:r>
            <w:r>
              <w:rPr>
                <w:rFonts w:eastAsia="宋体"/>
                <w:b/>
                <w:color w:val="000000" w:themeColor="text1"/>
                <w:szCs w:val="24"/>
              </w:rPr>
              <w:t>、地理位置</w:t>
            </w:r>
          </w:p>
          <w:p w:rsidR="00B102B1" w:rsidRDefault="00D9683E">
            <w:pPr>
              <w:spacing w:line="360" w:lineRule="auto"/>
              <w:ind w:firstLineChars="200"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位于江苏省东部的苏中地区，隶属于江苏省南通市，位于南通、盐城、泰州三大市交界处；东临南黄海，与如东接壤，西与泰州的姜堰区为邻，南和如皋、泰兴相连，北与东台毗邻；海安南接沪浙，北依江淮，西靠扬泰，东望黄海之滨的如东洋口大港。海安东西直线最长</w:t>
            </w:r>
            <w:r>
              <w:rPr>
                <w:rFonts w:eastAsia="宋体"/>
                <w:color w:val="000000" w:themeColor="text1"/>
                <w:szCs w:val="24"/>
              </w:rPr>
              <w:t>71.1</w:t>
            </w:r>
            <w:r>
              <w:rPr>
                <w:rFonts w:eastAsia="宋体"/>
                <w:color w:val="000000" w:themeColor="text1"/>
                <w:szCs w:val="24"/>
              </w:rPr>
              <w:t>公里，南北最宽</w:t>
            </w:r>
            <w:r>
              <w:rPr>
                <w:rFonts w:eastAsia="宋体"/>
                <w:color w:val="000000" w:themeColor="text1"/>
                <w:szCs w:val="24"/>
              </w:rPr>
              <w:t>39.95</w:t>
            </w:r>
            <w:r>
              <w:rPr>
                <w:rFonts w:eastAsia="宋体"/>
                <w:color w:val="000000" w:themeColor="text1"/>
                <w:szCs w:val="24"/>
              </w:rPr>
              <w:t>公里，海安县总面积</w:t>
            </w:r>
            <w:r>
              <w:rPr>
                <w:rFonts w:eastAsia="宋体"/>
                <w:color w:val="000000" w:themeColor="text1"/>
                <w:szCs w:val="24"/>
              </w:rPr>
              <w:t>1180</w:t>
            </w:r>
            <w:r>
              <w:rPr>
                <w:rFonts w:eastAsia="宋体"/>
                <w:color w:val="000000" w:themeColor="text1"/>
                <w:szCs w:val="24"/>
              </w:rPr>
              <w:t>平方公里，下辖</w:t>
            </w:r>
            <w:r>
              <w:rPr>
                <w:rFonts w:eastAsia="宋体"/>
                <w:color w:val="000000" w:themeColor="text1"/>
                <w:szCs w:val="24"/>
              </w:rPr>
              <w:t>10</w:t>
            </w:r>
            <w:r>
              <w:rPr>
                <w:rFonts w:eastAsia="宋体"/>
                <w:color w:val="000000" w:themeColor="text1"/>
                <w:szCs w:val="24"/>
              </w:rPr>
              <w:t>个区镇，其中，国家级开发区</w:t>
            </w:r>
            <w:r>
              <w:rPr>
                <w:rFonts w:eastAsia="宋体"/>
                <w:color w:val="000000" w:themeColor="text1"/>
                <w:szCs w:val="24"/>
              </w:rPr>
              <w:t>1</w:t>
            </w:r>
            <w:r>
              <w:rPr>
                <w:rFonts w:eastAsia="宋体"/>
                <w:color w:val="000000" w:themeColor="text1"/>
                <w:szCs w:val="24"/>
              </w:rPr>
              <w:t>个，省级高新区</w:t>
            </w:r>
            <w:r>
              <w:rPr>
                <w:rFonts w:eastAsia="宋体"/>
                <w:color w:val="000000" w:themeColor="text1"/>
                <w:szCs w:val="24"/>
              </w:rPr>
              <w:t>1</w:t>
            </w:r>
            <w:r>
              <w:rPr>
                <w:rFonts w:eastAsia="宋体"/>
                <w:color w:val="000000" w:themeColor="text1"/>
                <w:szCs w:val="24"/>
              </w:rPr>
              <w:t>个。</w:t>
            </w:r>
          </w:p>
          <w:p w:rsidR="00B102B1" w:rsidRDefault="00D9683E">
            <w:pPr>
              <w:numPr>
                <w:ilvl w:val="0"/>
                <w:numId w:val="1"/>
              </w:numPr>
              <w:spacing w:line="360" w:lineRule="auto"/>
              <w:ind w:firstLineChars="200" w:firstLine="482"/>
              <w:jc w:val="both"/>
              <w:rPr>
                <w:rFonts w:eastAsia="宋体"/>
                <w:b/>
                <w:color w:val="000000" w:themeColor="text1"/>
                <w:szCs w:val="24"/>
              </w:rPr>
            </w:pPr>
            <w:r>
              <w:rPr>
                <w:rFonts w:eastAsia="宋体"/>
                <w:b/>
                <w:color w:val="000000" w:themeColor="text1"/>
                <w:szCs w:val="24"/>
              </w:rPr>
              <w:t>地形地貌</w:t>
            </w:r>
          </w:p>
          <w:p w:rsidR="00B102B1" w:rsidRDefault="00D9683E">
            <w:pPr>
              <w:spacing w:line="360" w:lineRule="auto"/>
              <w:jc w:val="both"/>
              <w:rPr>
                <w:rFonts w:eastAsia="宋体"/>
                <w:color w:val="000000" w:themeColor="text1"/>
                <w:szCs w:val="24"/>
              </w:rPr>
            </w:pPr>
            <w:r>
              <w:rPr>
                <w:rFonts w:eastAsia="宋体"/>
                <w:color w:val="000000" w:themeColor="text1"/>
                <w:szCs w:val="24"/>
              </w:rPr>
              <w:t xml:space="preserve">    </w:t>
            </w: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全县均为平原地带，地形坦荡，河道稠密。通扬运河、串场河以东为河东地区，是苏北滨海平原的最高处，为海相沉积物盐碱地区，海拔</w:t>
            </w:r>
            <w:r>
              <w:rPr>
                <w:rFonts w:eastAsia="宋体"/>
                <w:color w:val="000000" w:themeColor="text1"/>
                <w:szCs w:val="24"/>
              </w:rPr>
              <w:t>3.6~5m</w:t>
            </w:r>
            <w:r>
              <w:rPr>
                <w:rFonts w:eastAsia="宋体"/>
                <w:color w:val="000000" w:themeColor="text1"/>
                <w:szCs w:val="24"/>
              </w:rPr>
              <w:t>，最早成陆距今</w:t>
            </w:r>
            <w:r>
              <w:rPr>
                <w:rFonts w:eastAsia="宋体"/>
                <w:color w:val="000000" w:themeColor="text1"/>
                <w:szCs w:val="24"/>
              </w:rPr>
              <w:t>4600</w:t>
            </w:r>
            <w:r>
              <w:rPr>
                <w:rFonts w:eastAsia="宋体"/>
                <w:color w:val="000000" w:themeColor="text1"/>
                <w:szCs w:val="24"/>
              </w:rPr>
              <w:t>年历史，愈往海边成陆愈晚。原北凌乡海拔</w:t>
            </w:r>
            <w:r>
              <w:rPr>
                <w:rFonts w:eastAsia="宋体"/>
                <w:color w:val="000000" w:themeColor="text1"/>
                <w:szCs w:val="24"/>
              </w:rPr>
              <w:t>3.54m</w:t>
            </w:r>
            <w:r>
              <w:rPr>
                <w:rFonts w:eastAsia="宋体"/>
                <w:color w:val="000000" w:themeColor="text1"/>
                <w:szCs w:val="24"/>
              </w:rPr>
              <w:t>，老坝港东部在</w:t>
            </w:r>
            <w:r>
              <w:rPr>
                <w:rFonts w:eastAsia="宋体"/>
                <w:color w:val="000000" w:themeColor="text1"/>
                <w:szCs w:val="24"/>
              </w:rPr>
              <w:t>3.5m</w:t>
            </w:r>
            <w:r>
              <w:rPr>
                <w:rFonts w:eastAsia="宋体"/>
                <w:color w:val="000000" w:themeColor="text1"/>
                <w:szCs w:val="24"/>
              </w:rPr>
              <w:t>以下。通扬运河以南以西地区为河南地区，是长江冲积平原的一部分（古代长江口在扬州一带）。平均海拔</w:t>
            </w:r>
            <w:r>
              <w:rPr>
                <w:rFonts w:eastAsia="宋体"/>
                <w:color w:val="000000" w:themeColor="text1"/>
                <w:szCs w:val="24"/>
              </w:rPr>
              <w:t>4~5m</w:t>
            </w:r>
            <w:r>
              <w:rPr>
                <w:rFonts w:eastAsia="宋体"/>
                <w:color w:val="000000" w:themeColor="text1"/>
                <w:szCs w:val="24"/>
              </w:rPr>
              <w:t>。串场河以西、通扬运河以北为河北地区，属里下河低洼圩田平原区，北部南莫、白甸、墩头、仇湖、吉庆海拔</w:t>
            </w:r>
            <w:r>
              <w:rPr>
                <w:rFonts w:eastAsia="宋体"/>
                <w:color w:val="000000" w:themeColor="text1"/>
                <w:szCs w:val="24"/>
              </w:rPr>
              <w:t>1.6~3.5m</w:t>
            </w:r>
            <w:r>
              <w:rPr>
                <w:rFonts w:eastAsia="宋体"/>
                <w:color w:val="000000" w:themeColor="text1"/>
                <w:szCs w:val="24"/>
              </w:rPr>
              <w:t>，南部章郭、双楼、胡集、海安镇北部、古贲等海拔在</w:t>
            </w:r>
            <w:r>
              <w:rPr>
                <w:rFonts w:eastAsia="宋体"/>
                <w:color w:val="000000" w:themeColor="text1"/>
                <w:szCs w:val="24"/>
              </w:rPr>
              <w:t>4</w:t>
            </w:r>
            <w:r>
              <w:rPr>
                <w:rFonts w:eastAsia="宋体"/>
                <w:color w:val="000000" w:themeColor="text1"/>
                <w:szCs w:val="24"/>
              </w:rPr>
              <w:t>米左右，该地区土地肥沃。</w:t>
            </w:r>
          </w:p>
          <w:p w:rsidR="00B102B1" w:rsidRDefault="00D9683E">
            <w:pPr>
              <w:numPr>
                <w:ilvl w:val="0"/>
                <w:numId w:val="1"/>
              </w:numPr>
              <w:spacing w:line="360" w:lineRule="auto"/>
              <w:ind w:firstLineChars="200" w:firstLine="482"/>
              <w:jc w:val="both"/>
              <w:rPr>
                <w:rFonts w:eastAsia="宋体"/>
                <w:b/>
                <w:color w:val="000000" w:themeColor="text1"/>
                <w:szCs w:val="24"/>
              </w:rPr>
            </w:pPr>
            <w:r>
              <w:rPr>
                <w:rFonts w:eastAsia="宋体"/>
                <w:b/>
                <w:color w:val="000000" w:themeColor="text1"/>
                <w:szCs w:val="24"/>
              </w:rPr>
              <w:t>气象特征</w:t>
            </w:r>
          </w:p>
          <w:p w:rsidR="00B102B1" w:rsidRDefault="00D9683E">
            <w:pPr>
              <w:spacing w:line="360" w:lineRule="auto"/>
              <w:ind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位于北亚热带海洋季风性湿润气候区，四季分明。</w:t>
            </w:r>
          </w:p>
          <w:p w:rsidR="00B102B1" w:rsidRDefault="00D9683E">
            <w:pPr>
              <w:spacing w:line="360" w:lineRule="auto"/>
              <w:ind w:firstLine="480"/>
              <w:jc w:val="both"/>
              <w:rPr>
                <w:rFonts w:eastAsia="宋体"/>
                <w:color w:val="000000" w:themeColor="text1"/>
                <w:szCs w:val="24"/>
              </w:rPr>
            </w:pPr>
            <w:r>
              <w:rPr>
                <w:rFonts w:eastAsia="宋体"/>
                <w:color w:val="000000" w:themeColor="text1"/>
                <w:szCs w:val="24"/>
              </w:rPr>
              <w:t>多年平均气温为</w:t>
            </w:r>
            <w:r>
              <w:rPr>
                <w:rFonts w:eastAsia="宋体"/>
                <w:color w:val="000000" w:themeColor="text1"/>
                <w:szCs w:val="24"/>
              </w:rPr>
              <w:t>14.6℃</w:t>
            </w:r>
            <w:r>
              <w:rPr>
                <w:rFonts w:eastAsia="宋体"/>
                <w:color w:val="000000" w:themeColor="text1"/>
                <w:szCs w:val="24"/>
              </w:rPr>
              <w:t>。</w:t>
            </w:r>
            <w:r>
              <w:rPr>
                <w:rFonts w:eastAsia="宋体"/>
                <w:color w:val="000000" w:themeColor="text1"/>
                <w:szCs w:val="24"/>
              </w:rPr>
              <w:t>1</w:t>
            </w:r>
            <w:r>
              <w:rPr>
                <w:rFonts w:eastAsia="宋体"/>
                <w:color w:val="000000" w:themeColor="text1"/>
                <w:szCs w:val="24"/>
              </w:rPr>
              <w:t>月最冷，月平均</w:t>
            </w:r>
            <w:r>
              <w:rPr>
                <w:rFonts w:eastAsia="宋体"/>
                <w:color w:val="000000" w:themeColor="text1"/>
                <w:szCs w:val="24"/>
              </w:rPr>
              <w:t>1.5℃</w:t>
            </w:r>
            <w:r>
              <w:rPr>
                <w:rFonts w:eastAsia="宋体"/>
                <w:color w:val="000000" w:themeColor="text1"/>
                <w:szCs w:val="24"/>
              </w:rPr>
              <w:t>。</w:t>
            </w:r>
            <w:r>
              <w:rPr>
                <w:rFonts w:eastAsia="宋体"/>
                <w:color w:val="000000" w:themeColor="text1"/>
                <w:szCs w:val="24"/>
              </w:rPr>
              <w:t>7</w:t>
            </w:r>
            <w:r>
              <w:rPr>
                <w:rFonts w:eastAsia="宋体"/>
                <w:color w:val="000000" w:themeColor="text1"/>
                <w:szCs w:val="24"/>
              </w:rPr>
              <w:t>、</w:t>
            </w:r>
            <w:r>
              <w:rPr>
                <w:rFonts w:eastAsia="宋体"/>
                <w:color w:val="000000" w:themeColor="text1"/>
                <w:szCs w:val="24"/>
              </w:rPr>
              <w:t>8</w:t>
            </w:r>
            <w:r>
              <w:rPr>
                <w:rFonts w:eastAsia="宋体"/>
                <w:color w:val="000000" w:themeColor="text1"/>
                <w:szCs w:val="24"/>
              </w:rPr>
              <w:t>月最热，平均气温</w:t>
            </w:r>
            <w:r>
              <w:rPr>
                <w:rFonts w:eastAsia="宋体"/>
                <w:color w:val="000000" w:themeColor="text1"/>
                <w:szCs w:val="24"/>
              </w:rPr>
              <w:t>27.2℃</w:t>
            </w:r>
            <w:r>
              <w:rPr>
                <w:rFonts w:eastAsia="宋体"/>
                <w:color w:val="000000" w:themeColor="text1"/>
                <w:szCs w:val="24"/>
              </w:rPr>
              <w:t>。年最高平均气温</w:t>
            </w:r>
            <w:r>
              <w:rPr>
                <w:rFonts w:eastAsia="宋体"/>
                <w:color w:val="000000" w:themeColor="text1"/>
                <w:szCs w:val="24"/>
              </w:rPr>
              <w:t>19.5℃</w:t>
            </w:r>
            <w:r>
              <w:rPr>
                <w:rFonts w:eastAsia="宋体"/>
                <w:color w:val="000000" w:themeColor="text1"/>
                <w:szCs w:val="24"/>
              </w:rPr>
              <w:t>，年最低平均气温</w:t>
            </w:r>
            <w:r>
              <w:rPr>
                <w:rFonts w:eastAsia="宋体"/>
                <w:color w:val="000000" w:themeColor="text1"/>
                <w:szCs w:val="24"/>
              </w:rPr>
              <w:t>10.6℃</w:t>
            </w:r>
            <w:r>
              <w:rPr>
                <w:rFonts w:eastAsia="宋体"/>
                <w:color w:val="000000" w:themeColor="text1"/>
                <w:szCs w:val="24"/>
              </w:rPr>
              <w:t>，年极端最低气温</w:t>
            </w:r>
            <w:r>
              <w:rPr>
                <w:rFonts w:eastAsia="宋体"/>
                <w:color w:val="000000" w:themeColor="text1"/>
                <w:szCs w:val="24"/>
              </w:rPr>
              <w:t>-12℃</w:t>
            </w:r>
            <w:r>
              <w:rPr>
                <w:rFonts w:eastAsia="宋体"/>
                <w:color w:val="000000" w:themeColor="text1"/>
                <w:szCs w:val="24"/>
              </w:rPr>
              <w:t>（</w:t>
            </w:r>
            <w:r>
              <w:rPr>
                <w:rFonts w:eastAsia="宋体"/>
                <w:color w:val="000000" w:themeColor="text1"/>
                <w:szCs w:val="24"/>
              </w:rPr>
              <w:t>1969</w:t>
            </w:r>
            <w:r>
              <w:rPr>
                <w:rFonts w:eastAsia="宋体"/>
                <w:color w:val="000000" w:themeColor="text1"/>
                <w:szCs w:val="24"/>
              </w:rPr>
              <w:t>年），年极端最高气温</w:t>
            </w:r>
            <w:r>
              <w:rPr>
                <w:rFonts w:eastAsia="宋体"/>
                <w:color w:val="000000" w:themeColor="text1"/>
                <w:szCs w:val="24"/>
              </w:rPr>
              <w:t>39.4℃</w:t>
            </w:r>
            <w:r>
              <w:rPr>
                <w:rFonts w:eastAsia="宋体"/>
                <w:color w:val="000000" w:themeColor="text1"/>
                <w:szCs w:val="24"/>
              </w:rPr>
              <w:t>（</w:t>
            </w:r>
            <w:r>
              <w:rPr>
                <w:rFonts w:eastAsia="宋体"/>
                <w:color w:val="000000" w:themeColor="text1"/>
                <w:szCs w:val="24"/>
              </w:rPr>
              <w:t>1959</w:t>
            </w:r>
            <w:r>
              <w:rPr>
                <w:rFonts w:eastAsia="宋体"/>
                <w:color w:val="000000" w:themeColor="text1"/>
                <w:szCs w:val="24"/>
              </w:rPr>
              <w:t>年）。年平均蒸发量为</w:t>
            </w:r>
            <w:r>
              <w:rPr>
                <w:rFonts w:eastAsia="宋体"/>
                <w:color w:val="000000" w:themeColor="text1"/>
                <w:szCs w:val="24"/>
              </w:rPr>
              <w:t>1360mm</w:t>
            </w:r>
            <w:r>
              <w:rPr>
                <w:rFonts w:eastAsia="宋体"/>
                <w:color w:val="000000" w:themeColor="text1"/>
                <w:szCs w:val="24"/>
              </w:rPr>
              <w:t>。无霜期一般为</w:t>
            </w:r>
            <w:r>
              <w:rPr>
                <w:rFonts w:eastAsia="宋体"/>
                <w:color w:val="000000" w:themeColor="text1"/>
                <w:szCs w:val="24"/>
              </w:rPr>
              <w:t>222.6</w:t>
            </w:r>
            <w:r>
              <w:rPr>
                <w:rFonts w:eastAsia="宋体"/>
                <w:color w:val="000000" w:themeColor="text1"/>
                <w:szCs w:val="24"/>
              </w:rPr>
              <w:t>天，年降水量平均</w:t>
            </w:r>
            <w:r>
              <w:rPr>
                <w:rFonts w:eastAsia="宋体"/>
                <w:color w:val="000000" w:themeColor="text1"/>
                <w:szCs w:val="24"/>
              </w:rPr>
              <w:t>1021.9mm,</w:t>
            </w:r>
            <w:r>
              <w:rPr>
                <w:rFonts w:eastAsia="宋体"/>
                <w:color w:val="000000" w:themeColor="text1"/>
                <w:szCs w:val="24"/>
              </w:rPr>
              <w:t>年雨日平均</w:t>
            </w:r>
            <w:r>
              <w:rPr>
                <w:rFonts w:eastAsia="宋体"/>
                <w:color w:val="000000" w:themeColor="text1"/>
                <w:szCs w:val="24"/>
              </w:rPr>
              <w:t>117</w:t>
            </w:r>
            <w:r>
              <w:rPr>
                <w:rFonts w:eastAsia="宋体"/>
                <w:color w:val="000000" w:themeColor="text1"/>
                <w:szCs w:val="24"/>
              </w:rPr>
              <w:t>天，年日照平均时数</w:t>
            </w:r>
            <w:r>
              <w:rPr>
                <w:rFonts w:eastAsia="宋体"/>
                <w:color w:val="000000" w:themeColor="text1"/>
                <w:szCs w:val="24"/>
              </w:rPr>
              <w:t>2176.4</w:t>
            </w:r>
            <w:r>
              <w:rPr>
                <w:rFonts w:eastAsia="宋体"/>
                <w:color w:val="000000" w:themeColor="text1"/>
                <w:szCs w:val="24"/>
              </w:rPr>
              <w:t>小时，年平均日照率为</w:t>
            </w:r>
            <w:r>
              <w:rPr>
                <w:rFonts w:eastAsia="宋体"/>
                <w:color w:val="000000" w:themeColor="text1"/>
                <w:szCs w:val="24"/>
              </w:rPr>
              <w:t>49</w:t>
            </w:r>
            <w:r>
              <w:rPr>
                <w:rFonts w:eastAsia="宋体"/>
                <w:color w:val="000000" w:themeColor="text1"/>
                <w:szCs w:val="24"/>
              </w:rPr>
              <w:t>％。</w:t>
            </w:r>
          </w:p>
          <w:p w:rsidR="00B102B1" w:rsidRDefault="00D9683E">
            <w:pPr>
              <w:spacing w:line="360" w:lineRule="auto"/>
              <w:ind w:firstLine="480"/>
              <w:jc w:val="both"/>
              <w:rPr>
                <w:rFonts w:eastAsia="宋体"/>
                <w:color w:val="000000" w:themeColor="text1"/>
                <w:szCs w:val="24"/>
              </w:rPr>
            </w:pPr>
            <w:r>
              <w:rPr>
                <w:rFonts w:eastAsia="宋体"/>
                <w:color w:val="000000" w:themeColor="text1"/>
                <w:szCs w:val="24"/>
              </w:rPr>
              <w:t>常年主导风向为东南风，风频</w:t>
            </w:r>
            <w:r>
              <w:rPr>
                <w:rFonts w:eastAsia="宋体"/>
                <w:color w:val="000000" w:themeColor="text1"/>
                <w:szCs w:val="24"/>
              </w:rPr>
              <w:t>9</w:t>
            </w:r>
            <w:r>
              <w:rPr>
                <w:rFonts w:eastAsia="宋体"/>
                <w:color w:val="000000" w:themeColor="text1"/>
                <w:szCs w:val="24"/>
              </w:rPr>
              <w:t>％。</w:t>
            </w:r>
            <w:r>
              <w:rPr>
                <w:rFonts w:eastAsia="宋体"/>
                <w:color w:val="000000" w:themeColor="text1"/>
                <w:szCs w:val="24"/>
              </w:rPr>
              <w:t>4~8</w:t>
            </w:r>
            <w:r>
              <w:rPr>
                <w:rFonts w:eastAsia="宋体"/>
                <w:color w:val="000000" w:themeColor="text1"/>
                <w:szCs w:val="24"/>
              </w:rPr>
              <w:t>月主导风向为东南风，</w:t>
            </w:r>
            <w:r>
              <w:rPr>
                <w:rFonts w:eastAsia="宋体"/>
                <w:color w:val="000000" w:themeColor="text1"/>
                <w:szCs w:val="24"/>
              </w:rPr>
              <w:t>2~3</w:t>
            </w:r>
            <w:r>
              <w:rPr>
                <w:rFonts w:eastAsia="宋体"/>
                <w:color w:val="000000" w:themeColor="text1"/>
                <w:szCs w:val="24"/>
              </w:rPr>
              <w:t>月和</w:t>
            </w:r>
            <w:r>
              <w:rPr>
                <w:rFonts w:eastAsia="宋体"/>
                <w:color w:val="000000" w:themeColor="text1"/>
                <w:szCs w:val="24"/>
              </w:rPr>
              <w:t>9~10</w:t>
            </w:r>
            <w:r>
              <w:rPr>
                <w:rFonts w:eastAsia="宋体"/>
                <w:color w:val="000000" w:themeColor="text1"/>
                <w:szCs w:val="24"/>
              </w:rPr>
              <w:t>月主导风向为东北风，</w:t>
            </w:r>
            <w:r>
              <w:rPr>
                <w:rFonts w:eastAsia="宋体"/>
                <w:color w:val="000000" w:themeColor="text1"/>
                <w:szCs w:val="24"/>
              </w:rPr>
              <w:t>11</w:t>
            </w:r>
            <w:r>
              <w:rPr>
                <w:rFonts w:eastAsia="宋体"/>
                <w:color w:val="000000" w:themeColor="text1"/>
                <w:szCs w:val="24"/>
              </w:rPr>
              <w:t>月至翌年</w:t>
            </w:r>
            <w:r>
              <w:rPr>
                <w:rFonts w:eastAsia="宋体"/>
                <w:color w:val="000000" w:themeColor="text1"/>
                <w:szCs w:val="24"/>
              </w:rPr>
              <w:t>1</w:t>
            </w:r>
            <w:r>
              <w:rPr>
                <w:rFonts w:eastAsia="宋体"/>
                <w:color w:val="000000" w:themeColor="text1"/>
                <w:szCs w:val="24"/>
              </w:rPr>
              <w:t>月为北风和西北风，年平均风速</w:t>
            </w:r>
            <w:r>
              <w:rPr>
                <w:rFonts w:eastAsia="宋体" w:hint="eastAsia"/>
                <w:color w:val="000000" w:themeColor="text1"/>
                <w:szCs w:val="24"/>
              </w:rPr>
              <w:t>2.6</w:t>
            </w:r>
            <w:r>
              <w:rPr>
                <w:rFonts w:eastAsia="宋体"/>
                <w:color w:val="000000" w:themeColor="text1"/>
                <w:szCs w:val="24"/>
              </w:rPr>
              <w:t>m/s</w:t>
            </w:r>
            <w:r>
              <w:rPr>
                <w:rFonts w:eastAsia="宋体"/>
                <w:color w:val="000000" w:themeColor="text1"/>
                <w:szCs w:val="24"/>
              </w:rPr>
              <w:t>，最大风速</w:t>
            </w:r>
            <w:r>
              <w:rPr>
                <w:rFonts w:eastAsia="宋体"/>
                <w:color w:val="000000" w:themeColor="text1"/>
                <w:szCs w:val="24"/>
              </w:rPr>
              <w:t>13.4m/s</w:t>
            </w:r>
            <w:r>
              <w:rPr>
                <w:rFonts w:eastAsia="宋体"/>
                <w:color w:val="000000" w:themeColor="text1"/>
                <w:szCs w:val="24"/>
              </w:rPr>
              <w:t>。</w:t>
            </w:r>
          </w:p>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t>4</w:t>
            </w:r>
            <w:r>
              <w:rPr>
                <w:rFonts w:eastAsia="宋体"/>
                <w:b/>
                <w:color w:val="000000" w:themeColor="text1"/>
                <w:szCs w:val="24"/>
              </w:rPr>
              <w:t>、水文</w:t>
            </w:r>
          </w:p>
          <w:p w:rsidR="00B102B1" w:rsidRDefault="00D9683E">
            <w:pPr>
              <w:spacing w:line="360" w:lineRule="auto"/>
              <w:ind w:firstLineChars="200" w:firstLine="480"/>
              <w:jc w:val="both"/>
              <w:rPr>
                <w:rFonts w:eastAsia="宋体"/>
                <w:color w:val="000000" w:themeColor="text1"/>
                <w:szCs w:val="24"/>
              </w:rPr>
            </w:pPr>
            <w:r>
              <w:rPr>
                <w:rFonts w:eastAsia="宋体"/>
                <w:color w:val="000000" w:themeColor="text1"/>
                <w:szCs w:val="24"/>
              </w:rPr>
              <w:t>（</w:t>
            </w:r>
            <w:r>
              <w:rPr>
                <w:rFonts w:eastAsia="宋体"/>
                <w:color w:val="000000" w:themeColor="text1"/>
                <w:szCs w:val="24"/>
              </w:rPr>
              <w:t>1</w:t>
            </w:r>
            <w:r>
              <w:rPr>
                <w:rFonts w:eastAsia="宋体"/>
                <w:color w:val="000000" w:themeColor="text1"/>
                <w:szCs w:val="24"/>
              </w:rPr>
              <w:t>）地表水</w:t>
            </w:r>
          </w:p>
          <w:p w:rsidR="00B102B1" w:rsidRDefault="00D9683E">
            <w:pPr>
              <w:spacing w:line="360" w:lineRule="auto"/>
              <w:ind w:firstLineChars="200"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西向来水来自姜黄河各支流及新通扬河等，南向来水来自长江引水。</w:t>
            </w:r>
          </w:p>
          <w:p w:rsidR="00B102B1" w:rsidRDefault="00D9683E">
            <w:pPr>
              <w:spacing w:line="360" w:lineRule="auto"/>
              <w:ind w:firstLineChars="200"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地处江淮平原、滨江平原和长江三角洲交汇之处。全</w:t>
            </w:r>
            <w:r>
              <w:rPr>
                <w:rFonts w:eastAsia="宋体" w:hint="eastAsia"/>
                <w:color w:val="000000" w:themeColor="text1"/>
                <w:szCs w:val="24"/>
              </w:rPr>
              <w:t>市</w:t>
            </w:r>
            <w:r>
              <w:rPr>
                <w:rFonts w:eastAsia="宋体"/>
                <w:color w:val="000000" w:themeColor="text1"/>
                <w:szCs w:val="24"/>
              </w:rPr>
              <w:t>河道以通扬公路、通榆公路为界，划分长江和淮河两大水系。因县境地势平坦，高差甚小，河道之间又相互贯通，两大水系之间并无截然分界，现为了保护长江水北调输水管道通榆河和新通扬运河，由涵闸控制，使新、老</w:t>
            </w:r>
            <w:r>
              <w:rPr>
                <w:rFonts w:eastAsia="宋体"/>
                <w:color w:val="000000" w:themeColor="text1"/>
                <w:szCs w:val="24"/>
              </w:rPr>
              <w:lastRenderedPageBreak/>
              <w:t>通扬河分开，城内河道正常流向均为自南向北，自西向东。</w:t>
            </w:r>
          </w:p>
          <w:p w:rsidR="00B102B1" w:rsidRDefault="00D9683E">
            <w:pPr>
              <w:numPr>
                <w:ilvl w:val="0"/>
                <w:numId w:val="2"/>
              </w:numPr>
              <w:spacing w:line="360" w:lineRule="auto"/>
              <w:ind w:firstLineChars="200" w:firstLine="480"/>
              <w:jc w:val="both"/>
              <w:rPr>
                <w:rFonts w:eastAsia="宋体"/>
                <w:color w:val="000000" w:themeColor="text1"/>
                <w:szCs w:val="24"/>
              </w:rPr>
            </w:pPr>
            <w:r>
              <w:rPr>
                <w:rFonts w:eastAsia="宋体"/>
                <w:color w:val="000000" w:themeColor="text1"/>
                <w:szCs w:val="24"/>
              </w:rPr>
              <w:t>地下水</w:t>
            </w:r>
          </w:p>
          <w:p w:rsidR="00B102B1" w:rsidRDefault="00D9683E">
            <w:pPr>
              <w:spacing w:line="360" w:lineRule="auto"/>
              <w:jc w:val="both"/>
              <w:rPr>
                <w:rFonts w:eastAsia="宋体"/>
                <w:color w:val="000000" w:themeColor="text1"/>
              </w:rPr>
            </w:pPr>
            <w:r>
              <w:rPr>
                <w:rFonts w:eastAsia="宋体"/>
                <w:color w:val="000000" w:themeColor="text1"/>
                <w:szCs w:val="24"/>
              </w:rPr>
              <w:t xml:space="preserve">     </w:t>
            </w: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地下水资源分布均匀，由地表向下依次有潜水、第</w:t>
            </w:r>
            <w:r>
              <w:rPr>
                <w:rFonts w:eastAsia="宋体"/>
                <w:color w:val="000000" w:themeColor="text1"/>
                <w:szCs w:val="24"/>
              </w:rPr>
              <w:t>Ⅰ</w:t>
            </w:r>
            <w:r>
              <w:rPr>
                <w:rFonts w:eastAsia="宋体"/>
                <w:color w:val="000000" w:themeColor="text1"/>
                <w:szCs w:val="24"/>
              </w:rPr>
              <w:t>、第</w:t>
            </w:r>
            <w:r>
              <w:rPr>
                <w:rFonts w:eastAsia="宋体"/>
                <w:color w:val="000000" w:themeColor="text1"/>
                <w:szCs w:val="24"/>
              </w:rPr>
              <w:t>Ⅱ</w:t>
            </w:r>
            <w:r>
              <w:rPr>
                <w:rFonts w:eastAsia="宋体"/>
                <w:color w:val="000000" w:themeColor="text1"/>
                <w:szCs w:val="24"/>
              </w:rPr>
              <w:t>、第</w:t>
            </w:r>
            <w:r>
              <w:rPr>
                <w:rFonts w:eastAsia="宋体"/>
                <w:color w:val="000000" w:themeColor="text1"/>
                <w:szCs w:val="24"/>
              </w:rPr>
              <w:t>Ⅲ</w:t>
            </w:r>
            <w:r>
              <w:rPr>
                <w:rFonts w:eastAsia="宋体"/>
                <w:color w:val="000000" w:themeColor="text1"/>
                <w:szCs w:val="24"/>
              </w:rPr>
              <w:t>承压水四个主要的含水层。潜水可作为分散居民的饮用水；第</w:t>
            </w:r>
            <w:r>
              <w:rPr>
                <w:rFonts w:eastAsia="宋体"/>
                <w:color w:val="000000" w:themeColor="text1"/>
                <w:szCs w:val="24"/>
              </w:rPr>
              <w:t>Ⅰ</w:t>
            </w:r>
            <w:r>
              <w:rPr>
                <w:rFonts w:eastAsia="宋体"/>
                <w:color w:val="000000" w:themeColor="text1"/>
                <w:szCs w:val="24"/>
              </w:rPr>
              <w:t>承压水主要作为工厂夏季降温用水；第</w:t>
            </w:r>
            <w:r>
              <w:rPr>
                <w:rFonts w:eastAsia="宋体"/>
                <w:color w:val="000000" w:themeColor="text1"/>
                <w:szCs w:val="24"/>
              </w:rPr>
              <w:t>Ⅱ</w:t>
            </w:r>
            <w:r>
              <w:rPr>
                <w:rFonts w:eastAsia="宋体"/>
                <w:color w:val="000000" w:themeColor="text1"/>
                <w:szCs w:val="24"/>
              </w:rPr>
              <w:t>承压水水量甚微，一般无开采价值，仅可作为分散居民用水；第</w:t>
            </w:r>
            <w:r>
              <w:rPr>
                <w:rFonts w:eastAsia="宋体"/>
                <w:color w:val="000000" w:themeColor="text1"/>
                <w:szCs w:val="24"/>
              </w:rPr>
              <w:t>Ⅲ</w:t>
            </w:r>
            <w:r>
              <w:rPr>
                <w:rFonts w:eastAsia="宋体"/>
                <w:color w:val="000000" w:themeColor="text1"/>
                <w:szCs w:val="24"/>
              </w:rPr>
              <w:t>承压水水量较大，一般为淡水，部分地区可开发作为矿泉水。境内地下水开采深度在</w:t>
            </w:r>
            <w:r>
              <w:rPr>
                <w:rFonts w:eastAsia="宋体"/>
                <w:color w:val="000000" w:themeColor="text1"/>
                <w:szCs w:val="24"/>
              </w:rPr>
              <w:t>50~430mm</w:t>
            </w:r>
            <w:r>
              <w:rPr>
                <w:rFonts w:eastAsia="宋体"/>
                <w:color w:val="000000" w:themeColor="text1"/>
                <w:szCs w:val="24"/>
              </w:rPr>
              <w:t>之间，主要开采第</w:t>
            </w:r>
            <w:r>
              <w:rPr>
                <w:rFonts w:eastAsia="宋体"/>
                <w:color w:val="000000" w:themeColor="text1"/>
                <w:szCs w:val="24"/>
              </w:rPr>
              <w:t>Ⅲ</w:t>
            </w:r>
            <w:r>
              <w:rPr>
                <w:rFonts w:eastAsia="宋体"/>
                <w:color w:val="000000" w:themeColor="text1"/>
                <w:szCs w:val="24"/>
              </w:rPr>
              <w:t>承压水。单井涌水量多则</w:t>
            </w:r>
            <w:r>
              <w:rPr>
                <w:rFonts w:eastAsia="宋体"/>
                <w:color w:val="000000" w:themeColor="text1"/>
                <w:szCs w:val="24"/>
              </w:rPr>
              <w:t>2500m</w:t>
            </w:r>
            <w:r>
              <w:rPr>
                <w:rFonts w:eastAsia="宋体"/>
                <w:color w:val="000000" w:themeColor="text1"/>
                <w:szCs w:val="24"/>
                <w:vertAlign w:val="superscript"/>
              </w:rPr>
              <w:t>3</w:t>
            </w:r>
            <w:r>
              <w:rPr>
                <w:rFonts w:eastAsia="宋体"/>
                <w:color w:val="000000" w:themeColor="text1"/>
                <w:szCs w:val="24"/>
              </w:rPr>
              <w:t>/d</w:t>
            </w:r>
            <w:r>
              <w:rPr>
                <w:rFonts w:eastAsia="宋体"/>
                <w:color w:val="000000" w:themeColor="text1"/>
                <w:szCs w:val="24"/>
              </w:rPr>
              <w:t>，少则</w:t>
            </w:r>
            <w:r>
              <w:rPr>
                <w:rFonts w:eastAsia="宋体"/>
                <w:color w:val="000000" w:themeColor="text1"/>
                <w:szCs w:val="24"/>
              </w:rPr>
              <w:t>500m</w:t>
            </w:r>
            <w:r>
              <w:rPr>
                <w:rFonts w:eastAsia="宋体"/>
                <w:color w:val="000000" w:themeColor="text1"/>
                <w:szCs w:val="24"/>
                <w:vertAlign w:val="superscript"/>
              </w:rPr>
              <w:t>3</w:t>
            </w:r>
            <w:r>
              <w:rPr>
                <w:rFonts w:eastAsia="宋体"/>
                <w:color w:val="000000" w:themeColor="text1"/>
                <w:szCs w:val="24"/>
              </w:rPr>
              <w:t>/d</w:t>
            </w:r>
            <w:r>
              <w:rPr>
                <w:rFonts w:eastAsia="宋体"/>
                <w:color w:val="000000" w:themeColor="text1"/>
                <w:szCs w:val="24"/>
              </w:rPr>
              <w:t>。按开采能力计算，年开采量可达</w:t>
            </w:r>
            <w:r>
              <w:rPr>
                <w:rFonts w:eastAsia="宋体"/>
                <w:color w:val="000000" w:themeColor="text1"/>
                <w:szCs w:val="24"/>
              </w:rPr>
              <w:t>1.33</w:t>
            </w:r>
            <w:r>
              <w:rPr>
                <w:rFonts w:eastAsia="宋体"/>
                <w:color w:val="000000" w:themeColor="text1"/>
                <w:szCs w:val="24"/>
              </w:rPr>
              <w:t>亿</w:t>
            </w:r>
            <w:r>
              <w:rPr>
                <w:rFonts w:eastAsia="宋体"/>
                <w:color w:val="000000" w:themeColor="text1"/>
                <w:szCs w:val="24"/>
              </w:rPr>
              <w:t>m</w:t>
            </w:r>
            <w:r>
              <w:rPr>
                <w:rFonts w:eastAsia="宋体"/>
                <w:color w:val="000000" w:themeColor="text1"/>
                <w:szCs w:val="24"/>
                <w:vertAlign w:val="superscript"/>
              </w:rPr>
              <w:t>3</w:t>
            </w:r>
            <w:r>
              <w:rPr>
                <w:rFonts w:eastAsia="宋体"/>
                <w:color w:val="000000" w:themeColor="text1"/>
              </w:rPr>
              <w:t>。</w:t>
            </w:r>
            <w:r>
              <w:rPr>
                <w:rFonts w:eastAsia="宋体"/>
                <w:color w:val="000000" w:themeColor="text1"/>
                <w:szCs w:val="24"/>
              </w:rPr>
              <w:t>第</w:t>
            </w:r>
            <w:r>
              <w:rPr>
                <w:rFonts w:eastAsia="宋体"/>
                <w:color w:val="000000" w:themeColor="text1"/>
                <w:szCs w:val="24"/>
              </w:rPr>
              <w:t>Ⅲ</w:t>
            </w:r>
            <w:r>
              <w:rPr>
                <w:rFonts w:eastAsia="宋体"/>
                <w:color w:val="000000" w:themeColor="text1"/>
                <w:szCs w:val="24"/>
              </w:rPr>
              <w:t>承压水当静水头下降</w:t>
            </w:r>
            <w:r>
              <w:rPr>
                <w:rFonts w:eastAsia="宋体"/>
                <w:color w:val="000000" w:themeColor="text1"/>
                <w:szCs w:val="24"/>
              </w:rPr>
              <w:t>1m</w:t>
            </w:r>
            <w:r>
              <w:rPr>
                <w:rFonts w:eastAsia="宋体"/>
                <w:color w:val="000000" w:themeColor="text1"/>
                <w:szCs w:val="24"/>
              </w:rPr>
              <w:t>时，年采水量为</w:t>
            </w:r>
            <w:r>
              <w:rPr>
                <w:rFonts w:eastAsia="宋体"/>
                <w:color w:val="000000" w:themeColor="text1"/>
                <w:szCs w:val="24"/>
              </w:rPr>
              <w:t>0.15</w:t>
            </w:r>
            <w:r>
              <w:rPr>
                <w:rFonts w:eastAsia="宋体"/>
                <w:color w:val="000000" w:themeColor="text1"/>
                <w:szCs w:val="24"/>
              </w:rPr>
              <w:t>亿</w:t>
            </w:r>
            <w:r>
              <w:rPr>
                <w:rFonts w:eastAsia="宋体"/>
                <w:color w:val="000000" w:themeColor="text1"/>
                <w:szCs w:val="24"/>
              </w:rPr>
              <w:t>m</w:t>
            </w:r>
            <w:r>
              <w:rPr>
                <w:rFonts w:eastAsia="宋体"/>
                <w:color w:val="000000" w:themeColor="text1"/>
                <w:szCs w:val="24"/>
                <w:vertAlign w:val="superscript"/>
              </w:rPr>
              <w:t>3</w:t>
            </w:r>
            <w:r>
              <w:rPr>
                <w:rFonts w:eastAsia="宋体"/>
                <w:color w:val="000000" w:themeColor="text1"/>
              </w:rPr>
              <w:t>。境内年平均承压层地下水资源量为</w:t>
            </w:r>
            <w:r>
              <w:rPr>
                <w:rFonts w:eastAsia="宋体"/>
                <w:color w:val="000000" w:themeColor="text1"/>
              </w:rPr>
              <w:t>2.6</w:t>
            </w:r>
            <w:r>
              <w:rPr>
                <w:rFonts w:eastAsia="宋体"/>
                <w:color w:val="000000" w:themeColor="text1"/>
                <w:szCs w:val="24"/>
              </w:rPr>
              <w:t>~3.2</w:t>
            </w:r>
            <w:r>
              <w:rPr>
                <w:rFonts w:eastAsia="宋体"/>
                <w:color w:val="000000" w:themeColor="text1"/>
                <w:szCs w:val="24"/>
                <w:vertAlign w:val="superscript"/>
              </w:rPr>
              <w:t xml:space="preserve"> </w:t>
            </w:r>
            <w:r>
              <w:rPr>
                <w:rFonts w:eastAsia="宋体"/>
                <w:color w:val="000000" w:themeColor="text1"/>
                <w:szCs w:val="24"/>
              </w:rPr>
              <w:t>亿</w:t>
            </w:r>
            <w:r>
              <w:rPr>
                <w:rFonts w:eastAsia="宋体"/>
                <w:color w:val="000000" w:themeColor="text1"/>
                <w:szCs w:val="24"/>
              </w:rPr>
              <w:t>m</w:t>
            </w:r>
            <w:r>
              <w:rPr>
                <w:rFonts w:eastAsia="宋体"/>
                <w:color w:val="000000" w:themeColor="text1"/>
                <w:szCs w:val="24"/>
                <w:vertAlign w:val="superscript"/>
              </w:rPr>
              <w:t>3</w:t>
            </w:r>
            <w:r>
              <w:rPr>
                <w:rFonts w:eastAsia="宋体"/>
                <w:color w:val="000000" w:themeColor="text1"/>
              </w:rPr>
              <w:t>。</w:t>
            </w:r>
          </w:p>
          <w:p w:rsidR="00B102B1" w:rsidRDefault="00D9683E">
            <w:pPr>
              <w:spacing w:line="360" w:lineRule="auto"/>
              <w:ind w:firstLine="480"/>
              <w:jc w:val="both"/>
              <w:rPr>
                <w:rFonts w:eastAsia="宋体"/>
                <w:b/>
                <w:color w:val="000000" w:themeColor="text1"/>
              </w:rPr>
            </w:pPr>
            <w:r>
              <w:rPr>
                <w:rFonts w:eastAsia="宋体"/>
                <w:b/>
                <w:color w:val="000000" w:themeColor="text1"/>
              </w:rPr>
              <w:t>5</w:t>
            </w:r>
            <w:r>
              <w:rPr>
                <w:rFonts w:eastAsia="宋体"/>
                <w:b/>
                <w:color w:val="000000" w:themeColor="text1"/>
              </w:rPr>
              <w:t>、土壤与植被</w:t>
            </w:r>
          </w:p>
          <w:p w:rsidR="00B102B1" w:rsidRDefault="00D9683E">
            <w:pPr>
              <w:spacing w:line="360" w:lineRule="auto"/>
              <w:ind w:firstLine="480"/>
              <w:jc w:val="both"/>
              <w:rPr>
                <w:rFonts w:eastAsia="宋体"/>
                <w:color w:val="000000" w:themeColor="text1"/>
              </w:rPr>
            </w:pPr>
            <w:r>
              <w:rPr>
                <w:rFonts w:eastAsia="宋体"/>
                <w:color w:val="000000" w:themeColor="text1"/>
              </w:rPr>
              <w:t>全</w:t>
            </w:r>
            <w:r>
              <w:rPr>
                <w:rFonts w:eastAsia="宋体" w:hint="eastAsia"/>
                <w:color w:val="000000" w:themeColor="text1"/>
              </w:rPr>
              <w:t>市</w:t>
            </w:r>
            <w:r>
              <w:rPr>
                <w:rFonts w:eastAsia="宋体"/>
                <w:color w:val="000000" w:themeColor="text1"/>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B102B1" w:rsidRDefault="00D9683E">
            <w:pPr>
              <w:spacing w:line="360" w:lineRule="auto"/>
              <w:ind w:firstLine="480"/>
              <w:jc w:val="both"/>
              <w:rPr>
                <w:rFonts w:eastAsia="宋体"/>
                <w:color w:val="000000" w:themeColor="text1"/>
              </w:rPr>
            </w:pPr>
            <w:r>
              <w:rPr>
                <w:rFonts w:eastAsia="宋体"/>
                <w:color w:val="000000" w:themeColor="text1"/>
              </w:rPr>
              <w:t>全</w:t>
            </w:r>
            <w:r>
              <w:rPr>
                <w:rFonts w:eastAsia="宋体" w:hint="eastAsia"/>
                <w:color w:val="000000" w:themeColor="text1"/>
              </w:rPr>
              <w:t>市</w:t>
            </w:r>
            <w:r>
              <w:rPr>
                <w:rFonts w:eastAsia="宋体"/>
                <w:color w:val="000000" w:themeColor="text1"/>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B102B1" w:rsidRDefault="00B102B1">
            <w:pPr>
              <w:spacing w:line="360" w:lineRule="auto"/>
              <w:ind w:firstLineChars="200" w:firstLine="480"/>
              <w:rPr>
                <w:rFonts w:eastAsia="宋体"/>
                <w:color w:val="000000" w:themeColor="text1"/>
                <w:szCs w:val="24"/>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rPr>
                <w:rFonts w:eastAsia="宋体" w:hAnsi="宋体"/>
                <w:color w:val="000000" w:themeColor="text1"/>
              </w:rPr>
            </w:pPr>
          </w:p>
          <w:p w:rsidR="00B102B1" w:rsidRDefault="00B102B1">
            <w:pPr>
              <w:tabs>
                <w:tab w:val="left" w:pos="851"/>
                <w:tab w:val="left" w:pos="1134"/>
                <w:tab w:val="left" w:pos="1276"/>
              </w:tabs>
              <w:snapToGrid w:val="0"/>
              <w:spacing w:line="360" w:lineRule="auto"/>
              <w:rPr>
                <w:rFonts w:eastAsia="宋体" w:hAnsi="宋体"/>
                <w:color w:val="000000" w:themeColor="text1"/>
              </w:rPr>
            </w:pPr>
          </w:p>
          <w:p w:rsidR="00B102B1" w:rsidRDefault="00B102B1">
            <w:pPr>
              <w:tabs>
                <w:tab w:val="left" w:pos="851"/>
                <w:tab w:val="left" w:pos="1134"/>
                <w:tab w:val="left" w:pos="1276"/>
              </w:tabs>
              <w:snapToGrid w:val="0"/>
              <w:spacing w:line="360" w:lineRule="auto"/>
              <w:rPr>
                <w:rFonts w:eastAsia="宋体" w:hAnsi="宋体"/>
                <w:color w:val="000000" w:themeColor="text1"/>
              </w:rPr>
            </w:pPr>
          </w:p>
          <w:p w:rsidR="00B102B1" w:rsidRDefault="00B102B1">
            <w:pPr>
              <w:tabs>
                <w:tab w:val="left" w:pos="851"/>
                <w:tab w:val="left" w:pos="1134"/>
                <w:tab w:val="left" w:pos="1276"/>
              </w:tabs>
              <w:snapToGrid w:val="0"/>
              <w:spacing w:line="360" w:lineRule="auto"/>
              <w:rPr>
                <w:rFonts w:eastAsia="宋体" w:hAnsi="宋体"/>
                <w:color w:val="000000" w:themeColor="text1"/>
              </w:rPr>
            </w:pPr>
          </w:p>
          <w:p w:rsidR="00B102B1" w:rsidRDefault="00B102B1">
            <w:pPr>
              <w:tabs>
                <w:tab w:val="left" w:pos="851"/>
                <w:tab w:val="left" w:pos="1134"/>
                <w:tab w:val="left" w:pos="1276"/>
              </w:tabs>
              <w:snapToGrid w:val="0"/>
              <w:spacing w:line="360" w:lineRule="auto"/>
              <w:rPr>
                <w:rFonts w:eastAsia="宋体" w:hAnsi="宋体"/>
                <w:color w:val="000000" w:themeColor="text1"/>
              </w:rPr>
            </w:pPr>
          </w:p>
        </w:tc>
      </w:tr>
      <w:tr w:rsidR="00B102B1">
        <w:trPr>
          <w:trHeight w:val="11046"/>
        </w:trPr>
        <w:tc>
          <w:tcPr>
            <w:tcW w:w="10349" w:type="dxa"/>
          </w:tcPr>
          <w:p w:rsidR="00B102B1" w:rsidRDefault="00D9683E">
            <w:pPr>
              <w:snapToGrid w:val="0"/>
              <w:spacing w:line="360" w:lineRule="auto"/>
              <w:jc w:val="both"/>
              <w:rPr>
                <w:rFonts w:eastAsia="宋体"/>
                <w:color w:val="000000" w:themeColor="text1"/>
                <w:sz w:val="28"/>
                <w:szCs w:val="28"/>
              </w:rPr>
            </w:pPr>
            <w:r>
              <w:rPr>
                <w:rFonts w:eastAsia="宋体" w:hAnsi="宋体"/>
                <w:b/>
                <w:color w:val="000000" w:themeColor="text1"/>
                <w:sz w:val="28"/>
                <w:szCs w:val="28"/>
              </w:rPr>
              <w:lastRenderedPageBreak/>
              <w:t>社会环境简况</w:t>
            </w:r>
            <w:r>
              <w:rPr>
                <w:rFonts w:eastAsia="宋体" w:hAnsi="宋体"/>
                <w:color w:val="000000" w:themeColor="text1"/>
                <w:sz w:val="28"/>
                <w:szCs w:val="28"/>
              </w:rPr>
              <w:t>（社会经济结构、教育、文化、文物保护等）：</w:t>
            </w:r>
          </w:p>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t>1</w:t>
            </w:r>
            <w:r>
              <w:rPr>
                <w:rFonts w:eastAsia="宋体"/>
                <w:b/>
                <w:color w:val="000000" w:themeColor="text1"/>
                <w:szCs w:val="24"/>
              </w:rPr>
              <w:t>、行政区划及人口状况</w:t>
            </w:r>
          </w:p>
          <w:p w:rsidR="00B102B1" w:rsidRDefault="00D9683E">
            <w:pPr>
              <w:spacing w:line="360" w:lineRule="auto"/>
              <w:ind w:firstLineChars="200"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位于江苏省东部的苏中地区，隶属江苏省南通市，总面积</w:t>
            </w:r>
            <w:r>
              <w:rPr>
                <w:rFonts w:eastAsia="宋体"/>
                <w:color w:val="000000" w:themeColor="text1"/>
                <w:szCs w:val="24"/>
              </w:rPr>
              <w:t>1180</w:t>
            </w:r>
            <w:r>
              <w:rPr>
                <w:rFonts w:eastAsia="宋体"/>
                <w:color w:val="000000" w:themeColor="text1"/>
                <w:szCs w:val="24"/>
              </w:rPr>
              <w:t>平方公里，是中国著名的教育之乡、建筑之乡、茧丝绸之乡、河豚之乡、纺织之乡、花鼓之乡、紫菜之乡和长寿之乡。</w:t>
            </w:r>
          </w:p>
          <w:p w:rsidR="00B102B1" w:rsidRDefault="00D9683E">
            <w:pPr>
              <w:spacing w:line="360" w:lineRule="auto"/>
              <w:ind w:firstLineChars="200"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现辖</w:t>
            </w:r>
            <w:r>
              <w:rPr>
                <w:rFonts w:eastAsia="宋体"/>
                <w:color w:val="000000" w:themeColor="text1"/>
                <w:szCs w:val="24"/>
              </w:rPr>
              <w:t>3</w:t>
            </w:r>
            <w:r>
              <w:rPr>
                <w:rFonts w:eastAsia="宋体"/>
                <w:color w:val="000000" w:themeColor="text1"/>
                <w:szCs w:val="24"/>
              </w:rPr>
              <w:t>个区，</w:t>
            </w:r>
            <w:r>
              <w:rPr>
                <w:rFonts w:eastAsia="宋体"/>
                <w:color w:val="000000" w:themeColor="text1"/>
                <w:szCs w:val="24"/>
              </w:rPr>
              <w:t>10</w:t>
            </w:r>
            <w:r>
              <w:rPr>
                <w:rFonts w:eastAsia="宋体"/>
                <w:color w:val="000000" w:themeColor="text1"/>
                <w:szCs w:val="24"/>
              </w:rPr>
              <w:t>个镇：高新区（海安镇）、老坝港滨海新区（角斜镇）、曲塘镇、大公镇、开发区（城东镇）、雅周镇、曲塘镇、南莫镇、白甸镇、墩头镇。</w:t>
            </w:r>
            <w:r>
              <w:rPr>
                <w:rFonts w:eastAsia="宋体" w:hint="eastAsia"/>
                <w:color w:val="000000" w:themeColor="text1"/>
                <w:szCs w:val="24"/>
              </w:rPr>
              <w:t xml:space="preserve">                                                                                                                                                                          </w:t>
            </w:r>
          </w:p>
          <w:p w:rsidR="00B102B1" w:rsidRDefault="00D9683E">
            <w:pPr>
              <w:spacing w:line="360" w:lineRule="auto"/>
              <w:ind w:firstLineChars="200" w:firstLine="480"/>
              <w:jc w:val="both"/>
              <w:rPr>
                <w:rFonts w:eastAsia="宋体"/>
                <w:color w:val="000000" w:themeColor="text1"/>
                <w:szCs w:val="24"/>
              </w:rPr>
            </w:pPr>
            <w:r>
              <w:rPr>
                <w:rFonts w:eastAsia="宋体"/>
                <w:color w:val="000000" w:themeColor="text1"/>
                <w:szCs w:val="24"/>
              </w:rPr>
              <w:t>201</w:t>
            </w:r>
            <w:r>
              <w:rPr>
                <w:rFonts w:eastAsia="宋体" w:hint="eastAsia"/>
                <w:color w:val="000000" w:themeColor="text1"/>
                <w:szCs w:val="24"/>
              </w:rPr>
              <w:t>8</w:t>
            </w:r>
            <w:r>
              <w:rPr>
                <w:rFonts w:eastAsia="宋体"/>
                <w:color w:val="000000" w:themeColor="text1"/>
                <w:szCs w:val="24"/>
              </w:rPr>
              <w:t>年末，海安</w:t>
            </w:r>
            <w:r>
              <w:rPr>
                <w:rFonts w:eastAsia="宋体" w:hint="eastAsia"/>
                <w:color w:val="000000" w:themeColor="text1"/>
                <w:szCs w:val="24"/>
              </w:rPr>
              <w:t>市</w:t>
            </w:r>
            <w:r>
              <w:rPr>
                <w:rFonts w:eastAsia="宋体"/>
                <w:color w:val="000000" w:themeColor="text1"/>
                <w:szCs w:val="24"/>
              </w:rPr>
              <w:t>户籍总人口</w:t>
            </w:r>
            <w:r>
              <w:rPr>
                <w:rFonts w:eastAsia="宋体"/>
                <w:color w:val="000000" w:themeColor="text1"/>
                <w:szCs w:val="24"/>
              </w:rPr>
              <w:t>940104</w:t>
            </w:r>
            <w:r>
              <w:rPr>
                <w:rFonts w:eastAsia="宋体"/>
                <w:color w:val="000000" w:themeColor="text1"/>
                <w:szCs w:val="24"/>
              </w:rPr>
              <w:t>人，常住人口</w:t>
            </w:r>
            <w:r>
              <w:rPr>
                <w:rFonts w:eastAsia="宋体"/>
                <w:color w:val="000000" w:themeColor="text1"/>
                <w:szCs w:val="24"/>
              </w:rPr>
              <w:t>86.63</w:t>
            </w:r>
            <w:r>
              <w:rPr>
                <w:rFonts w:eastAsia="宋体"/>
                <w:color w:val="000000" w:themeColor="text1"/>
                <w:szCs w:val="24"/>
              </w:rPr>
              <w:t>万人。</w:t>
            </w:r>
          </w:p>
          <w:p w:rsidR="00B102B1" w:rsidRDefault="00D9683E">
            <w:pPr>
              <w:numPr>
                <w:ilvl w:val="0"/>
                <w:numId w:val="3"/>
              </w:numPr>
              <w:spacing w:line="360" w:lineRule="auto"/>
              <w:ind w:firstLineChars="200" w:firstLine="482"/>
              <w:jc w:val="both"/>
              <w:rPr>
                <w:rFonts w:eastAsia="宋体"/>
                <w:b/>
                <w:color w:val="000000" w:themeColor="text1"/>
                <w:szCs w:val="24"/>
              </w:rPr>
            </w:pPr>
            <w:r>
              <w:rPr>
                <w:rFonts w:eastAsia="宋体"/>
                <w:b/>
                <w:color w:val="000000" w:themeColor="text1"/>
                <w:szCs w:val="24"/>
              </w:rPr>
              <w:t>社会经济</w:t>
            </w:r>
          </w:p>
          <w:p w:rsidR="00B102B1" w:rsidRDefault="00D9683E">
            <w:pPr>
              <w:shd w:val="clear" w:color="auto" w:fill="FFFFFF"/>
              <w:spacing w:line="360" w:lineRule="auto"/>
              <w:ind w:firstLineChars="200" w:firstLine="480"/>
              <w:jc w:val="both"/>
              <w:rPr>
                <w:rFonts w:ascii="宋体" w:eastAsia="宋体" w:hAnsi="宋体"/>
                <w:color w:val="000000" w:themeColor="text1"/>
              </w:rPr>
            </w:pPr>
            <w:r>
              <w:rPr>
                <w:rFonts w:eastAsia="宋体"/>
                <w:color w:val="000000" w:themeColor="text1"/>
                <w:szCs w:val="24"/>
              </w:rPr>
              <w:t>2018</w:t>
            </w:r>
            <w:r>
              <w:rPr>
                <w:rFonts w:eastAsia="宋体"/>
                <w:color w:val="000000" w:themeColor="text1"/>
                <w:szCs w:val="24"/>
              </w:rPr>
              <w:t>年，海安</w:t>
            </w:r>
            <w:r>
              <w:rPr>
                <w:rFonts w:eastAsia="宋体" w:hint="eastAsia"/>
                <w:color w:val="000000" w:themeColor="text1"/>
                <w:szCs w:val="24"/>
              </w:rPr>
              <w:t>市</w:t>
            </w:r>
            <w:r>
              <w:rPr>
                <w:rFonts w:eastAsia="宋体"/>
                <w:color w:val="000000" w:themeColor="text1"/>
                <w:szCs w:val="24"/>
              </w:rPr>
              <w:t>实现地区生产总值</w:t>
            </w:r>
            <w:r>
              <w:rPr>
                <w:rFonts w:eastAsia="宋体" w:hint="eastAsia"/>
                <w:color w:val="000000" w:themeColor="text1"/>
                <w:szCs w:val="24"/>
              </w:rPr>
              <w:t>868</w:t>
            </w:r>
            <w:r>
              <w:rPr>
                <w:rFonts w:eastAsia="宋体"/>
                <w:color w:val="000000" w:themeColor="text1"/>
                <w:szCs w:val="24"/>
              </w:rPr>
              <w:t>亿元，增长</w:t>
            </w:r>
            <w:r>
              <w:rPr>
                <w:rFonts w:eastAsia="宋体"/>
                <w:color w:val="000000" w:themeColor="text1"/>
                <w:szCs w:val="24"/>
              </w:rPr>
              <w:t>9.5</w:t>
            </w:r>
            <w:r>
              <w:rPr>
                <w:rFonts w:eastAsia="宋体"/>
                <w:color w:val="000000" w:themeColor="text1"/>
                <w:szCs w:val="24"/>
              </w:rPr>
              <w:t>％。</w:t>
            </w:r>
            <w:r>
              <w:rPr>
                <w:rFonts w:ascii="宋体" w:eastAsia="宋体" w:hAnsi="宋体" w:hint="eastAsia"/>
                <w:color w:val="000000" w:themeColor="text1"/>
              </w:rPr>
              <w:t>经济结构不断优化。三次产业增加值占比进一步优化为</w:t>
            </w:r>
            <w:r>
              <w:rPr>
                <w:rFonts w:eastAsia="宋体"/>
                <w:color w:val="000000" w:themeColor="text1"/>
              </w:rPr>
              <w:t>6.6:46.6:46.8</w:t>
            </w:r>
            <w:r>
              <w:rPr>
                <w:rFonts w:ascii="宋体" w:eastAsia="宋体" w:hAnsi="宋体" w:hint="eastAsia"/>
                <w:color w:val="000000" w:themeColor="text1"/>
              </w:rPr>
              <w:t>。“三二一”产业格局形成。高新技术产业产值</w:t>
            </w:r>
            <w:r>
              <w:rPr>
                <w:rFonts w:eastAsia="宋体"/>
                <w:color w:val="000000" w:themeColor="text1"/>
              </w:rPr>
              <w:t>1250</w:t>
            </w:r>
            <w:r>
              <w:rPr>
                <w:rFonts w:ascii="宋体" w:eastAsia="宋体" w:hAnsi="宋体" w:hint="eastAsia"/>
                <w:color w:val="000000" w:themeColor="text1"/>
              </w:rPr>
              <w:t>亿元，增长</w:t>
            </w:r>
            <w:r>
              <w:rPr>
                <w:rFonts w:eastAsia="宋体"/>
                <w:color w:val="000000" w:themeColor="text1"/>
              </w:rPr>
              <w:t>16.4%</w:t>
            </w:r>
            <w:r>
              <w:rPr>
                <w:rFonts w:ascii="宋体" w:eastAsia="宋体" w:hAnsi="宋体" w:hint="eastAsia"/>
                <w:color w:val="000000" w:themeColor="text1"/>
              </w:rPr>
              <w:t>。新兴产业产值</w:t>
            </w:r>
            <w:r>
              <w:rPr>
                <w:rFonts w:eastAsia="宋体"/>
                <w:color w:val="000000" w:themeColor="text1"/>
              </w:rPr>
              <w:t>995</w:t>
            </w:r>
            <w:r>
              <w:rPr>
                <w:rFonts w:ascii="宋体" w:eastAsia="宋体" w:hAnsi="宋体" w:hint="eastAsia"/>
                <w:color w:val="000000" w:themeColor="text1"/>
              </w:rPr>
              <w:t>亿元，增长</w:t>
            </w:r>
            <w:r>
              <w:rPr>
                <w:rFonts w:eastAsia="宋体"/>
                <w:color w:val="000000" w:themeColor="text1"/>
              </w:rPr>
              <w:t>20%</w:t>
            </w:r>
            <w:r>
              <w:rPr>
                <w:rFonts w:ascii="宋体" w:eastAsia="宋体" w:hAnsi="宋体" w:hint="eastAsia"/>
                <w:color w:val="000000" w:themeColor="text1"/>
              </w:rPr>
              <w:t>。工业经济稳中提质，预计全年实现工业应税销售</w:t>
            </w:r>
            <w:r>
              <w:rPr>
                <w:rFonts w:eastAsia="宋体"/>
                <w:color w:val="000000" w:themeColor="text1"/>
              </w:rPr>
              <w:t>1330</w:t>
            </w:r>
            <w:r>
              <w:rPr>
                <w:rFonts w:ascii="宋体" w:eastAsia="宋体" w:hAnsi="宋体" w:hint="eastAsia"/>
                <w:color w:val="000000" w:themeColor="text1"/>
              </w:rPr>
              <w:t>亿元，增幅</w:t>
            </w:r>
            <w:r>
              <w:rPr>
                <w:rFonts w:eastAsia="宋体"/>
                <w:color w:val="000000" w:themeColor="text1"/>
              </w:rPr>
              <w:t>17.5%</w:t>
            </w:r>
            <w:r>
              <w:rPr>
                <w:rFonts w:ascii="宋体" w:eastAsia="宋体" w:hAnsi="宋体" w:hint="eastAsia"/>
                <w:color w:val="000000" w:themeColor="text1"/>
              </w:rPr>
              <w:t>，总量南通市第一；实现工业增加值</w:t>
            </w:r>
            <w:r>
              <w:rPr>
                <w:rFonts w:eastAsia="宋体"/>
                <w:color w:val="000000" w:themeColor="text1"/>
              </w:rPr>
              <w:t>565</w:t>
            </w:r>
            <w:r>
              <w:rPr>
                <w:rFonts w:ascii="宋体" w:eastAsia="宋体" w:hAnsi="宋体" w:hint="eastAsia"/>
                <w:color w:val="000000" w:themeColor="text1"/>
              </w:rPr>
              <w:t>亿元，增幅</w:t>
            </w:r>
            <w:r>
              <w:rPr>
                <w:rFonts w:eastAsia="宋体"/>
                <w:color w:val="000000" w:themeColor="text1"/>
              </w:rPr>
              <w:t>9%</w:t>
            </w:r>
            <w:r>
              <w:rPr>
                <w:rFonts w:ascii="宋体" w:eastAsia="宋体" w:hAnsi="宋体" w:hint="eastAsia"/>
                <w:color w:val="000000" w:themeColor="text1"/>
              </w:rPr>
              <w:t>；工业用电量增幅</w:t>
            </w:r>
            <w:r>
              <w:rPr>
                <w:rFonts w:eastAsia="宋体"/>
                <w:color w:val="000000" w:themeColor="text1"/>
              </w:rPr>
              <w:t>11%</w:t>
            </w:r>
            <w:r>
              <w:rPr>
                <w:rFonts w:ascii="宋体" w:eastAsia="宋体" w:hAnsi="宋体" w:hint="eastAsia"/>
                <w:color w:val="000000" w:themeColor="text1"/>
              </w:rPr>
              <w:t>（剔除去产能因素），全市第一；规模企业新增数、净增数、保有量均居全市第一，亿元企业数继续保持全市最多，总数达</w:t>
            </w:r>
            <w:r>
              <w:rPr>
                <w:rFonts w:eastAsia="宋体"/>
                <w:color w:val="000000" w:themeColor="text1"/>
              </w:rPr>
              <w:t>220</w:t>
            </w:r>
            <w:r>
              <w:rPr>
                <w:rFonts w:ascii="宋体" w:eastAsia="宋体" w:hAnsi="宋体" w:hint="eastAsia"/>
                <w:color w:val="000000" w:themeColor="text1"/>
              </w:rPr>
              <w:t>家，净增</w:t>
            </w:r>
            <w:r>
              <w:rPr>
                <w:rFonts w:eastAsia="宋体"/>
                <w:color w:val="000000" w:themeColor="text1"/>
              </w:rPr>
              <w:t>20</w:t>
            </w:r>
            <w:r>
              <w:rPr>
                <w:rFonts w:ascii="宋体" w:eastAsia="宋体" w:hAnsi="宋体" w:hint="eastAsia"/>
                <w:color w:val="000000" w:themeColor="text1"/>
              </w:rPr>
              <w:t>家。完成工业技改设备投入</w:t>
            </w:r>
            <w:r>
              <w:rPr>
                <w:rFonts w:eastAsia="宋体"/>
                <w:color w:val="000000" w:themeColor="text1"/>
              </w:rPr>
              <w:t>25</w:t>
            </w:r>
            <w:r>
              <w:rPr>
                <w:rFonts w:ascii="宋体" w:eastAsia="宋体" w:hAnsi="宋体" w:hint="eastAsia"/>
                <w:color w:val="000000" w:themeColor="text1"/>
              </w:rPr>
              <w:t>亿元，技改设备投入超千万元的企业</w:t>
            </w:r>
            <w:r>
              <w:rPr>
                <w:rFonts w:eastAsia="宋体"/>
                <w:color w:val="000000" w:themeColor="text1"/>
              </w:rPr>
              <w:t>45</w:t>
            </w:r>
            <w:r>
              <w:rPr>
                <w:rFonts w:ascii="宋体" w:eastAsia="宋体" w:hAnsi="宋体" w:hint="eastAsia"/>
                <w:color w:val="000000" w:themeColor="text1"/>
              </w:rPr>
              <w:t>家。建筑产业现代化进程加快，实现总产值</w:t>
            </w:r>
            <w:r>
              <w:rPr>
                <w:rFonts w:eastAsia="宋体"/>
                <w:color w:val="000000" w:themeColor="text1"/>
              </w:rPr>
              <w:t>1250</w:t>
            </w:r>
            <w:r>
              <w:rPr>
                <w:rFonts w:ascii="宋体" w:eastAsia="宋体" w:hAnsi="宋体" w:hint="eastAsia"/>
                <w:color w:val="000000" w:themeColor="text1"/>
              </w:rPr>
              <w:t>亿元，增长</w:t>
            </w:r>
            <w:r>
              <w:rPr>
                <w:rFonts w:eastAsia="宋体"/>
                <w:color w:val="000000" w:themeColor="text1"/>
              </w:rPr>
              <w:t>17.2%</w:t>
            </w:r>
            <w:r>
              <w:rPr>
                <w:rFonts w:ascii="宋体" w:eastAsia="宋体" w:hAnsi="宋体" w:hint="eastAsia"/>
                <w:color w:val="000000" w:themeColor="text1"/>
              </w:rPr>
              <w:t>，其中“一带一路”沿线国家施工产值</w:t>
            </w:r>
            <w:r>
              <w:rPr>
                <w:rFonts w:eastAsia="宋体"/>
                <w:color w:val="000000" w:themeColor="text1"/>
              </w:rPr>
              <w:t>6350</w:t>
            </w:r>
            <w:r>
              <w:rPr>
                <w:rFonts w:ascii="宋体" w:eastAsia="宋体" w:hAnsi="宋体" w:hint="eastAsia"/>
                <w:color w:val="000000" w:themeColor="text1"/>
              </w:rPr>
              <w:t>万美元，增长</w:t>
            </w:r>
            <w:r>
              <w:rPr>
                <w:rFonts w:eastAsia="宋体"/>
                <w:color w:val="000000" w:themeColor="text1"/>
              </w:rPr>
              <w:t>20.08%</w:t>
            </w:r>
            <w:r>
              <w:rPr>
                <w:rFonts w:ascii="宋体" w:eastAsia="宋体" w:hAnsi="宋体" w:hint="eastAsia"/>
                <w:color w:val="000000" w:themeColor="text1"/>
              </w:rPr>
              <w:t>；新增鲁班奖工程</w:t>
            </w:r>
            <w:r>
              <w:rPr>
                <w:rFonts w:eastAsia="宋体"/>
                <w:color w:val="000000" w:themeColor="text1"/>
              </w:rPr>
              <w:t>3</w:t>
            </w:r>
            <w:r>
              <w:rPr>
                <w:rFonts w:ascii="宋体" w:eastAsia="宋体" w:hAnsi="宋体" w:hint="eastAsia"/>
                <w:color w:val="000000" w:themeColor="text1"/>
              </w:rPr>
              <w:t>项，国优工程</w:t>
            </w:r>
            <w:r>
              <w:rPr>
                <w:rFonts w:eastAsia="宋体"/>
                <w:color w:val="000000" w:themeColor="text1"/>
              </w:rPr>
              <w:t>2</w:t>
            </w:r>
            <w:r>
              <w:rPr>
                <w:rFonts w:ascii="宋体" w:eastAsia="宋体" w:hAnsi="宋体" w:hint="eastAsia"/>
                <w:color w:val="000000" w:themeColor="text1"/>
              </w:rPr>
              <w:t>项，詹天佑奖</w:t>
            </w:r>
            <w:r>
              <w:rPr>
                <w:rFonts w:eastAsia="宋体"/>
                <w:color w:val="000000" w:themeColor="text1"/>
              </w:rPr>
              <w:t>5</w:t>
            </w:r>
            <w:r>
              <w:rPr>
                <w:rFonts w:ascii="宋体" w:eastAsia="宋体" w:hAnsi="宋体" w:hint="eastAsia"/>
                <w:color w:val="000000" w:themeColor="text1"/>
              </w:rPr>
              <w:t>项</w:t>
            </w:r>
            <w:r>
              <w:rPr>
                <w:rFonts w:ascii="宋体" w:eastAsia="宋体" w:hAnsi="宋体"/>
                <w:color w:val="000000" w:themeColor="text1"/>
              </w:rPr>
              <w:t>。</w:t>
            </w:r>
          </w:p>
          <w:p w:rsidR="00B102B1" w:rsidRDefault="00D9683E">
            <w:pPr>
              <w:numPr>
                <w:ilvl w:val="0"/>
                <w:numId w:val="3"/>
              </w:numPr>
              <w:spacing w:line="360" w:lineRule="auto"/>
              <w:ind w:firstLineChars="200" w:firstLine="482"/>
              <w:jc w:val="both"/>
              <w:rPr>
                <w:rFonts w:eastAsia="宋体"/>
                <w:b/>
                <w:color w:val="000000" w:themeColor="text1"/>
                <w:szCs w:val="24"/>
              </w:rPr>
            </w:pPr>
            <w:r>
              <w:rPr>
                <w:rFonts w:eastAsia="宋体"/>
                <w:b/>
                <w:color w:val="000000" w:themeColor="text1"/>
                <w:szCs w:val="24"/>
              </w:rPr>
              <w:t>交通运输</w:t>
            </w:r>
          </w:p>
          <w:p w:rsidR="00B102B1" w:rsidRDefault="00D9683E">
            <w:pPr>
              <w:spacing w:line="360" w:lineRule="auto"/>
              <w:ind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交通便捷。海安在汉代就有</w:t>
            </w:r>
            <w:r>
              <w:rPr>
                <w:rFonts w:eastAsia="宋体"/>
                <w:color w:val="000000" w:themeColor="text1"/>
                <w:szCs w:val="24"/>
              </w:rPr>
              <w:t>“</w:t>
            </w:r>
            <w:r>
              <w:rPr>
                <w:rFonts w:eastAsia="宋体"/>
                <w:color w:val="000000" w:themeColor="text1"/>
                <w:szCs w:val="24"/>
              </w:rPr>
              <w:t>三十六盐场咽喉，数十州县要道</w:t>
            </w:r>
            <w:r>
              <w:rPr>
                <w:rFonts w:eastAsia="宋体"/>
                <w:color w:val="000000" w:themeColor="text1"/>
                <w:szCs w:val="24"/>
              </w:rPr>
              <w:t>”</w:t>
            </w:r>
            <w:r>
              <w:rPr>
                <w:rFonts w:eastAsia="宋体"/>
                <w:color w:val="000000" w:themeColor="text1"/>
                <w:szCs w:val="24"/>
              </w:rPr>
              <w:t>之称，</w:t>
            </w:r>
            <w:r>
              <w:rPr>
                <w:rFonts w:eastAsia="宋体"/>
                <w:color w:val="000000" w:themeColor="text1"/>
                <w:szCs w:val="24"/>
              </w:rPr>
              <w:t>2006</w:t>
            </w:r>
            <w:r>
              <w:rPr>
                <w:rFonts w:eastAsia="宋体"/>
                <w:color w:val="000000" w:themeColor="text1"/>
                <w:szCs w:val="24"/>
              </w:rPr>
              <w:t>年被确认为全省农村公路管养示范县。县域等级公路里程由</w:t>
            </w:r>
            <w:r>
              <w:rPr>
                <w:rFonts w:eastAsia="宋体"/>
                <w:color w:val="000000" w:themeColor="text1"/>
                <w:szCs w:val="24"/>
              </w:rPr>
              <w:t>“</w:t>
            </w:r>
            <w:r>
              <w:rPr>
                <w:rFonts w:eastAsia="宋体"/>
                <w:color w:val="000000" w:themeColor="text1"/>
                <w:szCs w:val="24"/>
              </w:rPr>
              <w:t>九五</w:t>
            </w:r>
            <w:r>
              <w:rPr>
                <w:rFonts w:eastAsia="宋体"/>
                <w:color w:val="000000" w:themeColor="text1"/>
                <w:szCs w:val="24"/>
              </w:rPr>
              <w:t>”</w:t>
            </w:r>
            <w:r>
              <w:rPr>
                <w:rFonts w:eastAsia="宋体"/>
                <w:color w:val="000000" w:themeColor="text1"/>
                <w:szCs w:val="24"/>
              </w:rPr>
              <w:t>期末的</w:t>
            </w:r>
            <w:r>
              <w:rPr>
                <w:rFonts w:eastAsia="宋体"/>
                <w:color w:val="000000" w:themeColor="text1"/>
                <w:szCs w:val="24"/>
              </w:rPr>
              <w:t>308</w:t>
            </w:r>
            <w:r>
              <w:rPr>
                <w:rFonts w:eastAsia="宋体"/>
                <w:color w:val="000000" w:themeColor="text1"/>
                <w:szCs w:val="24"/>
              </w:rPr>
              <w:t>公里增加到</w:t>
            </w:r>
            <w:r>
              <w:rPr>
                <w:rFonts w:eastAsia="宋体"/>
                <w:color w:val="000000" w:themeColor="text1"/>
                <w:szCs w:val="24"/>
              </w:rPr>
              <w:t>1590</w:t>
            </w:r>
            <w:r>
              <w:rPr>
                <w:rFonts w:eastAsia="宋体"/>
                <w:color w:val="000000" w:themeColor="text1"/>
                <w:szCs w:val="24"/>
              </w:rPr>
              <w:t>公里，密度从每平方公里</w:t>
            </w:r>
            <w:r>
              <w:rPr>
                <w:rFonts w:eastAsia="宋体"/>
                <w:color w:val="000000" w:themeColor="text1"/>
                <w:szCs w:val="24"/>
              </w:rPr>
              <w:t>0.29</w:t>
            </w:r>
            <w:r>
              <w:rPr>
                <w:rFonts w:eastAsia="宋体"/>
                <w:color w:val="000000" w:themeColor="text1"/>
                <w:szCs w:val="24"/>
              </w:rPr>
              <w:t>公里提升到</w:t>
            </w:r>
            <w:r>
              <w:rPr>
                <w:rFonts w:eastAsia="宋体"/>
                <w:color w:val="000000" w:themeColor="text1"/>
                <w:szCs w:val="24"/>
              </w:rPr>
              <w:t>1.5</w:t>
            </w:r>
            <w:r>
              <w:rPr>
                <w:rFonts w:eastAsia="宋体"/>
                <w:color w:val="000000" w:themeColor="text1"/>
                <w:szCs w:val="24"/>
              </w:rPr>
              <w:t>公里，实现了农村公里</w:t>
            </w:r>
            <w:r>
              <w:rPr>
                <w:rFonts w:eastAsia="宋体"/>
                <w:color w:val="000000" w:themeColor="text1"/>
                <w:szCs w:val="24"/>
              </w:rPr>
              <w:t>“</w:t>
            </w:r>
            <w:r>
              <w:rPr>
                <w:rFonts w:eastAsia="宋体"/>
                <w:color w:val="000000" w:themeColor="text1"/>
                <w:szCs w:val="24"/>
              </w:rPr>
              <w:t>村村通</w:t>
            </w:r>
            <w:r>
              <w:rPr>
                <w:rFonts w:eastAsia="宋体"/>
                <w:color w:val="000000" w:themeColor="text1"/>
                <w:szCs w:val="24"/>
              </w:rPr>
              <w:t>”</w:t>
            </w:r>
            <w:r>
              <w:rPr>
                <w:rFonts w:eastAsia="宋体"/>
                <w:color w:val="000000" w:themeColor="text1"/>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Pr>
                <w:rFonts w:eastAsia="宋体"/>
                <w:color w:val="000000" w:themeColor="text1"/>
                <w:szCs w:val="24"/>
              </w:rPr>
              <w:t>“</w:t>
            </w:r>
            <w:r>
              <w:rPr>
                <w:rFonts w:eastAsia="宋体"/>
                <w:color w:val="000000" w:themeColor="text1"/>
                <w:szCs w:val="24"/>
              </w:rPr>
              <w:t>南昆北海</w:t>
            </w:r>
            <w:r>
              <w:rPr>
                <w:rFonts w:eastAsia="宋体"/>
                <w:color w:val="000000" w:themeColor="text1"/>
                <w:szCs w:val="24"/>
              </w:rPr>
              <w:t>”</w:t>
            </w:r>
            <w:r>
              <w:rPr>
                <w:rFonts w:eastAsia="宋体"/>
                <w:color w:val="000000" w:themeColor="text1"/>
                <w:szCs w:val="24"/>
              </w:rPr>
              <w:t>之称。宁启铁路、新长铁路复线电气化改造，海洋铁路、沪通铁路、</w:t>
            </w:r>
            <w:r>
              <w:rPr>
                <w:rFonts w:eastAsia="宋体"/>
                <w:color w:val="000000" w:themeColor="text1"/>
                <w:szCs w:val="24"/>
              </w:rPr>
              <w:t>221</w:t>
            </w:r>
            <w:r>
              <w:rPr>
                <w:rFonts w:eastAsia="宋体"/>
                <w:color w:val="000000" w:themeColor="text1"/>
                <w:szCs w:val="24"/>
              </w:rPr>
              <w:t>省道、临海高等级公路加快建设和连申线航道升级改造，海安的公铁水</w:t>
            </w:r>
            <w:r>
              <w:rPr>
                <w:rFonts w:eastAsia="宋体"/>
                <w:color w:val="000000" w:themeColor="text1"/>
                <w:szCs w:val="24"/>
              </w:rPr>
              <w:t>“</w:t>
            </w:r>
            <w:r>
              <w:rPr>
                <w:rFonts w:eastAsia="宋体"/>
                <w:color w:val="000000" w:themeColor="text1"/>
                <w:szCs w:val="24"/>
              </w:rPr>
              <w:t>三位一体</w:t>
            </w:r>
            <w:r>
              <w:rPr>
                <w:rFonts w:eastAsia="宋体"/>
                <w:color w:val="000000" w:themeColor="text1"/>
                <w:szCs w:val="24"/>
              </w:rPr>
              <w:t>”</w:t>
            </w:r>
            <w:r>
              <w:rPr>
                <w:rFonts w:eastAsia="宋体"/>
                <w:color w:val="000000" w:themeColor="text1"/>
                <w:szCs w:val="24"/>
              </w:rPr>
              <w:t>立体交通网络更为完善。</w:t>
            </w:r>
          </w:p>
          <w:p w:rsidR="00B102B1" w:rsidRDefault="00D9683E">
            <w:pPr>
              <w:numPr>
                <w:ilvl w:val="0"/>
                <w:numId w:val="3"/>
              </w:numPr>
              <w:spacing w:line="360" w:lineRule="auto"/>
              <w:ind w:firstLineChars="200" w:firstLine="482"/>
              <w:jc w:val="both"/>
              <w:rPr>
                <w:rFonts w:eastAsia="宋体"/>
                <w:b/>
                <w:color w:val="000000" w:themeColor="text1"/>
                <w:szCs w:val="24"/>
              </w:rPr>
            </w:pPr>
            <w:r>
              <w:rPr>
                <w:rFonts w:eastAsia="宋体"/>
                <w:b/>
                <w:color w:val="000000" w:themeColor="text1"/>
                <w:szCs w:val="24"/>
              </w:rPr>
              <w:t>环境保护</w:t>
            </w:r>
          </w:p>
          <w:p w:rsidR="00B102B1" w:rsidRDefault="00D9683E">
            <w:pPr>
              <w:spacing w:line="360" w:lineRule="auto"/>
              <w:jc w:val="both"/>
              <w:rPr>
                <w:rFonts w:eastAsia="宋体"/>
                <w:color w:val="000000" w:themeColor="text1"/>
                <w:szCs w:val="24"/>
              </w:rPr>
            </w:pPr>
            <w:r>
              <w:rPr>
                <w:rFonts w:eastAsia="宋体"/>
                <w:color w:val="000000" w:themeColor="text1"/>
                <w:szCs w:val="24"/>
              </w:rPr>
              <w:t xml:space="preserve">    2018</w:t>
            </w:r>
            <w:r>
              <w:rPr>
                <w:rFonts w:eastAsia="宋体"/>
                <w:color w:val="000000" w:themeColor="text1"/>
                <w:szCs w:val="24"/>
              </w:rPr>
              <w:t>年，海安</w:t>
            </w:r>
            <w:r>
              <w:rPr>
                <w:rFonts w:eastAsia="宋体" w:hint="eastAsia"/>
                <w:color w:val="000000" w:themeColor="text1"/>
                <w:szCs w:val="24"/>
              </w:rPr>
              <w:t>市</w:t>
            </w:r>
            <w:r>
              <w:rPr>
                <w:rFonts w:eastAsia="宋体"/>
                <w:color w:val="000000" w:themeColor="text1"/>
                <w:szCs w:val="24"/>
              </w:rPr>
              <w:t>实现全县范围内区域供水全覆盖，完成镇村供水管网建设</w:t>
            </w:r>
            <w:r>
              <w:rPr>
                <w:rFonts w:eastAsia="宋体"/>
                <w:color w:val="000000" w:themeColor="text1"/>
                <w:szCs w:val="24"/>
              </w:rPr>
              <w:t>792</w:t>
            </w:r>
            <w:r>
              <w:rPr>
                <w:rFonts w:eastAsia="宋体"/>
                <w:color w:val="000000" w:themeColor="text1"/>
                <w:szCs w:val="24"/>
              </w:rPr>
              <w:t>公里，户表改造</w:t>
            </w:r>
            <w:r>
              <w:rPr>
                <w:rFonts w:eastAsia="宋体"/>
                <w:color w:val="000000" w:themeColor="text1"/>
                <w:szCs w:val="24"/>
              </w:rPr>
              <w:t>28620</w:t>
            </w:r>
            <w:r>
              <w:rPr>
                <w:rFonts w:eastAsia="宋体"/>
                <w:color w:val="000000" w:themeColor="text1"/>
                <w:szCs w:val="24"/>
              </w:rPr>
              <w:t>户、安全供水</w:t>
            </w:r>
            <w:r>
              <w:rPr>
                <w:rFonts w:eastAsia="宋体"/>
                <w:color w:val="000000" w:themeColor="text1"/>
                <w:szCs w:val="24"/>
              </w:rPr>
              <w:t>3925</w:t>
            </w:r>
            <w:r>
              <w:rPr>
                <w:rFonts w:eastAsia="宋体"/>
                <w:color w:val="000000" w:themeColor="text1"/>
                <w:szCs w:val="24"/>
              </w:rPr>
              <w:t>万吨。完成天然气管网建设</w:t>
            </w:r>
            <w:r>
              <w:rPr>
                <w:rFonts w:eastAsia="宋体"/>
                <w:color w:val="000000" w:themeColor="text1"/>
                <w:szCs w:val="24"/>
              </w:rPr>
              <w:t>156</w:t>
            </w:r>
            <w:r>
              <w:rPr>
                <w:rFonts w:eastAsia="宋体"/>
                <w:color w:val="000000" w:themeColor="text1"/>
                <w:szCs w:val="24"/>
              </w:rPr>
              <w:t>公里，新增居民用户</w:t>
            </w:r>
            <w:r>
              <w:rPr>
                <w:rFonts w:eastAsia="宋体"/>
                <w:color w:val="000000" w:themeColor="text1"/>
                <w:szCs w:val="24"/>
              </w:rPr>
              <w:t>20297</w:t>
            </w:r>
            <w:r>
              <w:rPr>
                <w:rFonts w:eastAsia="宋体"/>
                <w:color w:val="000000" w:themeColor="text1"/>
                <w:szCs w:val="24"/>
              </w:rPr>
              <w:t>户，工商业用户</w:t>
            </w:r>
            <w:r>
              <w:rPr>
                <w:rFonts w:eastAsia="宋体"/>
                <w:color w:val="000000" w:themeColor="text1"/>
                <w:szCs w:val="24"/>
              </w:rPr>
              <w:t>78</w:t>
            </w:r>
            <w:r>
              <w:rPr>
                <w:rFonts w:eastAsia="宋体"/>
                <w:color w:val="000000" w:themeColor="text1"/>
                <w:szCs w:val="24"/>
              </w:rPr>
              <w:t>户。完成</w:t>
            </w:r>
            <w:r>
              <w:rPr>
                <w:rFonts w:eastAsia="宋体"/>
                <w:color w:val="000000" w:themeColor="text1"/>
                <w:szCs w:val="24"/>
              </w:rPr>
              <w:t>16</w:t>
            </w:r>
            <w:r>
              <w:rPr>
                <w:rFonts w:eastAsia="宋体"/>
                <w:color w:val="000000" w:themeColor="text1"/>
                <w:szCs w:val="24"/>
              </w:rPr>
              <w:t>个生态停车场建设，新增停车位</w:t>
            </w:r>
            <w:r>
              <w:rPr>
                <w:rFonts w:eastAsia="宋体"/>
                <w:color w:val="000000" w:themeColor="text1"/>
                <w:szCs w:val="24"/>
              </w:rPr>
              <w:t>1675</w:t>
            </w:r>
            <w:r>
              <w:rPr>
                <w:rFonts w:eastAsia="宋体"/>
                <w:color w:val="000000" w:themeColor="text1"/>
                <w:szCs w:val="24"/>
              </w:rPr>
              <w:t>个。完成城北污水处理厂、新华河两</w:t>
            </w:r>
            <w:r>
              <w:rPr>
                <w:rFonts w:eastAsia="宋体"/>
                <w:color w:val="000000" w:themeColor="text1"/>
                <w:szCs w:val="24"/>
              </w:rPr>
              <w:lastRenderedPageBreak/>
              <w:t>岸、老通扬河、红光河、洋港河、翻身河、东海大道污水管道及提升泵站、凤山北路污水管网、高庄路污水管道及永安路污水管道等十个</w:t>
            </w:r>
            <w:r>
              <w:rPr>
                <w:rFonts w:eastAsia="宋体"/>
                <w:color w:val="000000" w:themeColor="text1"/>
                <w:szCs w:val="24"/>
              </w:rPr>
              <w:t>“</w:t>
            </w:r>
            <w:r>
              <w:rPr>
                <w:rFonts w:eastAsia="宋体"/>
                <w:color w:val="000000" w:themeColor="text1"/>
                <w:szCs w:val="24"/>
              </w:rPr>
              <w:t>清水工程</w:t>
            </w:r>
            <w:r>
              <w:rPr>
                <w:rFonts w:eastAsia="宋体"/>
                <w:color w:val="000000" w:themeColor="text1"/>
                <w:szCs w:val="24"/>
              </w:rPr>
              <w:t>”</w:t>
            </w:r>
            <w:r>
              <w:rPr>
                <w:rFonts w:eastAsia="宋体"/>
                <w:color w:val="000000" w:themeColor="text1"/>
                <w:szCs w:val="24"/>
              </w:rPr>
              <w:t>建设。建成污水管网</w:t>
            </w:r>
            <w:r>
              <w:rPr>
                <w:rFonts w:eastAsia="宋体"/>
                <w:color w:val="000000" w:themeColor="text1"/>
                <w:szCs w:val="24"/>
              </w:rPr>
              <w:t>30</w:t>
            </w:r>
            <w:r>
              <w:rPr>
                <w:rFonts w:eastAsia="宋体"/>
                <w:color w:val="000000" w:themeColor="text1"/>
                <w:szCs w:val="24"/>
              </w:rPr>
              <w:t>公里。全年实施减排项目</w:t>
            </w:r>
            <w:r>
              <w:rPr>
                <w:rFonts w:eastAsia="宋体"/>
                <w:color w:val="000000" w:themeColor="text1"/>
                <w:szCs w:val="24"/>
              </w:rPr>
              <w:t>19</w:t>
            </w:r>
            <w:r>
              <w:rPr>
                <w:rFonts w:eastAsia="宋体"/>
                <w:color w:val="000000" w:themeColor="text1"/>
                <w:szCs w:val="24"/>
              </w:rPr>
              <w:t>个，削减氨氮、二氧化硫、氮氧化物分别为</w:t>
            </w:r>
            <w:r>
              <w:rPr>
                <w:rFonts w:eastAsia="宋体"/>
                <w:color w:val="000000" w:themeColor="text1"/>
                <w:szCs w:val="24"/>
              </w:rPr>
              <w:t>61</w:t>
            </w:r>
            <w:r>
              <w:rPr>
                <w:rFonts w:eastAsia="宋体"/>
                <w:color w:val="000000" w:themeColor="text1"/>
                <w:szCs w:val="24"/>
              </w:rPr>
              <w:t>吨、</w:t>
            </w:r>
            <w:r>
              <w:rPr>
                <w:rFonts w:eastAsia="宋体"/>
                <w:color w:val="000000" w:themeColor="text1"/>
                <w:szCs w:val="24"/>
              </w:rPr>
              <w:t>1743</w:t>
            </w:r>
            <w:r>
              <w:rPr>
                <w:rFonts w:eastAsia="宋体"/>
                <w:color w:val="000000" w:themeColor="text1"/>
                <w:szCs w:val="24"/>
              </w:rPr>
              <w:t>吨、</w:t>
            </w:r>
            <w:r>
              <w:rPr>
                <w:rFonts w:eastAsia="宋体"/>
                <w:color w:val="000000" w:themeColor="text1"/>
                <w:szCs w:val="24"/>
              </w:rPr>
              <w:t>1423</w:t>
            </w:r>
            <w:r>
              <w:rPr>
                <w:rFonts w:eastAsia="宋体"/>
                <w:color w:val="000000" w:themeColor="text1"/>
                <w:szCs w:val="24"/>
              </w:rPr>
              <w:t>吨。建成农村污水管网</w:t>
            </w:r>
            <w:r>
              <w:rPr>
                <w:rFonts w:eastAsia="宋体"/>
                <w:color w:val="000000" w:themeColor="text1"/>
                <w:szCs w:val="24"/>
              </w:rPr>
              <w:t>40.8</w:t>
            </w:r>
            <w:r>
              <w:rPr>
                <w:rFonts w:eastAsia="宋体"/>
                <w:color w:val="000000" w:themeColor="text1"/>
                <w:szCs w:val="24"/>
              </w:rPr>
              <w:t>公里。审批各类本项目</w:t>
            </w:r>
            <w:r>
              <w:rPr>
                <w:rFonts w:eastAsia="宋体"/>
                <w:color w:val="000000" w:themeColor="text1"/>
                <w:szCs w:val="24"/>
              </w:rPr>
              <w:t>350</w:t>
            </w:r>
            <w:r>
              <w:rPr>
                <w:rFonts w:eastAsia="宋体"/>
                <w:color w:val="000000" w:themeColor="text1"/>
                <w:szCs w:val="24"/>
              </w:rPr>
              <w:t>个。实施清水工程，全县</w:t>
            </w:r>
            <w:r>
              <w:rPr>
                <w:rFonts w:eastAsia="宋体"/>
                <w:color w:val="000000" w:themeColor="text1"/>
                <w:szCs w:val="24"/>
              </w:rPr>
              <w:t>96.6</w:t>
            </w:r>
            <w:r>
              <w:rPr>
                <w:rFonts w:eastAsia="宋体"/>
                <w:color w:val="000000" w:themeColor="text1"/>
                <w:szCs w:val="24"/>
              </w:rPr>
              <w:t>％的河道达到整洁河标准，</w:t>
            </w:r>
            <w:r>
              <w:rPr>
                <w:rFonts w:eastAsia="宋体"/>
                <w:color w:val="000000" w:themeColor="text1"/>
                <w:szCs w:val="24"/>
              </w:rPr>
              <w:t>90</w:t>
            </w:r>
            <w:r>
              <w:rPr>
                <w:rFonts w:eastAsia="宋体"/>
                <w:color w:val="000000" w:themeColor="text1"/>
                <w:szCs w:val="24"/>
              </w:rPr>
              <w:t>％的村通过达标村验收。</w:t>
            </w:r>
          </w:p>
          <w:p w:rsidR="00B102B1" w:rsidRDefault="00D9683E">
            <w:pPr>
              <w:numPr>
                <w:ilvl w:val="0"/>
                <w:numId w:val="3"/>
              </w:numPr>
              <w:spacing w:line="360" w:lineRule="auto"/>
              <w:ind w:firstLineChars="200" w:firstLine="482"/>
              <w:jc w:val="both"/>
              <w:rPr>
                <w:rFonts w:eastAsia="宋体"/>
                <w:b/>
                <w:color w:val="000000" w:themeColor="text1"/>
                <w:szCs w:val="24"/>
              </w:rPr>
            </w:pPr>
            <w:r>
              <w:rPr>
                <w:rFonts w:eastAsia="宋体" w:hint="eastAsia"/>
                <w:b/>
                <w:color w:val="000000" w:themeColor="text1"/>
                <w:szCs w:val="24"/>
              </w:rPr>
              <w:t>曲塘镇概况</w:t>
            </w:r>
          </w:p>
          <w:p w:rsidR="00B102B1" w:rsidRDefault="00D9683E">
            <w:pPr>
              <w:spacing w:line="360" w:lineRule="auto"/>
              <w:ind w:firstLineChars="200" w:firstLine="480"/>
              <w:jc w:val="both"/>
              <w:rPr>
                <w:rFonts w:eastAsia="宋体"/>
                <w:color w:val="000000" w:themeColor="text1"/>
                <w:szCs w:val="24"/>
              </w:rPr>
            </w:pPr>
            <w:r>
              <w:rPr>
                <w:rFonts w:eastAsia="宋体" w:hint="eastAsia"/>
                <w:color w:val="000000" w:themeColor="text1"/>
                <w:szCs w:val="24"/>
              </w:rPr>
              <w:t>曲塘镇总面积</w:t>
            </w:r>
            <w:r>
              <w:rPr>
                <w:rFonts w:eastAsia="宋体" w:hint="eastAsia"/>
                <w:color w:val="000000" w:themeColor="text1"/>
                <w:szCs w:val="24"/>
              </w:rPr>
              <w:t>118.6</w:t>
            </w:r>
            <w:r>
              <w:rPr>
                <w:rFonts w:eastAsia="宋体" w:hint="eastAsia"/>
                <w:color w:val="000000" w:themeColor="text1"/>
                <w:szCs w:val="24"/>
              </w:rPr>
              <w:t>平方公里，总人口</w:t>
            </w:r>
            <w:r>
              <w:rPr>
                <w:rFonts w:eastAsia="宋体" w:hint="eastAsia"/>
                <w:color w:val="000000" w:themeColor="text1"/>
                <w:szCs w:val="24"/>
              </w:rPr>
              <w:t>9.7</w:t>
            </w:r>
            <w:r>
              <w:rPr>
                <w:rFonts w:eastAsia="宋体" w:hint="eastAsia"/>
                <w:color w:val="000000" w:themeColor="text1"/>
                <w:szCs w:val="24"/>
              </w:rPr>
              <w:t>万人。曲塘镇地处南通、泰州两市交界处，</w:t>
            </w:r>
            <w:r>
              <w:rPr>
                <w:rFonts w:eastAsia="宋体" w:hint="eastAsia"/>
                <w:color w:val="000000" w:themeColor="text1"/>
                <w:szCs w:val="24"/>
              </w:rPr>
              <w:t>328</w:t>
            </w:r>
            <w:r>
              <w:rPr>
                <w:rFonts w:eastAsia="宋体" w:hint="eastAsia"/>
                <w:color w:val="000000" w:themeColor="text1"/>
                <w:szCs w:val="24"/>
              </w:rPr>
              <w:t>国道穿镇而过，古通扬运河蜿蜒其中间，水陆交通便利，是南通市的西北大门。镇域面积</w:t>
            </w:r>
            <w:r>
              <w:rPr>
                <w:rFonts w:eastAsia="宋体" w:hint="eastAsia"/>
                <w:color w:val="000000" w:themeColor="text1"/>
                <w:szCs w:val="24"/>
              </w:rPr>
              <w:t>115.50</w:t>
            </w:r>
            <w:r>
              <w:rPr>
                <w:rFonts w:eastAsia="宋体" w:hint="eastAsia"/>
                <w:color w:val="000000" w:themeColor="text1"/>
                <w:szCs w:val="24"/>
              </w:rPr>
              <w:t>平方公里，全镇辖</w:t>
            </w:r>
            <w:r>
              <w:rPr>
                <w:rFonts w:eastAsia="宋体"/>
                <w:color w:val="000000" w:themeColor="text1"/>
                <w:szCs w:val="24"/>
              </w:rPr>
              <w:t>26</w:t>
            </w:r>
            <w:r>
              <w:rPr>
                <w:rFonts w:eastAsia="宋体" w:hint="eastAsia"/>
                <w:color w:val="000000" w:themeColor="text1"/>
                <w:szCs w:val="24"/>
              </w:rPr>
              <w:t>个行政村，</w:t>
            </w:r>
            <w:r>
              <w:rPr>
                <w:rFonts w:eastAsia="宋体"/>
                <w:color w:val="000000" w:themeColor="text1"/>
                <w:szCs w:val="24"/>
              </w:rPr>
              <w:t>10</w:t>
            </w:r>
            <w:r>
              <w:rPr>
                <w:rFonts w:eastAsia="宋体" w:hint="eastAsia"/>
                <w:color w:val="000000" w:themeColor="text1"/>
                <w:szCs w:val="24"/>
              </w:rPr>
              <w:t>个居委会，</w:t>
            </w:r>
            <w:r>
              <w:rPr>
                <w:rFonts w:eastAsia="宋体"/>
                <w:color w:val="000000" w:themeColor="text1"/>
                <w:szCs w:val="24"/>
              </w:rPr>
              <w:t>1</w:t>
            </w:r>
            <w:r>
              <w:rPr>
                <w:rFonts w:eastAsia="宋体" w:hint="eastAsia"/>
                <w:color w:val="000000" w:themeColor="text1"/>
                <w:szCs w:val="24"/>
              </w:rPr>
              <w:t>个街道办事处，</w:t>
            </w:r>
            <w:r>
              <w:rPr>
                <w:rFonts w:eastAsia="宋体"/>
                <w:color w:val="000000" w:themeColor="text1"/>
                <w:szCs w:val="24"/>
              </w:rPr>
              <w:t>644</w:t>
            </w:r>
            <w:r>
              <w:rPr>
                <w:rFonts w:eastAsia="宋体" w:hint="eastAsia"/>
                <w:color w:val="000000" w:themeColor="text1"/>
                <w:szCs w:val="24"/>
              </w:rPr>
              <w:t>个村民小组，</w:t>
            </w:r>
            <w:r>
              <w:rPr>
                <w:rFonts w:eastAsia="宋体" w:hint="eastAsia"/>
                <w:color w:val="000000" w:themeColor="text1"/>
                <w:szCs w:val="24"/>
              </w:rPr>
              <w:t>10.03</w:t>
            </w:r>
            <w:r>
              <w:rPr>
                <w:rFonts w:eastAsia="宋体" w:hint="eastAsia"/>
                <w:color w:val="000000" w:themeColor="text1"/>
                <w:szCs w:val="24"/>
              </w:rPr>
              <w:t>万人。有工业企业</w:t>
            </w:r>
            <w:r>
              <w:rPr>
                <w:rFonts w:eastAsia="宋体" w:hint="eastAsia"/>
                <w:color w:val="000000" w:themeColor="text1"/>
                <w:szCs w:val="24"/>
              </w:rPr>
              <w:t>30</w:t>
            </w:r>
            <w:r>
              <w:rPr>
                <w:rFonts w:eastAsia="宋体" w:hint="eastAsia"/>
                <w:color w:val="000000" w:themeColor="text1"/>
                <w:szCs w:val="24"/>
              </w:rPr>
              <w:t>多家，主要产业有玻璃制品、制丝、针织、服装、机械、建材、电子、化工、印刷等共</w:t>
            </w:r>
            <w:r>
              <w:rPr>
                <w:rFonts w:eastAsia="宋体" w:hint="eastAsia"/>
                <w:color w:val="000000" w:themeColor="text1"/>
                <w:szCs w:val="24"/>
              </w:rPr>
              <w:t>200</w:t>
            </w:r>
            <w:r>
              <w:rPr>
                <w:rFonts w:eastAsia="宋体" w:hint="eastAsia"/>
                <w:color w:val="000000" w:themeColor="text1"/>
                <w:szCs w:val="24"/>
              </w:rPr>
              <w:t>个品种</w:t>
            </w:r>
            <w:r>
              <w:rPr>
                <w:rFonts w:eastAsia="宋体" w:hint="eastAsia"/>
                <w:color w:val="000000" w:themeColor="text1"/>
                <w:szCs w:val="24"/>
              </w:rPr>
              <w:t>1000</w:t>
            </w:r>
            <w:r>
              <w:rPr>
                <w:rFonts w:eastAsia="宋体" w:hint="eastAsia"/>
                <w:color w:val="000000" w:themeColor="text1"/>
                <w:szCs w:val="24"/>
              </w:rPr>
              <w:t>多个规格，从业人员</w:t>
            </w:r>
            <w:r>
              <w:rPr>
                <w:rFonts w:eastAsia="宋体" w:hint="eastAsia"/>
                <w:color w:val="000000" w:themeColor="text1"/>
                <w:szCs w:val="24"/>
              </w:rPr>
              <w:t>17000</w:t>
            </w:r>
            <w:r>
              <w:rPr>
                <w:rFonts w:eastAsia="宋体" w:hint="eastAsia"/>
                <w:color w:val="000000" w:themeColor="text1"/>
                <w:szCs w:val="24"/>
              </w:rPr>
              <w:t>人。</w:t>
            </w:r>
            <w:r>
              <w:rPr>
                <w:rFonts w:eastAsia="宋体" w:hint="eastAsia"/>
                <w:color w:val="000000" w:themeColor="text1"/>
                <w:szCs w:val="24"/>
              </w:rPr>
              <w:t xml:space="preserve"> </w:t>
            </w:r>
          </w:p>
          <w:p w:rsidR="00B102B1" w:rsidRDefault="00D9683E">
            <w:pPr>
              <w:spacing w:line="360" w:lineRule="auto"/>
              <w:ind w:firstLine="480"/>
              <w:jc w:val="both"/>
              <w:rPr>
                <w:rFonts w:ascii="宋体" w:eastAsia="宋体" w:hAnsi="宋体"/>
                <w:color w:val="000000"/>
              </w:rPr>
            </w:pPr>
            <w:r>
              <w:rPr>
                <w:rFonts w:ascii="宋体" w:eastAsia="宋体" w:hAnsi="宋体" w:hint="eastAsia"/>
                <w:color w:val="000000"/>
              </w:rPr>
              <w:t>海安曲塘滇池水务有限公司</w:t>
            </w:r>
            <w:r>
              <w:rPr>
                <w:rFonts w:ascii="宋体" w:eastAsia="宋体" w:hAnsi="宋体"/>
                <w:color w:val="000000"/>
              </w:rPr>
              <w:t>日处理能力</w:t>
            </w:r>
            <w:r>
              <w:rPr>
                <w:rFonts w:eastAsia="宋体"/>
                <w:color w:val="000000"/>
              </w:rPr>
              <w:t>5000t</w:t>
            </w:r>
            <w:r>
              <w:rPr>
                <w:rFonts w:ascii="宋体" w:eastAsia="宋体" w:hAnsi="宋体"/>
                <w:color w:val="000000"/>
              </w:rPr>
              <w:t>，目前实际日处理量为</w:t>
            </w:r>
            <w:r>
              <w:rPr>
                <w:rFonts w:eastAsia="宋体"/>
                <w:color w:val="000000"/>
              </w:rPr>
              <w:t>2</w:t>
            </w:r>
            <w:r>
              <w:rPr>
                <w:rFonts w:eastAsia="宋体" w:hint="eastAsia"/>
                <w:color w:val="000000"/>
              </w:rPr>
              <w:t>1</w:t>
            </w:r>
            <w:r>
              <w:rPr>
                <w:rFonts w:eastAsia="宋体"/>
                <w:color w:val="000000"/>
              </w:rPr>
              <w:t>00t</w:t>
            </w:r>
            <w:r>
              <w:rPr>
                <w:rFonts w:ascii="宋体" w:eastAsia="宋体" w:hAnsi="宋体"/>
                <w:color w:val="000000"/>
              </w:rPr>
              <w:t>，污水处理厂采用</w:t>
            </w:r>
            <w:r>
              <w:rPr>
                <w:rFonts w:eastAsia="宋体"/>
                <w:color w:val="000000"/>
              </w:rPr>
              <w:t>A</w:t>
            </w:r>
            <w:r>
              <w:rPr>
                <w:rFonts w:eastAsia="宋体"/>
                <w:color w:val="000000"/>
                <w:vertAlign w:val="superscript"/>
              </w:rPr>
              <w:t>2</w:t>
            </w:r>
            <w:r>
              <w:rPr>
                <w:rFonts w:eastAsia="宋体"/>
                <w:color w:val="000000"/>
              </w:rPr>
              <w:t>/O</w:t>
            </w:r>
            <w:r>
              <w:rPr>
                <w:rFonts w:ascii="宋体" w:eastAsia="宋体" w:hAnsi="宋体"/>
                <w:color w:val="000000"/>
              </w:rPr>
              <w:t>处理工艺，对氮、磷的去除率较高。污水经处理后达《城镇污水处理厂污染物排放标准》（</w:t>
            </w:r>
            <w:r>
              <w:rPr>
                <w:rFonts w:eastAsia="宋体"/>
                <w:color w:val="000000"/>
              </w:rPr>
              <w:t>GB18918-2002</w:t>
            </w:r>
            <w:r>
              <w:rPr>
                <w:rFonts w:ascii="宋体" w:eastAsia="宋体" w:hAnsi="宋体"/>
                <w:color w:val="000000"/>
              </w:rPr>
              <w:t xml:space="preserve">）中一级 </w:t>
            </w:r>
            <w:r>
              <w:rPr>
                <w:rFonts w:eastAsia="宋体" w:hint="eastAsia"/>
                <w:color w:val="000000"/>
              </w:rPr>
              <w:t>A</w:t>
            </w:r>
            <w:r>
              <w:rPr>
                <w:rFonts w:eastAsia="宋体"/>
                <w:color w:val="000000"/>
              </w:rPr>
              <w:t xml:space="preserve"> </w:t>
            </w:r>
            <w:r>
              <w:rPr>
                <w:rFonts w:ascii="宋体" w:eastAsia="宋体" w:hAnsi="宋体"/>
                <w:color w:val="000000"/>
              </w:rPr>
              <w:t>标准排入</w:t>
            </w:r>
            <w:r>
              <w:rPr>
                <w:rFonts w:ascii="宋体" w:eastAsia="宋体" w:hAnsi="宋体" w:hint="eastAsia"/>
                <w:color w:val="000000"/>
              </w:rPr>
              <w:t>老</w:t>
            </w:r>
            <w:r>
              <w:rPr>
                <w:rFonts w:ascii="宋体" w:eastAsia="宋体" w:hAnsi="宋体"/>
                <w:color w:val="000000"/>
              </w:rPr>
              <w:t>通扬运河。</w:t>
            </w:r>
          </w:p>
          <w:p w:rsidR="00B102B1" w:rsidRDefault="00D9683E">
            <w:pPr>
              <w:spacing w:line="360" w:lineRule="auto"/>
              <w:ind w:firstLine="480"/>
              <w:jc w:val="both"/>
              <w:rPr>
                <w:rFonts w:ascii="宋体" w:eastAsia="宋体" w:hAnsi="宋体"/>
                <w:color w:val="000000"/>
              </w:rPr>
            </w:pPr>
            <w:r>
              <w:rPr>
                <w:rFonts w:ascii="宋体" w:eastAsia="宋体" w:hAnsi="宋体" w:hint="eastAsia"/>
                <w:color w:val="000000"/>
              </w:rPr>
              <w:t>本</w:t>
            </w:r>
            <w:r>
              <w:rPr>
                <w:rFonts w:ascii="宋体" w:eastAsia="宋体" w:hAnsi="宋体"/>
                <w:color w:val="000000"/>
              </w:rPr>
              <w:t>项目所在地周边</w:t>
            </w:r>
            <w:r>
              <w:rPr>
                <w:rFonts w:eastAsia="宋体"/>
                <w:color w:val="000000"/>
              </w:rPr>
              <w:t>500m</w:t>
            </w:r>
            <w:r>
              <w:rPr>
                <w:rFonts w:ascii="宋体" w:eastAsia="宋体" w:hAnsi="宋体"/>
                <w:color w:val="000000"/>
              </w:rPr>
              <w:t>范围内无文物保护单位。</w:t>
            </w: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rPr>
                <w:rFonts w:eastAsia="宋体"/>
                <w:color w:val="000000" w:themeColor="text1"/>
                <w:szCs w:val="24"/>
              </w:rPr>
            </w:pPr>
          </w:p>
          <w:p w:rsidR="00B102B1" w:rsidRDefault="00B102B1">
            <w:pPr>
              <w:spacing w:line="360" w:lineRule="auto"/>
              <w:rPr>
                <w:rFonts w:eastAsia="宋体"/>
                <w:color w:val="000000" w:themeColor="text1"/>
              </w:rPr>
            </w:pPr>
          </w:p>
        </w:tc>
      </w:tr>
    </w:tbl>
    <w:p w:rsidR="00B102B1" w:rsidRDefault="00D9683E">
      <w:pPr>
        <w:pStyle w:val="af3"/>
        <w:spacing w:before="0" w:after="0"/>
        <w:jc w:val="left"/>
        <w:rPr>
          <w:rFonts w:ascii="Times New Roman" w:hAnsi="Times New Roman"/>
        </w:rPr>
      </w:pPr>
      <w:r>
        <w:rPr>
          <w:rFonts w:ascii="Times New Roman" w:hAnsi="宋体"/>
        </w:rPr>
        <w:lastRenderedPageBreak/>
        <w:t>三、环境质量状况</w:t>
      </w:r>
    </w:p>
    <w:tbl>
      <w:tblPr>
        <w:tblW w:w="10357" w:type="dxa"/>
        <w:tblInd w:w="-318" w:type="dxa"/>
        <w:tblBorders>
          <w:top w:val="single" w:sz="12" w:space="0" w:color="auto"/>
          <w:left w:val="single" w:sz="12" w:space="0" w:color="auto"/>
          <w:bottom w:val="single" w:sz="12" w:space="0" w:color="auto"/>
          <w:right w:val="single" w:sz="12" w:space="0" w:color="auto"/>
        </w:tblBorders>
        <w:tblLayout w:type="fixed"/>
        <w:tblLook w:val="04A0"/>
      </w:tblPr>
      <w:tblGrid>
        <w:gridCol w:w="10357"/>
      </w:tblGrid>
      <w:tr w:rsidR="00B102B1">
        <w:trPr>
          <w:trHeight w:val="12837"/>
        </w:trPr>
        <w:tc>
          <w:tcPr>
            <w:tcW w:w="10357" w:type="dxa"/>
          </w:tcPr>
          <w:p w:rsidR="00B102B1" w:rsidRDefault="00D9683E">
            <w:pPr>
              <w:pStyle w:val="a9"/>
              <w:spacing w:beforeLines="0" w:line="360" w:lineRule="auto"/>
              <w:ind w:firstLineChars="200"/>
              <w:jc w:val="both"/>
              <w:rPr>
                <w:rFonts w:ascii="Times New Roman" w:eastAsia="宋体"/>
                <w:color w:val="000000" w:themeColor="text1"/>
                <w:szCs w:val="24"/>
              </w:rPr>
            </w:pPr>
            <w:r>
              <w:rPr>
                <w:rFonts w:ascii="Times New Roman" w:eastAsia="宋体" w:hAnsi="宋体"/>
                <w:b/>
                <w:bCs/>
                <w:color w:val="000000" w:themeColor="text1"/>
                <w:szCs w:val="24"/>
              </w:rPr>
              <w:t>本项目所在地区域环境质量现状及主要环境问题（环境空气、地面水、地下水、声环境、辐射环境、生态环境等）</w:t>
            </w:r>
          </w:p>
          <w:p w:rsidR="00B102B1" w:rsidRDefault="00D9683E">
            <w:pPr>
              <w:spacing w:line="360" w:lineRule="auto"/>
              <w:ind w:firstLineChars="200" w:firstLine="482"/>
              <w:jc w:val="both"/>
              <w:rPr>
                <w:rFonts w:eastAsia="宋体" w:hAnsi="宋体"/>
                <w:b/>
                <w:color w:val="000000" w:themeColor="text1"/>
              </w:rPr>
            </w:pPr>
            <w:r>
              <w:rPr>
                <w:rFonts w:eastAsia="宋体" w:hAnsi="宋体"/>
                <w:b/>
                <w:color w:val="000000" w:themeColor="text1"/>
              </w:rPr>
              <w:t>1</w:t>
            </w:r>
            <w:r>
              <w:rPr>
                <w:rFonts w:eastAsia="宋体" w:hAnsi="宋体" w:hint="eastAsia"/>
                <w:b/>
                <w:color w:val="000000" w:themeColor="text1"/>
              </w:rPr>
              <w:t>、</w:t>
            </w:r>
            <w:r>
              <w:rPr>
                <w:rFonts w:eastAsia="宋体" w:hAnsi="宋体"/>
                <w:b/>
                <w:color w:val="000000" w:themeColor="text1"/>
              </w:rPr>
              <w:t>大气环境质量状况</w:t>
            </w:r>
          </w:p>
          <w:p w:rsidR="00B102B1" w:rsidRDefault="00D9683E">
            <w:pPr>
              <w:widowControl w:val="0"/>
              <w:adjustRightInd w:val="0"/>
              <w:snapToGrid w:val="0"/>
              <w:spacing w:line="360" w:lineRule="auto"/>
              <w:ind w:firstLineChars="200" w:firstLine="482"/>
              <w:jc w:val="both"/>
              <w:rPr>
                <w:rFonts w:eastAsia="宋体"/>
                <w:b/>
                <w:color w:val="000000" w:themeColor="text1"/>
                <w:kern w:val="2"/>
                <w:szCs w:val="24"/>
              </w:rPr>
            </w:pPr>
            <w:r>
              <w:rPr>
                <w:rFonts w:eastAsia="宋体" w:hint="eastAsia"/>
                <w:b/>
                <w:color w:val="000000" w:themeColor="text1"/>
                <w:kern w:val="2"/>
                <w:szCs w:val="24"/>
              </w:rPr>
              <w:t>（</w:t>
            </w:r>
            <w:r>
              <w:rPr>
                <w:rFonts w:eastAsia="宋体" w:hint="eastAsia"/>
                <w:b/>
                <w:color w:val="000000" w:themeColor="text1"/>
                <w:kern w:val="2"/>
                <w:szCs w:val="24"/>
              </w:rPr>
              <w:t>1</w:t>
            </w:r>
            <w:r>
              <w:rPr>
                <w:rFonts w:eastAsia="宋体" w:hint="eastAsia"/>
                <w:b/>
                <w:color w:val="000000" w:themeColor="text1"/>
                <w:kern w:val="2"/>
                <w:szCs w:val="24"/>
              </w:rPr>
              <w:t>）项目所在区域达标情况判断</w:t>
            </w:r>
          </w:p>
          <w:p w:rsidR="00B102B1" w:rsidRDefault="00D9683E">
            <w:pPr>
              <w:adjustRightInd w:val="0"/>
              <w:snapToGrid w:val="0"/>
              <w:spacing w:line="360" w:lineRule="auto"/>
              <w:ind w:firstLineChars="200" w:firstLine="480"/>
              <w:jc w:val="both"/>
            </w:pPr>
            <w:r>
              <w:rPr>
                <w:rFonts w:ascii="宋体" w:eastAsia="宋体" w:hAnsi="宋体" w:hint="eastAsia"/>
              </w:rPr>
              <w:t>根据《环境影响评价技术导则 大气环境》（</w:t>
            </w:r>
            <w:r>
              <w:rPr>
                <w:rFonts w:eastAsia="宋体"/>
              </w:rPr>
              <w:t>HJ2.2-2018</w:t>
            </w:r>
            <w:r>
              <w:rPr>
                <w:rFonts w:ascii="宋体" w:eastAsia="宋体" w:hAnsi="宋体" w:hint="eastAsia"/>
              </w:rPr>
              <w:t>），项目所在区域达标情况判定优先采用国家或地方生态环境主管部门公开发布的环境质量公告或环境质量报告中的数据和结论。根据《南通市环境状况公报（</w:t>
            </w:r>
            <w:r>
              <w:rPr>
                <w:rFonts w:eastAsia="宋体"/>
              </w:rPr>
              <w:t>201</w:t>
            </w:r>
            <w:r>
              <w:rPr>
                <w:rFonts w:eastAsia="宋体" w:hint="eastAsia"/>
              </w:rPr>
              <w:t>8</w:t>
            </w:r>
            <w:r>
              <w:rPr>
                <w:rFonts w:ascii="宋体" w:eastAsia="宋体" w:hAnsi="宋体" w:hint="eastAsia"/>
              </w:rPr>
              <w:t>）》，</w:t>
            </w:r>
            <w:r>
              <w:rPr>
                <w:rFonts w:eastAsia="宋体"/>
              </w:rPr>
              <w:t>201</w:t>
            </w:r>
            <w:r>
              <w:rPr>
                <w:rFonts w:eastAsia="宋体" w:hint="eastAsia"/>
              </w:rPr>
              <w:t>8</w:t>
            </w:r>
            <w:r>
              <w:rPr>
                <w:rFonts w:ascii="宋体" w:eastAsia="宋体" w:hAnsi="宋体"/>
              </w:rPr>
              <w:t>年海安镇主要空气污染物指标监测结果见表</w:t>
            </w:r>
            <w:r>
              <w:rPr>
                <w:rFonts w:hint="eastAsia"/>
              </w:rPr>
              <w:t>3-</w:t>
            </w:r>
            <w:r>
              <w:t>1</w:t>
            </w:r>
            <w:r>
              <w:rPr>
                <w:rFonts w:hint="eastAsia"/>
              </w:rPr>
              <w:t>：</w:t>
            </w:r>
          </w:p>
          <w:p w:rsidR="00B102B1" w:rsidRDefault="00D9683E">
            <w:pPr>
              <w:widowControl w:val="0"/>
              <w:spacing w:line="360" w:lineRule="auto"/>
              <w:ind w:firstLineChars="200" w:firstLine="482"/>
              <w:jc w:val="center"/>
              <w:rPr>
                <w:rFonts w:eastAsia="宋体"/>
                <w:b/>
                <w:kern w:val="2"/>
                <w:szCs w:val="24"/>
              </w:rPr>
            </w:pPr>
            <w:r>
              <w:rPr>
                <w:rFonts w:eastAsia="宋体"/>
                <w:b/>
                <w:kern w:val="2"/>
                <w:szCs w:val="24"/>
              </w:rPr>
              <w:t>表</w:t>
            </w:r>
            <w:r>
              <w:rPr>
                <w:rFonts w:eastAsia="宋体" w:hint="eastAsia"/>
                <w:b/>
                <w:kern w:val="2"/>
                <w:szCs w:val="24"/>
              </w:rPr>
              <w:t>3-</w:t>
            </w:r>
            <w:r>
              <w:rPr>
                <w:rFonts w:eastAsia="宋体"/>
                <w:b/>
                <w:kern w:val="2"/>
                <w:szCs w:val="24"/>
              </w:rPr>
              <w:t xml:space="preserve">1 </w:t>
            </w:r>
            <w:r>
              <w:rPr>
                <w:rFonts w:eastAsia="宋体" w:hint="eastAsia"/>
                <w:b/>
                <w:kern w:val="2"/>
                <w:szCs w:val="24"/>
              </w:rPr>
              <w:t xml:space="preserve"> 2</w:t>
            </w:r>
            <w:r>
              <w:rPr>
                <w:rFonts w:eastAsia="宋体"/>
                <w:b/>
                <w:kern w:val="2"/>
                <w:szCs w:val="24"/>
              </w:rPr>
              <w:t>018</w:t>
            </w:r>
            <w:r>
              <w:rPr>
                <w:rFonts w:eastAsia="宋体"/>
                <w:b/>
                <w:kern w:val="2"/>
                <w:szCs w:val="24"/>
              </w:rPr>
              <w:t>年海安镇主要空气污染物指标监测结果</w:t>
            </w:r>
          </w:p>
          <w:tbl>
            <w:tblPr>
              <w:tblW w:w="1014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89"/>
              <w:gridCol w:w="1574"/>
              <w:gridCol w:w="2048"/>
              <w:gridCol w:w="1990"/>
              <w:gridCol w:w="1564"/>
              <w:gridCol w:w="1276"/>
            </w:tblGrid>
            <w:tr w:rsidR="00B102B1">
              <w:trPr>
                <w:trHeight w:val="236"/>
                <w:jc w:val="center"/>
              </w:trPr>
              <w:tc>
                <w:tcPr>
                  <w:tcW w:w="1689"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污染物</w:t>
                  </w:r>
                </w:p>
              </w:tc>
              <w:tc>
                <w:tcPr>
                  <w:tcW w:w="1574"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年评价指标</w:t>
                  </w:r>
                </w:p>
              </w:tc>
              <w:tc>
                <w:tcPr>
                  <w:tcW w:w="2048"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现状浓度（</w:t>
                  </w:r>
                  <w:r>
                    <w:rPr>
                      <w:rFonts w:eastAsia="宋体"/>
                      <w:b/>
                      <w:bCs/>
                      <w:sz w:val="21"/>
                      <w:szCs w:val="21"/>
                    </w:rPr>
                    <w:t>μg</w:t>
                  </w:r>
                  <w:r>
                    <w:rPr>
                      <w:rFonts w:eastAsia="宋体"/>
                      <w:b/>
                      <w:sz w:val="21"/>
                      <w:szCs w:val="21"/>
                    </w:rPr>
                    <w:t xml:space="preserve"> /m</w:t>
                  </w:r>
                  <w:r>
                    <w:rPr>
                      <w:rFonts w:eastAsia="宋体"/>
                      <w:b/>
                      <w:sz w:val="21"/>
                      <w:szCs w:val="21"/>
                      <w:vertAlign w:val="superscript"/>
                    </w:rPr>
                    <w:t>3</w:t>
                  </w:r>
                  <w:r>
                    <w:rPr>
                      <w:rFonts w:ascii="宋体" w:eastAsia="宋体" w:hAnsi="宋体" w:hint="eastAsia"/>
                      <w:b/>
                      <w:sz w:val="21"/>
                      <w:szCs w:val="21"/>
                    </w:rPr>
                    <w:t>）</w:t>
                  </w:r>
                </w:p>
              </w:tc>
              <w:tc>
                <w:tcPr>
                  <w:tcW w:w="1990"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标准值</w:t>
                  </w:r>
                  <w:r>
                    <w:rPr>
                      <w:rFonts w:ascii="宋体" w:eastAsia="宋体" w:hAnsi="宋体" w:hint="eastAsia"/>
                      <w:b/>
                      <w:sz w:val="21"/>
                      <w:szCs w:val="21"/>
                    </w:rPr>
                    <w:t>（</w:t>
                  </w:r>
                  <w:r>
                    <w:rPr>
                      <w:rFonts w:eastAsia="宋体"/>
                      <w:b/>
                      <w:bCs/>
                      <w:sz w:val="21"/>
                      <w:szCs w:val="21"/>
                    </w:rPr>
                    <w:t>μg</w:t>
                  </w:r>
                  <w:r>
                    <w:rPr>
                      <w:rFonts w:eastAsia="宋体"/>
                      <w:b/>
                      <w:sz w:val="21"/>
                      <w:szCs w:val="21"/>
                    </w:rPr>
                    <w:t xml:space="preserve"> /m</w:t>
                  </w:r>
                  <w:r>
                    <w:rPr>
                      <w:rFonts w:eastAsia="宋体"/>
                      <w:b/>
                      <w:sz w:val="21"/>
                      <w:szCs w:val="21"/>
                      <w:vertAlign w:val="superscript"/>
                    </w:rPr>
                    <w:t>3</w:t>
                  </w:r>
                  <w:r>
                    <w:rPr>
                      <w:rFonts w:ascii="宋体" w:eastAsia="宋体" w:hAnsi="宋体" w:hint="eastAsia"/>
                      <w:b/>
                      <w:sz w:val="21"/>
                      <w:szCs w:val="21"/>
                    </w:rPr>
                    <w:t>）</w:t>
                  </w:r>
                </w:p>
              </w:tc>
              <w:tc>
                <w:tcPr>
                  <w:tcW w:w="1564"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占标率</w:t>
                  </w:r>
                  <w:r>
                    <w:rPr>
                      <w:rFonts w:ascii="宋体" w:eastAsia="宋体" w:hAnsi="宋体" w:hint="eastAsia"/>
                      <w:b/>
                      <w:sz w:val="21"/>
                      <w:szCs w:val="21"/>
                    </w:rPr>
                    <w:t>（</w:t>
                  </w:r>
                  <w:r>
                    <w:rPr>
                      <w:rFonts w:eastAsia="宋体"/>
                      <w:b/>
                      <w:sz w:val="21"/>
                      <w:szCs w:val="21"/>
                    </w:rPr>
                    <w:t>%</w:t>
                  </w:r>
                  <w:r>
                    <w:rPr>
                      <w:rFonts w:ascii="宋体" w:eastAsia="宋体" w:hAnsi="宋体" w:hint="eastAsia"/>
                      <w:b/>
                      <w:sz w:val="21"/>
                      <w:szCs w:val="21"/>
                    </w:rPr>
                    <w:t>）</w:t>
                  </w:r>
                </w:p>
              </w:tc>
              <w:tc>
                <w:tcPr>
                  <w:tcW w:w="1276"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达标情况</w:t>
                  </w:r>
                </w:p>
              </w:tc>
            </w:tr>
            <w:tr w:rsidR="00B102B1">
              <w:trPr>
                <w:trHeight w:val="236"/>
                <w:jc w:val="center"/>
              </w:trPr>
              <w:tc>
                <w:tcPr>
                  <w:tcW w:w="1689" w:type="dxa"/>
                  <w:shd w:val="clear" w:color="auto" w:fill="auto"/>
                  <w:vAlign w:val="center"/>
                </w:tcPr>
                <w:p w:rsidR="00B102B1" w:rsidRDefault="00D9683E">
                  <w:pPr>
                    <w:autoSpaceDE w:val="0"/>
                    <w:autoSpaceDN w:val="0"/>
                    <w:adjustRightInd w:val="0"/>
                    <w:snapToGrid w:val="0"/>
                    <w:spacing w:line="240" w:lineRule="atLeast"/>
                    <w:jc w:val="center"/>
                    <w:rPr>
                      <w:rFonts w:eastAsia="宋体"/>
                      <w:sz w:val="21"/>
                      <w:szCs w:val="21"/>
                    </w:rPr>
                  </w:pPr>
                  <w:r>
                    <w:rPr>
                      <w:rFonts w:eastAsia="宋体"/>
                      <w:sz w:val="21"/>
                      <w:szCs w:val="21"/>
                    </w:rPr>
                    <w:t>SO</w:t>
                  </w:r>
                  <w:r>
                    <w:rPr>
                      <w:rFonts w:eastAsia="宋体"/>
                      <w:sz w:val="21"/>
                      <w:szCs w:val="21"/>
                      <w:vertAlign w:val="subscript"/>
                    </w:rPr>
                    <w:t>2</w:t>
                  </w:r>
                </w:p>
              </w:tc>
              <w:tc>
                <w:tcPr>
                  <w:tcW w:w="1574" w:type="dxa"/>
                  <w:vMerge w:val="restart"/>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年平均质量</w:t>
                  </w:r>
                </w:p>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浓度</w:t>
                  </w:r>
                </w:p>
              </w:tc>
              <w:tc>
                <w:tcPr>
                  <w:tcW w:w="2048"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hint="eastAsia"/>
                      <w:sz w:val="21"/>
                      <w:szCs w:val="21"/>
                    </w:rPr>
                    <w:t>12</w:t>
                  </w:r>
                </w:p>
              </w:tc>
              <w:tc>
                <w:tcPr>
                  <w:tcW w:w="1990"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60</w:t>
                  </w:r>
                </w:p>
              </w:tc>
              <w:tc>
                <w:tcPr>
                  <w:tcW w:w="1564"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hint="eastAsia"/>
                      <w:sz w:val="21"/>
                      <w:szCs w:val="21"/>
                    </w:rPr>
                    <w:t>20</w:t>
                  </w:r>
                </w:p>
              </w:tc>
              <w:tc>
                <w:tcPr>
                  <w:tcW w:w="1276" w:type="dxa"/>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达标</w:t>
                  </w:r>
                </w:p>
              </w:tc>
            </w:tr>
            <w:tr w:rsidR="00B102B1">
              <w:trPr>
                <w:trHeight w:val="236"/>
                <w:jc w:val="center"/>
              </w:trPr>
              <w:tc>
                <w:tcPr>
                  <w:tcW w:w="1689" w:type="dxa"/>
                  <w:shd w:val="clear" w:color="auto" w:fill="auto"/>
                  <w:vAlign w:val="center"/>
                </w:tcPr>
                <w:p w:rsidR="00B102B1" w:rsidRDefault="00D9683E">
                  <w:pPr>
                    <w:autoSpaceDE w:val="0"/>
                    <w:autoSpaceDN w:val="0"/>
                    <w:adjustRightInd w:val="0"/>
                    <w:snapToGrid w:val="0"/>
                    <w:spacing w:line="240" w:lineRule="atLeast"/>
                    <w:jc w:val="center"/>
                    <w:rPr>
                      <w:rFonts w:eastAsia="宋体"/>
                      <w:sz w:val="21"/>
                      <w:szCs w:val="21"/>
                    </w:rPr>
                  </w:pPr>
                  <w:r>
                    <w:rPr>
                      <w:rFonts w:eastAsia="宋体"/>
                      <w:sz w:val="21"/>
                      <w:szCs w:val="21"/>
                    </w:rPr>
                    <w:t>NO</w:t>
                  </w:r>
                  <w:r>
                    <w:rPr>
                      <w:rFonts w:eastAsia="宋体"/>
                      <w:sz w:val="21"/>
                      <w:szCs w:val="21"/>
                      <w:vertAlign w:val="subscript"/>
                    </w:rPr>
                    <w:t>2</w:t>
                  </w:r>
                </w:p>
              </w:tc>
              <w:tc>
                <w:tcPr>
                  <w:tcW w:w="1574" w:type="dxa"/>
                  <w:vMerge/>
                  <w:shd w:val="clear" w:color="auto" w:fill="auto"/>
                  <w:vAlign w:val="center"/>
                </w:tcPr>
                <w:p w:rsidR="00B102B1" w:rsidRDefault="00B102B1">
                  <w:pPr>
                    <w:snapToGrid w:val="0"/>
                    <w:spacing w:line="240" w:lineRule="atLeast"/>
                    <w:jc w:val="center"/>
                    <w:rPr>
                      <w:rFonts w:ascii="宋体" w:eastAsia="宋体" w:hAnsi="宋体"/>
                      <w:sz w:val="21"/>
                      <w:szCs w:val="21"/>
                    </w:rPr>
                  </w:pPr>
                </w:p>
              </w:tc>
              <w:tc>
                <w:tcPr>
                  <w:tcW w:w="2048"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hint="eastAsia"/>
                      <w:sz w:val="21"/>
                      <w:szCs w:val="21"/>
                    </w:rPr>
                    <w:t>31</w:t>
                  </w:r>
                </w:p>
              </w:tc>
              <w:tc>
                <w:tcPr>
                  <w:tcW w:w="1990"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40</w:t>
                  </w:r>
                </w:p>
              </w:tc>
              <w:tc>
                <w:tcPr>
                  <w:tcW w:w="1564"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hint="eastAsia"/>
                      <w:sz w:val="21"/>
                      <w:szCs w:val="21"/>
                    </w:rPr>
                    <w:t>77.5</w:t>
                  </w:r>
                </w:p>
              </w:tc>
              <w:tc>
                <w:tcPr>
                  <w:tcW w:w="1276" w:type="dxa"/>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达标</w:t>
                  </w:r>
                </w:p>
              </w:tc>
            </w:tr>
            <w:tr w:rsidR="00B102B1">
              <w:trPr>
                <w:trHeight w:val="236"/>
                <w:jc w:val="center"/>
              </w:trPr>
              <w:tc>
                <w:tcPr>
                  <w:tcW w:w="1689" w:type="dxa"/>
                  <w:shd w:val="clear" w:color="auto" w:fill="auto"/>
                  <w:vAlign w:val="center"/>
                </w:tcPr>
                <w:p w:rsidR="00B102B1" w:rsidRDefault="00D9683E">
                  <w:pPr>
                    <w:autoSpaceDE w:val="0"/>
                    <w:autoSpaceDN w:val="0"/>
                    <w:adjustRightInd w:val="0"/>
                    <w:snapToGrid w:val="0"/>
                    <w:spacing w:line="240" w:lineRule="atLeast"/>
                    <w:jc w:val="center"/>
                    <w:rPr>
                      <w:rFonts w:eastAsia="宋体"/>
                      <w:sz w:val="21"/>
                      <w:szCs w:val="21"/>
                    </w:rPr>
                  </w:pPr>
                  <w:r>
                    <w:rPr>
                      <w:rFonts w:eastAsia="宋体"/>
                      <w:sz w:val="21"/>
                      <w:szCs w:val="21"/>
                    </w:rPr>
                    <w:t>PM</w:t>
                  </w:r>
                  <w:r>
                    <w:rPr>
                      <w:rFonts w:eastAsia="宋体"/>
                      <w:sz w:val="21"/>
                      <w:szCs w:val="21"/>
                      <w:vertAlign w:val="subscript"/>
                    </w:rPr>
                    <w:t>10</w:t>
                  </w:r>
                </w:p>
              </w:tc>
              <w:tc>
                <w:tcPr>
                  <w:tcW w:w="1574" w:type="dxa"/>
                  <w:vMerge/>
                  <w:shd w:val="clear" w:color="auto" w:fill="auto"/>
                  <w:vAlign w:val="center"/>
                </w:tcPr>
                <w:p w:rsidR="00B102B1" w:rsidRDefault="00B102B1">
                  <w:pPr>
                    <w:snapToGrid w:val="0"/>
                    <w:spacing w:line="240" w:lineRule="atLeast"/>
                    <w:jc w:val="center"/>
                    <w:rPr>
                      <w:rFonts w:ascii="宋体" w:eastAsia="宋体" w:hAnsi="宋体"/>
                      <w:sz w:val="21"/>
                      <w:szCs w:val="21"/>
                    </w:rPr>
                  </w:pPr>
                </w:p>
              </w:tc>
              <w:tc>
                <w:tcPr>
                  <w:tcW w:w="2048"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hint="eastAsia"/>
                      <w:sz w:val="21"/>
                      <w:szCs w:val="21"/>
                    </w:rPr>
                    <w:t>70</w:t>
                  </w:r>
                </w:p>
              </w:tc>
              <w:tc>
                <w:tcPr>
                  <w:tcW w:w="1990"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70</w:t>
                  </w:r>
                </w:p>
              </w:tc>
              <w:tc>
                <w:tcPr>
                  <w:tcW w:w="1564"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hint="eastAsia"/>
                      <w:sz w:val="21"/>
                      <w:szCs w:val="21"/>
                    </w:rPr>
                    <w:t>100</w:t>
                  </w:r>
                </w:p>
              </w:tc>
              <w:tc>
                <w:tcPr>
                  <w:tcW w:w="1276" w:type="dxa"/>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不达标</w:t>
                  </w:r>
                </w:p>
              </w:tc>
            </w:tr>
            <w:tr w:rsidR="00B102B1">
              <w:trPr>
                <w:trHeight w:val="236"/>
                <w:jc w:val="center"/>
              </w:trPr>
              <w:tc>
                <w:tcPr>
                  <w:tcW w:w="1689" w:type="dxa"/>
                  <w:shd w:val="clear" w:color="auto" w:fill="auto"/>
                  <w:vAlign w:val="center"/>
                </w:tcPr>
                <w:p w:rsidR="00B102B1" w:rsidRDefault="00D9683E">
                  <w:pPr>
                    <w:snapToGrid w:val="0"/>
                    <w:spacing w:line="240" w:lineRule="atLeast"/>
                    <w:jc w:val="center"/>
                    <w:rPr>
                      <w:rFonts w:eastAsia="宋体"/>
                      <w:b/>
                      <w:sz w:val="21"/>
                      <w:szCs w:val="21"/>
                    </w:rPr>
                  </w:pPr>
                  <w:r>
                    <w:rPr>
                      <w:rFonts w:eastAsia="宋体"/>
                      <w:sz w:val="21"/>
                      <w:szCs w:val="21"/>
                    </w:rPr>
                    <w:t>PM</w:t>
                  </w:r>
                  <w:r>
                    <w:rPr>
                      <w:rFonts w:eastAsia="宋体"/>
                      <w:sz w:val="21"/>
                      <w:szCs w:val="21"/>
                      <w:vertAlign w:val="subscript"/>
                    </w:rPr>
                    <w:t>2.5</w:t>
                  </w:r>
                </w:p>
              </w:tc>
              <w:tc>
                <w:tcPr>
                  <w:tcW w:w="1574" w:type="dxa"/>
                  <w:vMerge/>
                  <w:shd w:val="clear" w:color="auto" w:fill="auto"/>
                  <w:vAlign w:val="center"/>
                </w:tcPr>
                <w:p w:rsidR="00B102B1" w:rsidRDefault="00B102B1">
                  <w:pPr>
                    <w:snapToGrid w:val="0"/>
                    <w:spacing w:line="240" w:lineRule="atLeast"/>
                    <w:jc w:val="center"/>
                    <w:rPr>
                      <w:rFonts w:ascii="宋体" w:eastAsia="宋体" w:hAnsi="宋体"/>
                      <w:sz w:val="21"/>
                      <w:szCs w:val="21"/>
                    </w:rPr>
                  </w:pPr>
                </w:p>
              </w:tc>
              <w:tc>
                <w:tcPr>
                  <w:tcW w:w="2048"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hint="eastAsia"/>
                      <w:sz w:val="21"/>
                      <w:szCs w:val="21"/>
                    </w:rPr>
                    <w:t>46</w:t>
                  </w:r>
                </w:p>
              </w:tc>
              <w:tc>
                <w:tcPr>
                  <w:tcW w:w="1990"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35</w:t>
                  </w:r>
                </w:p>
              </w:tc>
              <w:tc>
                <w:tcPr>
                  <w:tcW w:w="1564" w:type="dxa"/>
                  <w:shd w:val="clear" w:color="auto" w:fill="auto"/>
                  <w:vAlign w:val="center"/>
                </w:tcPr>
                <w:p w:rsidR="00B102B1" w:rsidRDefault="00D9683E">
                  <w:pPr>
                    <w:snapToGrid w:val="0"/>
                    <w:spacing w:line="240" w:lineRule="atLeast"/>
                    <w:jc w:val="center"/>
                    <w:rPr>
                      <w:rFonts w:eastAsia="宋体"/>
                      <w:sz w:val="21"/>
                      <w:szCs w:val="21"/>
                    </w:rPr>
                  </w:pPr>
                  <w:r>
                    <w:rPr>
                      <w:rFonts w:eastAsia="宋体" w:hint="eastAsia"/>
                      <w:sz w:val="21"/>
                      <w:szCs w:val="21"/>
                    </w:rPr>
                    <w:t>131.43</w:t>
                  </w:r>
                </w:p>
              </w:tc>
              <w:tc>
                <w:tcPr>
                  <w:tcW w:w="1276" w:type="dxa"/>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不达标</w:t>
                  </w:r>
                </w:p>
              </w:tc>
            </w:tr>
          </w:tbl>
          <w:p w:rsidR="00B102B1" w:rsidRDefault="00D9683E" w:rsidP="006E2BF2">
            <w:pPr>
              <w:adjustRightInd w:val="0"/>
              <w:snapToGrid w:val="0"/>
              <w:spacing w:beforeLines="50" w:line="360" w:lineRule="auto"/>
              <w:ind w:firstLine="482"/>
              <w:jc w:val="both"/>
              <w:rPr>
                <w:rFonts w:ascii="宋体" w:eastAsia="宋体" w:hAnsi="宋体"/>
              </w:rPr>
            </w:pPr>
            <w:r>
              <w:rPr>
                <w:rFonts w:ascii="宋体" w:eastAsia="宋体" w:hAnsi="宋体"/>
              </w:rPr>
              <w:t>根据监测结果</w:t>
            </w:r>
            <w:r>
              <w:rPr>
                <w:rFonts w:ascii="宋体" w:eastAsia="宋体" w:hAnsi="宋体" w:hint="eastAsia"/>
              </w:rPr>
              <w:t>，</w:t>
            </w:r>
            <w:r>
              <w:rPr>
                <w:rFonts w:eastAsia="宋体"/>
              </w:rPr>
              <w:t>201</w:t>
            </w:r>
            <w:r>
              <w:rPr>
                <w:rFonts w:eastAsia="宋体" w:hint="eastAsia"/>
              </w:rPr>
              <w:t>8</w:t>
            </w:r>
            <w:r>
              <w:rPr>
                <w:rFonts w:ascii="宋体" w:eastAsia="宋体" w:hAnsi="宋体"/>
              </w:rPr>
              <w:t>年海安</w:t>
            </w:r>
            <w:r>
              <w:rPr>
                <w:rFonts w:ascii="宋体" w:eastAsia="宋体" w:hAnsi="宋体" w:hint="eastAsia"/>
              </w:rPr>
              <w:t>空气环境质量</w:t>
            </w:r>
            <w:r>
              <w:rPr>
                <w:rFonts w:eastAsia="宋体"/>
              </w:rPr>
              <w:t>PM</w:t>
            </w:r>
            <w:r>
              <w:rPr>
                <w:rFonts w:eastAsia="宋体"/>
                <w:vertAlign w:val="subscript"/>
              </w:rPr>
              <w:t>10</w:t>
            </w:r>
            <w:r>
              <w:rPr>
                <w:rFonts w:eastAsia="宋体" w:hAnsi="宋体"/>
              </w:rPr>
              <w:t>、</w:t>
            </w:r>
            <w:r>
              <w:rPr>
                <w:rFonts w:eastAsia="宋体"/>
              </w:rPr>
              <w:t>PM</w:t>
            </w:r>
            <w:r>
              <w:rPr>
                <w:rFonts w:eastAsia="宋体"/>
                <w:vertAlign w:val="subscript"/>
              </w:rPr>
              <w:t>2.5</w:t>
            </w:r>
            <w:r>
              <w:rPr>
                <w:rFonts w:ascii="宋体" w:eastAsia="宋体" w:hAnsi="宋体"/>
              </w:rPr>
              <w:t>不能满足《环境空气质量标准》</w:t>
            </w:r>
            <w:r>
              <w:rPr>
                <w:rFonts w:ascii="宋体" w:eastAsia="宋体" w:hAnsi="宋体" w:hint="eastAsia"/>
              </w:rPr>
              <w:t>（</w:t>
            </w:r>
            <w:r>
              <w:rPr>
                <w:rFonts w:eastAsia="宋体"/>
              </w:rPr>
              <w:t>GB3095-2012</w:t>
            </w:r>
            <w:r>
              <w:rPr>
                <w:rFonts w:ascii="宋体" w:eastAsia="宋体" w:hAnsi="宋体"/>
              </w:rPr>
              <w:t>）二级标准</w:t>
            </w:r>
            <w:r>
              <w:rPr>
                <w:rFonts w:ascii="宋体" w:eastAsia="宋体" w:hAnsi="宋体" w:hint="eastAsia"/>
              </w:rPr>
              <w:t>。</w:t>
            </w:r>
          </w:p>
          <w:p w:rsidR="00B102B1" w:rsidRDefault="00D9683E">
            <w:pPr>
              <w:widowControl w:val="0"/>
              <w:adjustRightInd w:val="0"/>
              <w:snapToGrid w:val="0"/>
              <w:spacing w:line="360" w:lineRule="auto"/>
              <w:ind w:firstLine="480"/>
              <w:jc w:val="both"/>
              <w:rPr>
                <w:rFonts w:ascii="宋体" w:eastAsia="宋体" w:hAnsi="宋体"/>
                <w:kern w:val="2"/>
              </w:rPr>
            </w:pPr>
            <w:r>
              <w:rPr>
                <w:rFonts w:ascii="宋体" w:eastAsia="宋体" w:hAnsi="宋体" w:hint="eastAsia"/>
                <w:kern w:val="2"/>
              </w:rPr>
              <w:t>南通市</w:t>
            </w:r>
            <w:r>
              <w:rPr>
                <w:rFonts w:eastAsia="宋体"/>
                <w:kern w:val="2"/>
              </w:rPr>
              <w:t>201</w:t>
            </w:r>
            <w:r>
              <w:rPr>
                <w:rFonts w:eastAsia="宋体" w:hint="eastAsia"/>
                <w:kern w:val="2"/>
              </w:rPr>
              <w:t>8</w:t>
            </w:r>
            <w:r>
              <w:rPr>
                <w:rFonts w:ascii="宋体" w:eastAsia="宋体" w:hAnsi="宋体" w:hint="eastAsia"/>
                <w:kern w:val="2"/>
              </w:rPr>
              <w:t>年区域空气质量现状基础数据为</w:t>
            </w:r>
            <w:r>
              <w:rPr>
                <w:rFonts w:eastAsia="宋体"/>
                <w:kern w:val="2"/>
              </w:rPr>
              <w:t>201</w:t>
            </w:r>
            <w:r>
              <w:rPr>
                <w:rFonts w:eastAsia="宋体" w:hint="eastAsia"/>
                <w:kern w:val="2"/>
              </w:rPr>
              <w:t>8</w:t>
            </w:r>
            <w:r>
              <w:rPr>
                <w:rFonts w:ascii="宋体" w:eastAsia="宋体" w:hAnsi="宋体"/>
                <w:kern w:val="2"/>
              </w:rPr>
              <w:t>年南通市全年每天检测数据</w:t>
            </w:r>
            <w:r>
              <w:rPr>
                <w:rFonts w:ascii="宋体" w:eastAsia="宋体" w:hAnsi="宋体" w:hint="eastAsia"/>
                <w:kern w:val="2"/>
              </w:rPr>
              <w:t>，数据来源为</w:t>
            </w:r>
            <w:r>
              <w:rPr>
                <w:rFonts w:ascii="宋体" w:eastAsia="宋体" w:hAnsi="宋体"/>
                <w:kern w:val="2"/>
                <w:shd w:val="clear" w:color="auto" w:fill="FFFFFF"/>
              </w:rPr>
              <w:t>中国空气质量在线监测分析平台</w:t>
            </w:r>
            <w:r>
              <w:rPr>
                <w:rFonts w:ascii="宋体" w:eastAsia="宋体" w:hAnsi="宋体" w:hint="eastAsia"/>
                <w:kern w:val="2"/>
                <w:shd w:val="clear" w:color="auto" w:fill="FFFFFF"/>
              </w:rPr>
              <w:t>，具体</w:t>
            </w:r>
            <w:r>
              <w:rPr>
                <w:rFonts w:ascii="宋体" w:eastAsia="宋体" w:hAnsi="宋体"/>
                <w:kern w:val="2"/>
                <w:szCs w:val="24"/>
              </w:rPr>
              <w:t>监测结果</w:t>
            </w:r>
            <w:r>
              <w:rPr>
                <w:rFonts w:ascii="宋体" w:eastAsia="宋体" w:hAnsi="宋体" w:hint="eastAsia"/>
                <w:kern w:val="2"/>
                <w:szCs w:val="24"/>
              </w:rPr>
              <w:t>及评价结果</w:t>
            </w:r>
            <w:r>
              <w:rPr>
                <w:rFonts w:ascii="宋体" w:eastAsia="宋体" w:hAnsi="宋体"/>
                <w:kern w:val="2"/>
                <w:szCs w:val="24"/>
              </w:rPr>
              <w:t>见表</w:t>
            </w:r>
            <w:r>
              <w:rPr>
                <w:rFonts w:eastAsia="宋体"/>
                <w:kern w:val="2"/>
                <w:szCs w:val="24"/>
              </w:rPr>
              <w:t>3-2</w:t>
            </w:r>
            <w:r>
              <w:rPr>
                <w:rFonts w:ascii="宋体" w:eastAsia="宋体" w:hAnsi="宋体" w:hint="eastAsia"/>
                <w:kern w:val="2"/>
                <w:szCs w:val="24"/>
              </w:rPr>
              <w:t>：</w:t>
            </w:r>
          </w:p>
          <w:p w:rsidR="00B102B1" w:rsidRDefault="00D9683E">
            <w:pPr>
              <w:adjustRightInd w:val="0"/>
              <w:snapToGrid w:val="0"/>
              <w:spacing w:line="360" w:lineRule="auto"/>
              <w:ind w:firstLineChars="1000" w:firstLine="2409"/>
              <w:rPr>
                <w:rFonts w:ascii="宋体" w:hAnsi="宋体"/>
                <w:b/>
              </w:rPr>
            </w:pPr>
            <w:r>
              <w:rPr>
                <w:rFonts w:ascii="宋体" w:eastAsia="宋体" w:hAnsi="宋体" w:hint="eastAsia"/>
                <w:b/>
              </w:rPr>
              <w:t>表</w:t>
            </w:r>
            <w:r>
              <w:rPr>
                <w:b/>
              </w:rPr>
              <w:t>3-2</w:t>
            </w:r>
            <w:r>
              <w:rPr>
                <w:rFonts w:hint="eastAsia"/>
                <w:b/>
              </w:rPr>
              <w:t xml:space="preserve">  </w:t>
            </w:r>
            <w:r>
              <w:rPr>
                <w:b/>
              </w:rPr>
              <w:t xml:space="preserve"> 2018</w:t>
            </w:r>
            <w:r>
              <w:rPr>
                <w:rFonts w:ascii="宋体" w:eastAsia="宋体" w:hAnsi="宋体" w:hint="eastAsia"/>
                <w:b/>
              </w:rPr>
              <w:t>年南通市区域空气质量现状评价表</w:t>
            </w:r>
          </w:p>
          <w:tbl>
            <w:tblPr>
              <w:tblW w:w="10141" w:type="dxa"/>
              <w:jc w:val="center"/>
              <w:tblBorders>
                <w:top w:val="single" w:sz="8" w:space="0" w:color="auto"/>
                <w:bottom w:val="single" w:sz="8" w:space="0" w:color="auto"/>
                <w:insideH w:val="single" w:sz="8" w:space="0" w:color="auto"/>
                <w:insideV w:val="single" w:sz="8" w:space="0" w:color="auto"/>
              </w:tblBorders>
              <w:tblLayout w:type="fixed"/>
              <w:tblLook w:val="04A0"/>
            </w:tblPr>
            <w:tblGrid>
              <w:gridCol w:w="999"/>
              <w:gridCol w:w="2952"/>
              <w:gridCol w:w="1260"/>
              <w:gridCol w:w="1260"/>
              <w:gridCol w:w="1118"/>
              <w:gridCol w:w="1258"/>
              <w:gridCol w:w="1294"/>
            </w:tblGrid>
            <w:tr w:rsidR="00B102B1">
              <w:trPr>
                <w:trHeight w:val="273"/>
                <w:jc w:val="center"/>
              </w:trPr>
              <w:tc>
                <w:tcPr>
                  <w:tcW w:w="999" w:type="dxa"/>
                  <w:tcBorders>
                    <w:top w:val="single" w:sz="12" w:space="0" w:color="auto"/>
                  </w:tcBorders>
                  <w:shd w:val="clear" w:color="auto" w:fill="auto"/>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污染物</w:t>
                  </w:r>
                </w:p>
              </w:tc>
              <w:tc>
                <w:tcPr>
                  <w:tcW w:w="2952" w:type="dxa"/>
                  <w:tcBorders>
                    <w:top w:val="single" w:sz="12" w:space="0" w:color="auto"/>
                  </w:tcBorders>
                  <w:shd w:val="clear" w:color="auto" w:fill="auto"/>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年评价指标</w:t>
                  </w:r>
                </w:p>
              </w:tc>
              <w:tc>
                <w:tcPr>
                  <w:tcW w:w="1260" w:type="dxa"/>
                  <w:tcBorders>
                    <w:top w:val="single" w:sz="12" w:space="0" w:color="auto"/>
                  </w:tcBorders>
                  <w:shd w:val="clear" w:color="auto" w:fill="auto"/>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现状浓度（</w:t>
                  </w:r>
                  <w:r>
                    <w:rPr>
                      <w:rFonts w:eastAsia="宋体"/>
                      <w:b/>
                      <w:sz w:val="21"/>
                      <w:szCs w:val="21"/>
                    </w:rPr>
                    <w:t>µg/m</w:t>
                  </w:r>
                  <w:r>
                    <w:rPr>
                      <w:rFonts w:eastAsia="宋体"/>
                      <w:b/>
                      <w:sz w:val="21"/>
                      <w:szCs w:val="21"/>
                      <w:vertAlign w:val="superscript"/>
                    </w:rPr>
                    <w:t>3</w:t>
                  </w:r>
                  <w:r>
                    <w:rPr>
                      <w:rFonts w:ascii="宋体" w:eastAsia="宋体" w:hAnsi="宋体"/>
                      <w:b/>
                      <w:sz w:val="21"/>
                      <w:szCs w:val="21"/>
                    </w:rPr>
                    <w:t>）</w:t>
                  </w:r>
                </w:p>
              </w:tc>
              <w:tc>
                <w:tcPr>
                  <w:tcW w:w="1260" w:type="dxa"/>
                  <w:tcBorders>
                    <w:top w:val="single" w:sz="12" w:space="0" w:color="auto"/>
                  </w:tcBorders>
                  <w:shd w:val="clear" w:color="auto" w:fill="auto"/>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标准值（</w:t>
                  </w:r>
                  <w:r>
                    <w:rPr>
                      <w:rFonts w:eastAsia="宋体"/>
                      <w:b/>
                      <w:sz w:val="21"/>
                      <w:szCs w:val="21"/>
                    </w:rPr>
                    <w:t>µg/m</w:t>
                  </w:r>
                  <w:r>
                    <w:rPr>
                      <w:rFonts w:eastAsia="宋体"/>
                      <w:b/>
                      <w:sz w:val="21"/>
                      <w:szCs w:val="21"/>
                      <w:vertAlign w:val="superscript"/>
                    </w:rPr>
                    <w:t>3</w:t>
                  </w:r>
                  <w:r>
                    <w:rPr>
                      <w:rFonts w:ascii="宋体" w:eastAsia="宋体" w:hAnsi="宋体"/>
                      <w:b/>
                      <w:sz w:val="21"/>
                      <w:szCs w:val="21"/>
                    </w:rPr>
                    <w:t>）</w:t>
                  </w:r>
                </w:p>
              </w:tc>
              <w:tc>
                <w:tcPr>
                  <w:tcW w:w="1118" w:type="dxa"/>
                  <w:tcBorders>
                    <w:top w:val="single" w:sz="12" w:space="0" w:color="auto"/>
                  </w:tcBorders>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占标率</w:t>
                  </w:r>
                </w:p>
                <w:p w:rsidR="00B102B1" w:rsidRDefault="00D9683E">
                  <w:pPr>
                    <w:snapToGrid w:val="0"/>
                    <w:jc w:val="center"/>
                    <w:rPr>
                      <w:rFonts w:eastAsia="宋体"/>
                      <w:b/>
                      <w:sz w:val="21"/>
                      <w:szCs w:val="21"/>
                    </w:rPr>
                  </w:pPr>
                  <w:r>
                    <w:rPr>
                      <w:rFonts w:eastAsia="宋体" w:hint="eastAsia"/>
                      <w:b/>
                      <w:sz w:val="21"/>
                      <w:szCs w:val="21"/>
                    </w:rPr>
                    <w:t>（</w:t>
                  </w:r>
                  <w:r>
                    <w:rPr>
                      <w:rFonts w:eastAsia="宋体"/>
                      <w:b/>
                      <w:sz w:val="21"/>
                      <w:szCs w:val="21"/>
                    </w:rPr>
                    <w:t>%</w:t>
                  </w:r>
                  <w:r>
                    <w:rPr>
                      <w:rFonts w:eastAsia="宋体" w:hint="eastAsia"/>
                      <w:b/>
                      <w:sz w:val="21"/>
                      <w:szCs w:val="21"/>
                    </w:rPr>
                    <w:t>）</w:t>
                  </w:r>
                </w:p>
              </w:tc>
              <w:tc>
                <w:tcPr>
                  <w:tcW w:w="1258" w:type="dxa"/>
                  <w:tcBorders>
                    <w:top w:val="single" w:sz="12" w:space="0" w:color="auto"/>
                  </w:tcBorders>
                  <w:shd w:val="clear" w:color="auto" w:fill="auto"/>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超标频率</w:t>
                  </w:r>
                </w:p>
                <w:p w:rsidR="00B102B1" w:rsidRDefault="00D9683E">
                  <w:pPr>
                    <w:snapToGrid w:val="0"/>
                    <w:jc w:val="center"/>
                    <w:rPr>
                      <w:rFonts w:eastAsia="宋体"/>
                      <w:b/>
                      <w:sz w:val="21"/>
                      <w:szCs w:val="21"/>
                    </w:rPr>
                  </w:pPr>
                  <w:r>
                    <w:rPr>
                      <w:rFonts w:eastAsia="宋体" w:hint="eastAsia"/>
                      <w:b/>
                      <w:sz w:val="21"/>
                      <w:szCs w:val="21"/>
                    </w:rPr>
                    <w:t>（</w:t>
                  </w:r>
                  <w:r>
                    <w:rPr>
                      <w:rFonts w:eastAsia="宋体"/>
                      <w:b/>
                      <w:sz w:val="21"/>
                      <w:szCs w:val="21"/>
                    </w:rPr>
                    <w:t>%</w:t>
                  </w:r>
                  <w:r>
                    <w:rPr>
                      <w:rFonts w:eastAsia="宋体" w:hint="eastAsia"/>
                      <w:b/>
                      <w:sz w:val="21"/>
                      <w:szCs w:val="21"/>
                    </w:rPr>
                    <w:t>）</w:t>
                  </w:r>
                </w:p>
              </w:tc>
              <w:tc>
                <w:tcPr>
                  <w:tcW w:w="1294" w:type="dxa"/>
                  <w:tcBorders>
                    <w:top w:val="single" w:sz="12" w:space="0" w:color="auto"/>
                  </w:tcBorders>
                  <w:shd w:val="clear" w:color="auto" w:fill="auto"/>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达标情况</w:t>
                  </w:r>
                </w:p>
              </w:tc>
            </w:tr>
            <w:tr w:rsidR="00B102B1">
              <w:trPr>
                <w:trHeight w:val="48"/>
                <w:jc w:val="center"/>
              </w:trPr>
              <w:tc>
                <w:tcPr>
                  <w:tcW w:w="999" w:type="dxa"/>
                  <w:vMerge w:val="restart"/>
                  <w:shd w:val="clear" w:color="auto" w:fill="auto"/>
                  <w:vAlign w:val="center"/>
                </w:tcPr>
                <w:p w:rsidR="00B102B1" w:rsidRDefault="00D9683E">
                  <w:pPr>
                    <w:jc w:val="center"/>
                    <w:rPr>
                      <w:rFonts w:eastAsia="宋体"/>
                      <w:sz w:val="21"/>
                      <w:szCs w:val="21"/>
                    </w:rPr>
                  </w:pPr>
                  <w:r>
                    <w:rPr>
                      <w:rFonts w:eastAsia="宋体"/>
                      <w:sz w:val="21"/>
                      <w:szCs w:val="21"/>
                    </w:rPr>
                    <w:t>SO</w:t>
                  </w:r>
                  <w:r>
                    <w:rPr>
                      <w:rFonts w:eastAsia="宋体"/>
                      <w:sz w:val="21"/>
                      <w:szCs w:val="21"/>
                      <w:vertAlign w:val="subscript"/>
                    </w:rPr>
                    <w:t>2</w:t>
                  </w:r>
                  <w:r>
                    <w:rPr>
                      <w:rFonts w:eastAsia="宋体" w:hAnsi="宋体"/>
                      <w:sz w:val="21"/>
                      <w:szCs w:val="21"/>
                    </w:rPr>
                    <w:t xml:space="preserve">　</w:t>
                  </w: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16</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60</w:t>
                  </w:r>
                </w:p>
              </w:tc>
              <w:tc>
                <w:tcPr>
                  <w:tcW w:w="1118" w:type="dxa"/>
                  <w:vAlign w:val="center"/>
                </w:tcPr>
                <w:p w:rsidR="00B102B1" w:rsidRDefault="00D9683E">
                  <w:pPr>
                    <w:jc w:val="center"/>
                    <w:rPr>
                      <w:rFonts w:eastAsia="宋体"/>
                      <w:sz w:val="21"/>
                      <w:szCs w:val="21"/>
                    </w:rPr>
                  </w:pPr>
                  <w:r>
                    <w:rPr>
                      <w:rFonts w:eastAsia="宋体" w:hint="eastAsia"/>
                      <w:sz w:val="21"/>
                      <w:szCs w:val="21"/>
                    </w:rPr>
                    <w:t>26.67</w:t>
                  </w:r>
                </w:p>
              </w:tc>
              <w:tc>
                <w:tcPr>
                  <w:tcW w:w="1258" w:type="dxa"/>
                  <w:shd w:val="clear" w:color="auto" w:fill="auto"/>
                  <w:vAlign w:val="center"/>
                </w:tcPr>
                <w:p w:rsidR="00B102B1" w:rsidRDefault="00D9683E">
                  <w:pPr>
                    <w:jc w:val="center"/>
                    <w:rPr>
                      <w:rFonts w:eastAsia="宋体"/>
                      <w:sz w:val="21"/>
                      <w:szCs w:val="21"/>
                    </w:rPr>
                  </w:pPr>
                  <w:r>
                    <w:rPr>
                      <w:rFonts w:eastAsia="宋体"/>
                      <w:sz w:val="21"/>
                      <w:szCs w:val="21"/>
                    </w:rPr>
                    <w:t>0</w:t>
                  </w:r>
                  <w:r>
                    <w:rPr>
                      <w:rFonts w:eastAsia="宋体" w:hAnsi="宋体"/>
                      <w:sz w:val="21"/>
                      <w:szCs w:val="21"/>
                    </w:rPr>
                    <w:t xml:space="preserve">　</w:t>
                  </w:r>
                </w:p>
              </w:tc>
              <w:tc>
                <w:tcPr>
                  <w:tcW w:w="1294" w:type="dxa"/>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达标</w:t>
                  </w:r>
                  <w:r>
                    <w:rPr>
                      <w:rFonts w:ascii="宋体" w:eastAsia="宋体" w:hAnsi="宋体"/>
                      <w:sz w:val="21"/>
                      <w:szCs w:val="21"/>
                    </w:rPr>
                    <w:t xml:space="preserve">　</w:t>
                  </w:r>
                </w:p>
              </w:tc>
            </w:tr>
            <w:tr w:rsidR="00B102B1">
              <w:trPr>
                <w:trHeight w:val="79"/>
                <w:jc w:val="center"/>
              </w:trPr>
              <w:tc>
                <w:tcPr>
                  <w:tcW w:w="999" w:type="dxa"/>
                  <w:vMerge/>
                  <w:vAlign w:val="center"/>
                </w:tcPr>
                <w:p w:rsidR="00B102B1" w:rsidRDefault="00B102B1">
                  <w:pPr>
                    <w:jc w:val="center"/>
                    <w:rPr>
                      <w:rFonts w:eastAsia="宋体"/>
                      <w:sz w:val="21"/>
                      <w:szCs w:val="21"/>
                    </w:rPr>
                  </w:pP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98</w:t>
                  </w:r>
                  <w:r>
                    <w:rPr>
                      <w:rFonts w:ascii="宋体" w:eastAsia="宋体" w:hAnsi="宋体"/>
                      <w:sz w:val="21"/>
                      <w:szCs w:val="21"/>
                    </w:rPr>
                    <w:t>百分位数</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29</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150</w:t>
                  </w:r>
                </w:p>
              </w:tc>
              <w:tc>
                <w:tcPr>
                  <w:tcW w:w="1118" w:type="dxa"/>
                  <w:vAlign w:val="center"/>
                </w:tcPr>
                <w:p w:rsidR="00B102B1" w:rsidRDefault="00D9683E">
                  <w:pPr>
                    <w:jc w:val="center"/>
                    <w:rPr>
                      <w:rFonts w:eastAsia="宋体"/>
                      <w:sz w:val="21"/>
                      <w:szCs w:val="21"/>
                    </w:rPr>
                  </w:pPr>
                  <w:r>
                    <w:rPr>
                      <w:rFonts w:eastAsia="宋体" w:hint="eastAsia"/>
                      <w:sz w:val="21"/>
                      <w:szCs w:val="21"/>
                    </w:rPr>
                    <w:t>19.37</w:t>
                  </w:r>
                </w:p>
              </w:tc>
              <w:tc>
                <w:tcPr>
                  <w:tcW w:w="1258" w:type="dxa"/>
                  <w:shd w:val="clear" w:color="auto" w:fill="auto"/>
                  <w:vAlign w:val="center"/>
                </w:tcPr>
                <w:p w:rsidR="00B102B1" w:rsidRDefault="00D9683E">
                  <w:pPr>
                    <w:jc w:val="center"/>
                    <w:rPr>
                      <w:rFonts w:eastAsia="宋体"/>
                      <w:sz w:val="21"/>
                      <w:szCs w:val="21"/>
                    </w:rPr>
                  </w:pPr>
                  <w:r>
                    <w:rPr>
                      <w:rFonts w:eastAsia="宋体"/>
                      <w:sz w:val="21"/>
                      <w:szCs w:val="21"/>
                    </w:rPr>
                    <w:t>0</w:t>
                  </w:r>
                  <w:r>
                    <w:rPr>
                      <w:rFonts w:eastAsia="宋体" w:hAnsi="宋体"/>
                      <w:sz w:val="21"/>
                      <w:szCs w:val="21"/>
                    </w:rPr>
                    <w:t xml:space="preserve">　</w:t>
                  </w:r>
                </w:p>
              </w:tc>
              <w:tc>
                <w:tcPr>
                  <w:tcW w:w="1294" w:type="dxa"/>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达标</w:t>
                  </w:r>
                </w:p>
              </w:tc>
            </w:tr>
            <w:tr w:rsidR="00B102B1">
              <w:trPr>
                <w:trHeight w:val="48"/>
                <w:jc w:val="center"/>
              </w:trPr>
              <w:tc>
                <w:tcPr>
                  <w:tcW w:w="999" w:type="dxa"/>
                  <w:vMerge w:val="restart"/>
                  <w:vAlign w:val="center"/>
                </w:tcPr>
                <w:p w:rsidR="00B102B1" w:rsidRDefault="00D9683E">
                  <w:pPr>
                    <w:jc w:val="center"/>
                    <w:rPr>
                      <w:rFonts w:eastAsia="宋体"/>
                      <w:sz w:val="21"/>
                      <w:szCs w:val="21"/>
                    </w:rPr>
                  </w:pPr>
                  <w:r>
                    <w:rPr>
                      <w:rFonts w:eastAsia="宋体"/>
                      <w:sz w:val="21"/>
                      <w:szCs w:val="21"/>
                    </w:rPr>
                    <w:t>NO</w:t>
                  </w:r>
                  <w:r>
                    <w:rPr>
                      <w:rFonts w:eastAsia="宋体"/>
                      <w:sz w:val="21"/>
                      <w:szCs w:val="21"/>
                      <w:vertAlign w:val="subscript"/>
                    </w:rPr>
                    <w:t>2</w:t>
                  </w: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35</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40</w:t>
                  </w:r>
                </w:p>
              </w:tc>
              <w:tc>
                <w:tcPr>
                  <w:tcW w:w="1118" w:type="dxa"/>
                  <w:vAlign w:val="center"/>
                </w:tcPr>
                <w:p w:rsidR="00B102B1" w:rsidRDefault="00D9683E">
                  <w:pPr>
                    <w:jc w:val="center"/>
                    <w:rPr>
                      <w:rFonts w:eastAsia="宋体"/>
                      <w:sz w:val="21"/>
                      <w:szCs w:val="21"/>
                    </w:rPr>
                  </w:pPr>
                  <w:r>
                    <w:rPr>
                      <w:rFonts w:eastAsia="宋体" w:hint="eastAsia"/>
                      <w:sz w:val="21"/>
                      <w:szCs w:val="21"/>
                    </w:rPr>
                    <w:t>87.5</w:t>
                  </w:r>
                </w:p>
              </w:tc>
              <w:tc>
                <w:tcPr>
                  <w:tcW w:w="1258" w:type="dxa"/>
                  <w:shd w:val="clear" w:color="auto" w:fill="auto"/>
                  <w:vAlign w:val="center"/>
                </w:tcPr>
                <w:p w:rsidR="00B102B1" w:rsidRDefault="00D9683E">
                  <w:pPr>
                    <w:jc w:val="center"/>
                    <w:rPr>
                      <w:rFonts w:eastAsia="宋体"/>
                      <w:sz w:val="21"/>
                      <w:szCs w:val="21"/>
                    </w:rPr>
                  </w:pPr>
                  <w:r>
                    <w:rPr>
                      <w:rFonts w:eastAsia="宋体"/>
                      <w:sz w:val="21"/>
                      <w:szCs w:val="21"/>
                    </w:rPr>
                    <w:t>0</w:t>
                  </w:r>
                </w:p>
              </w:tc>
              <w:tc>
                <w:tcPr>
                  <w:tcW w:w="1294"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达标</w:t>
                  </w:r>
                </w:p>
              </w:tc>
            </w:tr>
            <w:tr w:rsidR="00B102B1">
              <w:trPr>
                <w:trHeight w:val="265"/>
                <w:jc w:val="center"/>
              </w:trPr>
              <w:tc>
                <w:tcPr>
                  <w:tcW w:w="999" w:type="dxa"/>
                  <w:vMerge/>
                  <w:vAlign w:val="center"/>
                </w:tcPr>
                <w:p w:rsidR="00B102B1" w:rsidRDefault="00B102B1">
                  <w:pPr>
                    <w:jc w:val="center"/>
                    <w:rPr>
                      <w:rFonts w:eastAsia="宋体"/>
                      <w:sz w:val="21"/>
                      <w:szCs w:val="21"/>
                    </w:rPr>
                  </w:pP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98</w:t>
                  </w:r>
                  <w:r>
                    <w:rPr>
                      <w:rFonts w:ascii="宋体" w:eastAsia="宋体" w:hAnsi="宋体"/>
                      <w:sz w:val="21"/>
                      <w:szCs w:val="21"/>
                    </w:rPr>
                    <w:t>百分位数</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87</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80</w:t>
                  </w:r>
                </w:p>
              </w:tc>
              <w:tc>
                <w:tcPr>
                  <w:tcW w:w="1118" w:type="dxa"/>
                  <w:vAlign w:val="center"/>
                </w:tcPr>
                <w:p w:rsidR="00B102B1" w:rsidRDefault="00D9683E">
                  <w:pPr>
                    <w:jc w:val="center"/>
                    <w:rPr>
                      <w:rFonts w:eastAsia="宋体"/>
                      <w:sz w:val="21"/>
                      <w:szCs w:val="21"/>
                    </w:rPr>
                  </w:pPr>
                  <w:r>
                    <w:rPr>
                      <w:rFonts w:eastAsia="宋体"/>
                      <w:sz w:val="21"/>
                      <w:szCs w:val="21"/>
                    </w:rPr>
                    <w:t>108.</w:t>
                  </w:r>
                  <w:r>
                    <w:rPr>
                      <w:rFonts w:eastAsia="宋体" w:hint="eastAsia"/>
                      <w:sz w:val="21"/>
                      <w:szCs w:val="21"/>
                    </w:rPr>
                    <w:t>75</w:t>
                  </w:r>
                </w:p>
              </w:tc>
              <w:tc>
                <w:tcPr>
                  <w:tcW w:w="1258" w:type="dxa"/>
                  <w:shd w:val="clear" w:color="auto" w:fill="auto"/>
                  <w:vAlign w:val="center"/>
                </w:tcPr>
                <w:p w:rsidR="00B102B1" w:rsidRDefault="00D9683E">
                  <w:pPr>
                    <w:jc w:val="center"/>
                    <w:rPr>
                      <w:rFonts w:eastAsia="宋体"/>
                      <w:sz w:val="21"/>
                      <w:szCs w:val="21"/>
                    </w:rPr>
                  </w:pPr>
                  <w:r>
                    <w:rPr>
                      <w:rFonts w:eastAsia="宋体" w:hint="eastAsia"/>
                      <w:sz w:val="21"/>
                      <w:szCs w:val="21"/>
                    </w:rPr>
                    <w:t>4.11</w:t>
                  </w:r>
                </w:p>
              </w:tc>
              <w:tc>
                <w:tcPr>
                  <w:tcW w:w="1294" w:type="dxa"/>
                  <w:vAlign w:val="center"/>
                </w:tcPr>
                <w:p w:rsidR="00B102B1" w:rsidRDefault="00D9683E">
                  <w:pPr>
                    <w:jc w:val="center"/>
                    <w:rPr>
                      <w:rFonts w:ascii="宋体" w:eastAsia="宋体" w:hAnsi="宋体"/>
                      <w:sz w:val="21"/>
                      <w:szCs w:val="21"/>
                    </w:rPr>
                  </w:pPr>
                  <w:r>
                    <w:rPr>
                      <w:rFonts w:ascii="宋体" w:eastAsia="宋体" w:hAnsi="宋体"/>
                      <w:sz w:val="21"/>
                      <w:szCs w:val="21"/>
                    </w:rPr>
                    <w:t>不达标</w:t>
                  </w:r>
                </w:p>
              </w:tc>
            </w:tr>
            <w:tr w:rsidR="00B102B1">
              <w:trPr>
                <w:trHeight w:val="215"/>
                <w:jc w:val="center"/>
              </w:trPr>
              <w:tc>
                <w:tcPr>
                  <w:tcW w:w="999" w:type="dxa"/>
                  <w:vMerge w:val="restart"/>
                  <w:vAlign w:val="center"/>
                </w:tcPr>
                <w:p w:rsidR="00B102B1" w:rsidRDefault="00D9683E">
                  <w:pPr>
                    <w:jc w:val="center"/>
                    <w:rPr>
                      <w:rFonts w:eastAsia="宋体"/>
                      <w:sz w:val="21"/>
                      <w:szCs w:val="21"/>
                    </w:rPr>
                  </w:pPr>
                  <w:r>
                    <w:rPr>
                      <w:rFonts w:eastAsia="宋体"/>
                      <w:sz w:val="21"/>
                      <w:szCs w:val="21"/>
                    </w:rPr>
                    <w:t>PM</w:t>
                  </w:r>
                  <w:r>
                    <w:rPr>
                      <w:rFonts w:eastAsia="宋体"/>
                      <w:sz w:val="21"/>
                      <w:szCs w:val="21"/>
                      <w:vertAlign w:val="subscript"/>
                    </w:rPr>
                    <w:t>10</w:t>
                  </w: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61</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70</w:t>
                  </w:r>
                </w:p>
              </w:tc>
              <w:tc>
                <w:tcPr>
                  <w:tcW w:w="1118" w:type="dxa"/>
                  <w:vAlign w:val="center"/>
                </w:tcPr>
                <w:p w:rsidR="00B102B1" w:rsidRDefault="00D9683E">
                  <w:pPr>
                    <w:jc w:val="center"/>
                    <w:rPr>
                      <w:rFonts w:eastAsia="宋体"/>
                      <w:sz w:val="21"/>
                      <w:szCs w:val="21"/>
                    </w:rPr>
                  </w:pPr>
                  <w:r>
                    <w:rPr>
                      <w:rFonts w:eastAsia="宋体" w:hint="eastAsia"/>
                      <w:sz w:val="21"/>
                      <w:szCs w:val="21"/>
                    </w:rPr>
                    <w:t>81.75</w:t>
                  </w:r>
                </w:p>
              </w:tc>
              <w:tc>
                <w:tcPr>
                  <w:tcW w:w="1258" w:type="dxa"/>
                  <w:shd w:val="clear" w:color="auto" w:fill="auto"/>
                  <w:vAlign w:val="center"/>
                </w:tcPr>
                <w:p w:rsidR="00B102B1" w:rsidRDefault="00D9683E">
                  <w:pPr>
                    <w:jc w:val="center"/>
                    <w:rPr>
                      <w:rFonts w:eastAsia="宋体"/>
                      <w:sz w:val="21"/>
                      <w:szCs w:val="21"/>
                    </w:rPr>
                  </w:pPr>
                  <w:r>
                    <w:rPr>
                      <w:rFonts w:eastAsia="宋体"/>
                      <w:sz w:val="21"/>
                      <w:szCs w:val="21"/>
                    </w:rPr>
                    <w:t>0</w:t>
                  </w:r>
                </w:p>
              </w:tc>
              <w:tc>
                <w:tcPr>
                  <w:tcW w:w="1294"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达标</w:t>
                  </w:r>
                </w:p>
              </w:tc>
            </w:tr>
            <w:tr w:rsidR="00B102B1">
              <w:trPr>
                <w:trHeight w:val="165"/>
                <w:jc w:val="center"/>
              </w:trPr>
              <w:tc>
                <w:tcPr>
                  <w:tcW w:w="999" w:type="dxa"/>
                  <w:vMerge/>
                  <w:vAlign w:val="center"/>
                </w:tcPr>
                <w:p w:rsidR="00B102B1" w:rsidRDefault="00B102B1">
                  <w:pPr>
                    <w:jc w:val="center"/>
                    <w:rPr>
                      <w:rFonts w:eastAsia="宋体"/>
                      <w:sz w:val="21"/>
                      <w:szCs w:val="21"/>
                    </w:rPr>
                  </w:pP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95</w:t>
                  </w:r>
                  <w:r>
                    <w:rPr>
                      <w:rFonts w:ascii="宋体" w:eastAsia="宋体" w:hAnsi="宋体"/>
                      <w:sz w:val="21"/>
                      <w:szCs w:val="21"/>
                    </w:rPr>
                    <w:t>百分位数</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134</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150</w:t>
                  </w:r>
                </w:p>
              </w:tc>
              <w:tc>
                <w:tcPr>
                  <w:tcW w:w="1118" w:type="dxa"/>
                  <w:vAlign w:val="center"/>
                </w:tcPr>
                <w:p w:rsidR="00B102B1" w:rsidRDefault="00D9683E">
                  <w:pPr>
                    <w:jc w:val="center"/>
                    <w:rPr>
                      <w:rFonts w:eastAsia="宋体"/>
                      <w:sz w:val="21"/>
                      <w:szCs w:val="21"/>
                    </w:rPr>
                  </w:pPr>
                  <w:r>
                    <w:rPr>
                      <w:rFonts w:eastAsia="宋体" w:hint="eastAsia"/>
                      <w:sz w:val="21"/>
                      <w:szCs w:val="21"/>
                    </w:rPr>
                    <w:t>89.34</w:t>
                  </w:r>
                </w:p>
              </w:tc>
              <w:tc>
                <w:tcPr>
                  <w:tcW w:w="1258" w:type="dxa"/>
                  <w:shd w:val="clear" w:color="auto" w:fill="auto"/>
                  <w:vAlign w:val="center"/>
                </w:tcPr>
                <w:p w:rsidR="00B102B1" w:rsidRDefault="00D9683E">
                  <w:pPr>
                    <w:jc w:val="center"/>
                    <w:rPr>
                      <w:rFonts w:eastAsia="宋体"/>
                      <w:sz w:val="21"/>
                      <w:szCs w:val="21"/>
                    </w:rPr>
                  </w:pPr>
                  <w:r>
                    <w:rPr>
                      <w:rFonts w:eastAsia="宋体"/>
                      <w:sz w:val="21"/>
                      <w:szCs w:val="21"/>
                    </w:rPr>
                    <w:t>0</w:t>
                  </w:r>
                </w:p>
              </w:tc>
              <w:tc>
                <w:tcPr>
                  <w:tcW w:w="1294"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达标</w:t>
                  </w:r>
                </w:p>
              </w:tc>
            </w:tr>
            <w:tr w:rsidR="00B102B1">
              <w:trPr>
                <w:trHeight w:val="129"/>
                <w:jc w:val="center"/>
              </w:trPr>
              <w:tc>
                <w:tcPr>
                  <w:tcW w:w="999" w:type="dxa"/>
                  <w:vMerge w:val="restart"/>
                  <w:vAlign w:val="center"/>
                </w:tcPr>
                <w:p w:rsidR="00B102B1" w:rsidRDefault="00D9683E">
                  <w:pPr>
                    <w:jc w:val="center"/>
                    <w:rPr>
                      <w:rFonts w:eastAsia="宋体"/>
                      <w:sz w:val="21"/>
                      <w:szCs w:val="21"/>
                    </w:rPr>
                  </w:pPr>
                  <w:r>
                    <w:rPr>
                      <w:rFonts w:eastAsia="宋体"/>
                      <w:sz w:val="21"/>
                      <w:szCs w:val="21"/>
                    </w:rPr>
                    <w:t>PM</w:t>
                  </w:r>
                  <w:r>
                    <w:rPr>
                      <w:rFonts w:eastAsia="宋体"/>
                      <w:sz w:val="21"/>
                      <w:szCs w:val="21"/>
                      <w:vertAlign w:val="subscript"/>
                    </w:rPr>
                    <w:t>2.5</w:t>
                  </w: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40</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35</w:t>
                  </w:r>
                </w:p>
              </w:tc>
              <w:tc>
                <w:tcPr>
                  <w:tcW w:w="1118" w:type="dxa"/>
                  <w:vAlign w:val="center"/>
                </w:tcPr>
                <w:p w:rsidR="00B102B1" w:rsidRDefault="00D9683E">
                  <w:pPr>
                    <w:jc w:val="center"/>
                    <w:rPr>
                      <w:rFonts w:eastAsia="宋体"/>
                      <w:sz w:val="21"/>
                      <w:szCs w:val="21"/>
                    </w:rPr>
                  </w:pPr>
                  <w:r>
                    <w:rPr>
                      <w:rFonts w:eastAsia="宋体" w:hint="eastAsia"/>
                      <w:sz w:val="21"/>
                      <w:szCs w:val="21"/>
                    </w:rPr>
                    <w:t>114.29</w:t>
                  </w:r>
                </w:p>
              </w:tc>
              <w:tc>
                <w:tcPr>
                  <w:tcW w:w="1258" w:type="dxa"/>
                  <w:shd w:val="clear" w:color="auto" w:fill="auto"/>
                  <w:vAlign w:val="center"/>
                </w:tcPr>
                <w:p w:rsidR="00B102B1" w:rsidRDefault="00D9683E">
                  <w:pPr>
                    <w:jc w:val="center"/>
                    <w:rPr>
                      <w:rFonts w:eastAsia="宋体"/>
                      <w:sz w:val="21"/>
                      <w:szCs w:val="21"/>
                    </w:rPr>
                  </w:pPr>
                  <w:r>
                    <w:rPr>
                      <w:rFonts w:eastAsia="宋体"/>
                      <w:sz w:val="21"/>
                      <w:szCs w:val="21"/>
                    </w:rPr>
                    <w:t>/</w:t>
                  </w:r>
                </w:p>
              </w:tc>
              <w:tc>
                <w:tcPr>
                  <w:tcW w:w="1294" w:type="dxa"/>
                  <w:vAlign w:val="center"/>
                </w:tcPr>
                <w:p w:rsidR="00B102B1" w:rsidRDefault="00D9683E">
                  <w:pPr>
                    <w:jc w:val="center"/>
                    <w:rPr>
                      <w:rFonts w:ascii="宋体" w:eastAsia="宋体" w:hAnsi="宋体"/>
                      <w:sz w:val="21"/>
                      <w:szCs w:val="21"/>
                    </w:rPr>
                  </w:pPr>
                  <w:r>
                    <w:rPr>
                      <w:rFonts w:ascii="宋体" w:eastAsia="宋体" w:hAnsi="宋体"/>
                      <w:sz w:val="21"/>
                      <w:szCs w:val="21"/>
                    </w:rPr>
                    <w:t>不达标</w:t>
                  </w:r>
                </w:p>
              </w:tc>
            </w:tr>
            <w:tr w:rsidR="00B102B1">
              <w:trPr>
                <w:trHeight w:val="216"/>
                <w:jc w:val="center"/>
              </w:trPr>
              <w:tc>
                <w:tcPr>
                  <w:tcW w:w="999" w:type="dxa"/>
                  <w:vMerge/>
                  <w:vAlign w:val="center"/>
                </w:tcPr>
                <w:p w:rsidR="00B102B1" w:rsidRDefault="00B102B1">
                  <w:pPr>
                    <w:jc w:val="center"/>
                    <w:rPr>
                      <w:rFonts w:eastAsia="宋体"/>
                      <w:sz w:val="21"/>
                      <w:szCs w:val="21"/>
                    </w:rPr>
                  </w:pP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95</w:t>
                  </w:r>
                  <w:r>
                    <w:rPr>
                      <w:rFonts w:ascii="宋体" w:eastAsia="宋体" w:hAnsi="宋体"/>
                      <w:sz w:val="21"/>
                      <w:szCs w:val="21"/>
                    </w:rPr>
                    <w:t>百分位数</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99</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75</w:t>
                  </w:r>
                </w:p>
              </w:tc>
              <w:tc>
                <w:tcPr>
                  <w:tcW w:w="1118" w:type="dxa"/>
                  <w:vAlign w:val="center"/>
                </w:tcPr>
                <w:p w:rsidR="00B102B1" w:rsidRDefault="00D9683E">
                  <w:pPr>
                    <w:jc w:val="center"/>
                    <w:rPr>
                      <w:rFonts w:eastAsia="宋体"/>
                      <w:sz w:val="21"/>
                      <w:szCs w:val="21"/>
                    </w:rPr>
                  </w:pPr>
                  <w:r>
                    <w:rPr>
                      <w:rFonts w:eastAsia="宋体" w:hint="eastAsia"/>
                      <w:sz w:val="21"/>
                      <w:szCs w:val="21"/>
                    </w:rPr>
                    <w:t>132</w:t>
                  </w:r>
                </w:p>
              </w:tc>
              <w:tc>
                <w:tcPr>
                  <w:tcW w:w="1258" w:type="dxa"/>
                  <w:shd w:val="clear" w:color="auto" w:fill="auto"/>
                  <w:vAlign w:val="center"/>
                </w:tcPr>
                <w:p w:rsidR="00B102B1" w:rsidRDefault="00D9683E">
                  <w:pPr>
                    <w:jc w:val="center"/>
                    <w:rPr>
                      <w:rFonts w:eastAsia="宋体"/>
                      <w:sz w:val="21"/>
                      <w:szCs w:val="21"/>
                    </w:rPr>
                  </w:pPr>
                  <w:r>
                    <w:rPr>
                      <w:rFonts w:eastAsia="宋体" w:hint="eastAsia"/>
                      <w:sz w:val="21"/>
                      <w:szCs w:val="21"/>
                    </w:rPr>
                    <w:t>8.77</w:t>
                  </w:r>
                </w:p>
              </w:tc>
              <w:tc>
                <w:tcPr>
                  <w:tcW w:w="1294" w:type="dxa"/>
                  <w:vAlign w:val="center"/>
                </w:tcPr>
                <w:p w:rsidR="00B102B1" w:rsidRDefault="00D9683E">
                  <w:pPr>
                    <w:jc w:val="center"/>
                    <w:rPr>
                      <w:rFonts w:ascii="宋体" w:eastAsia="宋体" w:hAnsi="宋体"/>
                      <w:sz w:val="21"/>
                      <w:szCs w:val="21"/>
                    </w:rPr>
                  </w:pPr>
                  <w:r>
                    <w:rPr>
                      <w:rFonts w:ascii="宋体" w:eastAsia="宋体" w:hAnsi="宋体"/>
                      <w:sz w:val="21"/>
                      <w:szCs w:val="21"/>
                    </w:rPr>
                    <w:t>不达标</w:t>
                  </w:r>
                </w:p>
              </w:tc>
            </w:tr>
            <w:tr w:rsidR="00B102B1">
              <w:trPr>
                <w:trHeight w:val="165"/>
                <w:jc w:val="center"/>
              </w:trPr>
              <w:tc>
                <w:tcPr>
                  <w:tcW w:w="999" w:type="dxa"/>
                  <w:vMerge w:val="restart"/>
                  <w:vAlign w:val="center"/>
                </w:tcPr>
                <w:p w:rsidR="00B102B1" w:rsidRDefault="00D9683E">
                  <w:pPr>
                    <w:jc w:val="center"/>
                    <w:rPr>
                      <w:rFonts w:eastAsia="宋体"/>
                      <w:sz w:val="21"/>
                      <w:szCs w:val="21"/>
                    </w:rPr>
                  </w:pPr>
                  <w:r>
                    <w:rPr>
                      <w:rFonts w:eastAsia="宋体"/>
                      <w:sz w:val="21"/>
                      <w:szCs w:val="21"/>
                    </w:rPr>
                    <w:t>CO</w:t>
                  </w: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0.7</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w:t>
                  </w:r>
                </w:p>
              </w:tc>
              <w:tc>
                <w:tcPr>
                  <w:tcW w:w="1118" w:type="dxa"/>
                  <w:vAlign w:val="center"/>
                </w:tcPr>
                <w:p w:rsidR="00B102B1" w:rsidRDefault="00D9683E">
                  <w:pPr>
                    <w:jc w:val="center"/>
                    <w:rPr>
                      <w:rFonts w:eastAsia="宋体"/>
                      <w:sz w:val="21"/>
                      <w:szCs w:val="21"/>
                    </w:rPr>
                  </w:pPr>
                  <w:r>
                    <w:rPr>
                      <w:rFonts w:eastAsia="宋体"/>
                      <w:sz w:val="21"/>
                      <w:szCs w:val="21"/>
                    </w:rPr>
                    <w:t>--</w:t>
                  </w:r>
                </w:p>
              </w:tc>
              <w:tc>
                <w:tcPr>
                  <w:tcW w:w="1258" w:type="dxa"/>
                  <w:shd w:val="clear" w:color="auto" w:fill="auto"/>
                  <w:vAlign w:val="center"/>
                </w:tcPr>
                <w:p w:rsidR="00B102B1" w:rsidRDefault="00D9683E">
                  <w:pPr>
                    <w:jc w:val="center"/>
                    <w:rPr>
                      <w:rFonts w:eastAsia="宋体"/>
                      <w:sz w:val="21"/>
                      <w:szCs w:val="21"/>
                    </w:rPr>
                  </w:pPr>
                  <w:r>
                    <w:rPr>
                      <w:rFonts w:eastAsia="宋体"/>
                      <w:sz w:val="21"/>
                      <w:szCs w:val="21"/>
                    </w:rPr>
                    <w:t>/</w:t>
                  </w:r>
                </w:p>
              </w:tc>
              <w:tc>
                <w:tcPr>
                  <w:tcW w:w="1294"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w:t>
                  </w:r>
                </w:p>
              </w:tc>
            </w:tr>
            <w:tr w:rsidR="00B102B1">
              <w:trPr>
                <w:trHeight w:val="251"/>
                <w:jc w:val="center"/>
              </w:trPr>
              <w:tc>
                <w:tcPr>
                  <w:tcW w:w="999" w:type="dxa"/>
                  <w:vMerge/>
                  <w:vAlign w:val="center"/>
                </w:tcPr>
                <w:p w:rsidR="00B102B1" w:rsidRDefault="00B102B1">
                  <w:pPr>
                    <w:jc w:val="center"/>
                    <w:rPr>
                      <w:rFonts w:eastAsia="宋体"/>
                      <w:sz w:val="21"/>
                      <w:szCs w:val="21"/>
                    </w:rPr>
                  </w:pP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95</w:t>
                  </w:r>
                  <w:r>
                    <w:rPr>
                      <w:rFonts w:ascii="宋体" w:eastAsia="宋体" w:hAnsi="宋体"/>
                      <w:sz w:val="21"/>
                      <w:szCs w:val="21"/>
                    </w:rPr>
                    <w:t>百分位数</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1.</w:t>
                  </w:r>
                  <w:r>
                    <w:rPr>
                      <w:rFonts w:eastAsia="宋体" w:hint="eastAsia"/>
                      <w:sz w:val="21"/>
                      <w:szCs w:val="21"/>
                    </w:rPr>
                    <w:t>2</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4mg/m</w:t>
                  </w:r>
                  <w:r>
                    <w:rPr>
                      <w:rFonts w:eastAsia="宋体"/>
                      <w:sz w:val="21"/>
                      <w:szCs w:val="21"/>
                      <w:vertAlign w:val="superscript"/>
                    </w:rPr>
                    <w:t>3</w:t>
                  </w:r>
                </w:p>
              </w:tc>
              <w:tc>
                <w:tcPr>
                  <w:tcW w:w="1118" w:type="dxa"/>
                  <w:vAlign w:val="center"/>
                </w:tcPr>
                <w:p w:rsidR="00B102B1" w:rsidRDefault="00D9683E">
                  <w:pPr>
                    <w:jc w:val="center"/>
                    <w:rPr>
                      <w:rFonts w:eastAsia="宋体"/>
                      <w:sz w:val="21"/>
                      <w:szCs w:val="21"/>
                    </w:rPr>
                  </w:pPr>
                  <w:r>
                    <w:rPr>
                      <w:rFonts w:eastAsia="宋体"/>
                      <w:sz w:val="21"/>
                      <w:szCs w:val="21"/>
                    </w:rPr>
                    <w:t>0.03</w:t>
                  </w:r>
                </w:p>
              </w:tc>
              <w:tc>
                <w:tcPr>
                  <w:tcW w:w="1258" w:type="dxa"/>
                  <w:shd w:val="clear" w:color="auto" w:fill="auto"/>
                  <w:vAlign w:val="center"/>
                </w:tcPr>
                <w:p w:rsidR="00B102B1" w:rsidRDefault="00D9683E">
                  <w:pPr>
                    <w:jc w:val="center"/>
                    <w:rPr>
                      <w:rFonts w:eastAsia="宋体"/>
                      <w:sz w:val="21"/>
                      <w:szCs w:val="21"/>
                    </w:rPr>
                  </w:pPr>
                  <w:r>
                    <w:rPr>
                      <w:rFonts w:eastAsia="宋体"/>
                      <w:sz w:val="21"/>
                      <w:szCs w:val="21"/>
                    </w:rPr>
                    <w:t>0</w:t>
                  </w:r>
                </w:p>
              </w:tc>
              <w:tc>
                <w:tcPr>
                  <w:tcW w:w="1294"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达标</w:t>
                  </w:r>
                </w:p>
              </w:tc>
            </w:tr>
            <w:tr w:rsidR="00B102B1">
              <w:trPr>
                <w:trHeight w:val="215"/>
                <w:jc w:val="center"/>
              </w:trPr>
              <w:tc>
                <w:tcPr>
                  <w:tcW w:w="999" w:type="dxa"/>
                  <w:vMerge w:val="restart"/>
                  <w:vAlign w:val="center"/>
                </w:tcPr>
                <w:p w:rsidR="00B102B1" w:rsidRDefault="00D9683E">
                  <w:pPr>
                    <w:jc w:val="center"/>
                    <w:rPr>
                      <w:rFonts w:eastAsia="宋体"/>
                      <w:sz w:val="21"/>
                      <w:szCs w:val="21"/>
                    </w:rPr>
                  </w:pPr>
                  <w:r>
                    <w:rPr>
                      <w:rFonts w:eastAsia="宋体"/>
                      <w:sz w:val="21"/>
                      <w:szCs w:val="21"/>
                    </w:rPr>
                    <w:t>O</w:t>
                  </w:r>
                  <w:r>
                    <w:rPr>
                      <w:rFonts w:eastAsia="宋体"/>
                      <w:sz w:val="21"/>
                      <w:szCs w:val="21"/>
                      <w:vertAlign w:val="subscript"/>
                    </w:rPr>
                    <w:t>3</w:t>
                  </w:r>
                </w:p>
              </w:tc>
              <w:tc>
                <w:tcPr>
                  <w:tcW w:w="2952" w:type="dxa"/>
                  <w:shd w:val="clear" w:color="auto" w:fill="auto"/>
                  <w:vAlign w:val="center"/>
                </w:tcPr>
                <w:p w:rsidR="00B102B1" w:rsidRDefault="00D9683E">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B102B1" w:rsidRDefault="00D9683E">
                  <w:pPr>
                    <w:jc w:val="center"/>
                    <w:rPr>
                      <w:rFonts w:eastAsia="宋体"/>
                      <w:sz w:val="21"/>
                      <w:szCs w:val="21"/>
                    </w:rPr>
                  </w:pPr>
                  <w:r>
                    <w:rPr>
                      <w:rFonts w:eastAsia="宋体" w:hint="eastAsia"/>
                      <w:sz w:val="21"/>
                      <w:szCs w:val="21"/>
                    </w:rPr>
                    <w:t>102</w:t>
                  </w:r>
                </w:p>
              </w:tc>
              <w:tc>
                <w:tcPr>
                  <w:tcW w:w="1260" w:type="dxa"/>
                  <w:shd w:val="clear" w:color="auto" w:fill="auto"/>
                  <w:vAlign w:val="center"/>
                </w:tcPr>
                <w:p w:rsidR="00B102B1" w:rsidRDefault="00D9683E">
                  <w:pPr>
                    <w:jc w:val="center"/>
                    <w:rPr>
                      <w:rFonts w:eastAsia="宋体"/>
                      <w:sz w:val="21"/>
                      <w:szCs w:val="21"/>
                    </w:rPr>
                  </w:pPr>
                  <w:r>
                    <w:rPr>
                      <w:rFonts w:eastAsia="宋体"/>
                      <w:sz w:val="21"/>
                      <w:szCs w:val="21"/>
                    </w:rPr>
                    <w:t>--</w:t>
                  </w:r>
                </w:p>
              </w:tc>
              <w:tc>
                <w:tcPr>
                  <w:tcW w:w="1118" w:type="dxa"/>
                  <w:vAlign w:val="center"/>
                </w:tcPr>
                <w:p w:rsidR="00B102B1" w:rsidRDefault="00D9683E">
                  <w:pPr>
                    <w:jc w:val="center"/>
                    <w:rPr>
                      <w:rFonts w:eastAsia="宋体"/>
                      <w:sz w:val="21"/>
                      <w:szCs w:val="21"/>
                    </w:rPr>
                  </w:pPr>
                  <w:r>
                    <w:rPr>
                      <w:rFonts w:eastAsia="宋体"/>
                      <w:sz w:val="21"/>
                      <w:szCs w:val="21"/>
                    </w:rPr>
                    <w:t>--</w:t>
                  </w:r>
                </w:p>
              </w:tc>
              <w:tc>
                <w:tcPr>
                  <w:tcW w:w="1258" w:type="dxa"/>
                  <w:shd w:val="clear" w:color="auto" w:fill="auto"/>
                  <w:vAlign w:val="center"/>
                </w:tcPr>
                <w:p w:rsidR="00B102B1" w:rsidRDefault="00D9683E">
                  <w:pPr>
                    <w:jc w:val="center"/>
                    <w:rPr>
                      <w:rFonts w:eastAsia="宋体"/>
                      <w:sz w:val="21"/>
                      <w:szCs w:val="21"/>
                    </w:rPr>
                  </w:pPr>
                  <w:r>
                    <w:rPr>
                      <w:rFonts w:eastAsia="宋体"/>
                      <w:sz w:val="21"/>
                      <w:szCs w:val="21"/>
                    </w:rPr>
                    <w:t>/</w:t>
                  </w:r>
                </w:p>
              </w:tc>
              <w:tc>
                <w:tcPr>
                  <w:tcW w:w="1294" w:type="dxa"/>
                </w:tcPr>
                <w:p w:rsidR="00B102B1" w:rsidRDefault="00D9683E">
                  <w:pPr>
                    <w:ind w:firstLine="420"/>
                    <w:rPr>
                      <w:rFonts w:ascii="宋体" w:eastAsia="宋体" w:hAnsi="宋体"/>
                      <w:sz w:val="21"/>
                      <w:szCs w:val="21"/>
                    </w:rPr>
                  </w:pPr>
                  <w:r>
                    <w:rPr>
                      <w:rFonts w:ascii="宋体" w:eastAsia="宋体" w:hAnsi="宋体" w:hint="eastAsia"/>
                      <w:sz w:val="21"/>
                      <w:szCs w:val="21"/>
                    </w:rPr>
                    <w:t>/</w:t>
                  </w:r>
                </w:p>
              </w:tc>
            </w:tr>
            <w:tr w:rsidR="00B102B1">
              <w:trPr>
                <w:trHeight w:val="301"/>
                <w:jc w:val="center"/>
              </w:trPr>
              <w:tc>
                <w:tcPr>
                  <w:tcW w:w="999" w:type="dxa"/>
                  <w:vMerge/>
                  <w:tcBorders>
                    <w:bottom w:val="single" w:sz="12" w:space="0" w:color="auto"/>
                  </w:tcBorders>
                  <w:vAlign w:val="center"/>
                </w:tcPr>
                <w:p w:rsidR="00B102B1" w:rsidRDefault="00B102B1">
                  <w:pPr>
                    <w:jc w:val="center"/>
                    <w:rPr>
                      <w:rFonts w:ascii="宋体" w:eastAsia="宋体" w:hAnsi="宋体"/>
                      <w:sz w:val="21"/>
                      <w:szCs w:val="21"/>
                    </w:rPr>
                  </w:pPr>
                </w:p>
              </w:tc>
              <w:tc>
                <w:tcPr>
                  <w:tcW w:w="2952" w:type="dxa"/>
                  <w:tcBorders>
                    <w:bottom w:val="single" w:sz="12" w:space="0" w:color="auto"/>
                  </w:tcBorders>
                  <w:shd w:val="clear" w:color="auto" w:fill="auto"/>
                  <w:vAlign w:val="center"/>
                </w:tcPr>
                <w:p w:rsidR="00B102B1" w:rsidRDefault="00D9683E">
                  <w:pPr>
                    <w:snapToGrid w:val="0"/>
                    <w:jc w:val="center"/>
                    <w:rPr>
                      <w:rFonts w:ascii="宋体" w:eastAsia="宋体" w:hAnsi="宋体"/>
                      <w:sz w:val="21"/>
                      <w:szCs w:val="21"/>
                    </w:rPr>
                  </w:pPr>
                  <w:r>
                    <w:rPr>
                      <w:rFonts w:eastAsia="宋体"/>
                      <w:sz w:val="21"/>
                      <w:szCs w:val="21"/>
                    </w:rPr>
                    <w:t>8</w:t>
                  </w:r>
                  <w:r>
                    <w:rPr>
                      <w:rFonts w:ascii="宋体" w:eastAsia="宋体" w:hAnsi="宋体"/>
                      <w:sz w:val="21"/>
                      <w:szCs w:val="21"/>
                    </w:rPr>
                    <w:t>小时平均第</w:t>
                  </w:r>
                  <w:r>
                    <w:rPr>
                      <w:rFonts w:eastAsia="宋体"/>
                      <w:sz w:val="21"/>
                      <w:szCs w:val="21"/>
                    </w:rPr>
                    <w:t>90</w:t>
                  </w:r>
                  <w:r>
                    <w:rPr>
                      <w:rFonts w:ascii="宋体" w:eastAsia="宋体" w:hAnsi="宋体"/>
                      <w:sz w:val="21"/>
                      <w:szCs w:val="21"/>
                    </w:rPr>
                    <w:t>百分位数</w:t>
                  </w:r>
                </w:p>
              </w:tc>
              <w:tc>
                <w:tcPr>
                  <w:tcW w:w="1260" w:type="dxa"/>
                  <w:tcBorders>
                    <w:bottom w:val="single" w:sz="12" w:space="0" w:color="auto"/>
                  </w:tcBorders>
                  <w:shd w:val="clear" w:color="auto" w:fill="auto"/>
                  <w:vAlign w:val="center"/>
                </w:tcPr>
                <w:p w:rsidR="00B102B1" w:rsidRDefault="00D9683E">
                  <w:pPr>
                    <w:jc w:val="center"/>
                    <w:rPr>
                      <w:rFonts w:eastAsia="宋体"/>
                      <w:sz w:val="21"/>
                      <w:szCs w:val="21"/>
                    </w:rPr>
                  </w:pPr>
                  <w:r>
                    <w:rPr>
                      <w:rFonts w:eastAsia="宋体" w:hint="eastAsia"/>
                      <w:sz w:val="21"/>
                      <w:szCs w:val="21"/>
                    </w:rPr>
                    <w:t>155</w:t>
                  </w:r>
                </w:p>
              </w:tc>
              <w:tc>
                <w:tcPr>
                  <w:tcW w:w="1260" w:type="dxa"/>
                  <w:tcBorders>
                    <w:bottom w:val="single" w:sz="12" w:space="0" w:color="auto"/>
                  </w:tcBorders>
                  <w:shd w:val="clear" w:color="auto" w:fill="auto"/>
                  <w:vAlign w:val="center"/>
                </w:tcPr>
                <w:p w:rsidR="00B102B1" w:rsidRDefault="00D9683E">
                  <w:pPr>
                    <w:jc w:val="center"/>
                    <w:rPr>
                      <w:rFonts w:eastAsia="宋体"/>
                      <w:sz w:val="21"/>
                      <w:szCs w:val="21"/>
                    </w:rPr>
                  </w:pPr>
                  <w:r>
                    <w:rPr>
                      <w:rFonts w:eastAsia="宋体"/>
                      <w:sz w:val="21"/>
                      <w:szCs w:val="21"/>
                    </w:rPr>
                    <w:t>160</w:t>
                  </w:r>
                </w:p>
              </w:tc>
              <w:tc>
                <w:tcPr>
                  <w:tcW w:w="1118" w:type="dxa"/>
                  <w:tcBorders>
                    <w:bottom w:val="single" w:sz="12" w:space="0" w:color="auto"/>
                  </w:tcBorders>
                  <w:vAlign w:val="center"/>
                </w:tcPr>
                <w:p w:rsidR="00B102B1" w:rsidRDefault="00D9683E">
                  <w:pPr>
                    <w:jc w:val="center"/>
                    <w:rPr>
                      <w:rFonts w:eastAsia="宋体"/>
                      <w:sz w:val="21"/>
                      <w:szCs w:val="21"/>
                    </w:rPr>
                  </w:pPr>
                  <w:r>
                    <w:rPr>
                      <w:rFonts w:eastAsia="宋体" w:hint="eastAsia"/>
                      <w:sz w:val="21"/>
                      <w:szCs w:val="21"/>
                    </w:rPr>
                    <w:t>96.88</w:t>
                  </w:r>
                </w:p>
              </w:tc>
              <w:tc>
                <w:tcPr>
                  <w:tcW w:w="1258" w:type="dxa"/>
                  <w:tcBorders>
                    <w:bottom w:val="single" w:sz="12" w:space="0" w:color="auto"/>
                  </w:tcBorders>
                  <w:shd w:val="clear" w:color="auto" w:fill="auto"/>
                  <w:vAlign w:val="center"/>
                </w:tcPr>
                <w:p w:rsidR="00B102B1" w:rsidRDefault="00D9683E">
                  <w:pPr>
                    <w:jc w:val="center"/>
                    <w:rPr>
                      <w:rFonts w:eastAsia="宋体"/>
                      <w:sz w:val="21"/>
                      <w:szCs w:val="21"/>
                    </w:rPr>
                  </w:pPr>
                  <w:r>
                    <w:rPr>
                      <w:rFonts w:eastAsia="宋体" w:hint="eastAsia"/>
                      <w:sz w:val="21"/>
                      <w:szCs w:val="21"/>
                    </w:rPr>
                    <w:t>0</w:t>
                  </w:r>
                </w:p>
              </w:tc>
              <w:tc>
                <w:tcPr>
                  <w:tcW w:w="1294" w:type="dxa"/>
                  <w:tcBorders>
                    <w:bottom w:val="single" w:sz="12" w:space="0" w:color="auto"/>
                  </w:tcBorders>
                  <w:vAlign w:val="center"/>
                </w:tcPr>
                <w:p w:rsidR="00B102B1" w:rsidRDefault="00D9683E">
                  <w:pPr>
                    <w:jc w:val="center"/>
                    <w:rPr>
                      <w:rFonts w:ascii="宋体" w:eastAsia="宋体" w:hAnsi="宋体"/>
                      <w:sz w:val="21"/>
                      <w:szCs w:val="21"/>
                    </w:rPr>
                  </w:pPr>
                  <w:r>
                    <w:rPr>
                      <w:rFonts w:ascii="宋体" w:eastAsia="宋体" w:hAnsi="宋体"/>
                      <w:sz w:val="21"/>
                      <w:szCs w:val="21"/>
                    </w:rPr>
                    <w:t>达标</w:t>
                  </w:r>
                </w:p>
              </w:tc>
            </w:tr>
          </w:tbl>
          <w:p w:rsidR="00B102B1" w:rsidRDefault="00D9683E" w:rsidP="006E2BF2">
            <w:pPr>
              <w:widowControl w:val="0"/>
              <w:adjustRightInd w:val="0"/>
              <w:snapToGrid w:val="0"/>
              <w:spacing w:beforeLines="50" w:line="360" w:lineRule="auto"/>
              <w:ind w:firstLine="480"/>
              <w:jc w:val="both"/>
              <w:rPr>
                <w:rFonts w:eastAsia="宋体"/>
                <w:kern w:val="2"/>
              </w:rPr>
            </w:pPr>
            <w:r>
              <w:rPr>
                <w:rFonts w:ascii="Times new man" w:eastAsia="宋体" w:hAnsi="Times new man" w:hint="eastAsia"/>
                <w:kern w:val="2"/>
              </w:rPr>
              <w:t>根据检测结果及评价结果，南通市</w:t>
            </w:r>
            <w:r>
              <w:rPr>
                <w:rFonts w:ascii="Times new man" w:eastAsia="宋体" w:hAnsi="Times new man" w:hint="eastAsia"/>
                <w:kern w:val="2"/>
              </w:rPr>
              <w:t>2018</w:t>
            </w:r>
            <w:r>
              <w:rPr>
                <w:rFonts w:ascii="Times new man" w:eastAsia="宋体" w:hAnsi="Times new man" w:hint="eastAsia"/>
                <w:kern w:val="2"/>
              </w:rPr>
              <w:t>年空气环境质量中</w:t>
            </w:r>
            <w:r>
              <w:rPr>
                <w:rFonts w:ascii="Times new man" w:eastAsia="宋体" w:hAnsi="Times new man"/>
                <w:kern w:val="2"/>
              </w:rPr>
              <w:t>SO</w:t>
            </w:r>
            <w:r>
              <w:rPr>
                <w:rFonts w:ascii="Times new man" w:eastAsia="宋体" w:hAnsi="Times new man"/>
                <w:kern w:val="2"/>
                <w:vertAlign w:val="subscript"/>
              </w:rPr>
              <w:t>2</w:t>
            </w:r>
            <w:r>
              <w:rPr>
                <w:rFonts w:ascii="Times new man" w:eastAsia="宋体" w:hAnsi="Times new man"/>
                <w:kern w:val="2"/>
              </w:rPr>
              <w:t>、</w:t>
            </w:r>
            <w:r>
              <w:rPr>
                <w:rFonts w:ascii="Times new man" w:eastAsia="宋体" w:hAnsi="Times new man"/>
                <w:kern w:val="2"/>
              </w:rPr>
              <w:t>PM</w:t>
            </w:r>
            <w:r>
              <w:rPr>
                <w:rFonts w:ascii="Times new man" w:eastAsia="宋体" w:hAnsi="Times new man"/>
                <w:kern w:val="2"/>
                <w:vertAlign w:val="subscript"/>
              </w:rPr>
              <w:t>10</w:t>
            </w:r>
            <w:r>
              <w:rPr>
                <w:rFonts w:ascii="Times new man" w:eastAsia="宋体" w:hAnsi="Times new man"/>
                <w:kern w:val="2"/>
              </w:rPr>
              <w:t>、</w:t>
            </w:r>
            <w:r>
              <w:rPr>
                <w:rFonts w:ascii="Times new man" w:eastAsia="宋体" w:hAnsi="Times new man" w:hint="eastAsia"/>
                <w:kern w:val="2"/>
              </w:rPr>
              <w:t>CO</w:t>
            </w:r>
            <w:r>
              <w:rPr>
                <w:rFonts w:ascii="Times new man" w:eastAsia="宋体" w:hAnsi="Times new man"/>
                <w:kern w:val="2"/>
              </w:rPr>
              <w:t>、</w:t>
            </w:r>
            <w:r>
              <w:rPr>
                <w:rFonts w:ascii="Times new man" w:eastAsia="宋体" w:hAnsi="Times new man" w:hint="eastAsia"/>
                <w:kern w:val="2"/>
              </w:rPr>
              <w:t>O</w:t>
            </w:r>
            <w:r>
              <w:rPr>
                <w:rFonts w:ascii="Times new man" w:eastAsia="宋体" w:hAnsi="Times new man" w:hint="eastAsia"/>
                <w:kern w:val="2"/>
                <w:vertAlign w:val="subscript"/>
              </w:rPr>
              <w:t>3</w:t>
            </w:r>
            <w:r>
              <w:rPr>
                <w:rFonts w:ascii="Times new man" w:eastAsia="宋体" w:hAnsi="Times new man"/>
                <w:kern w:val="2"/>
              </w:rPr>
              <w:t>相关指标符</w:t>
            </w:r>
            <w:r>
              <w:rPr>
                <w:rFonts w:ascii="Times new man" w:eastAsia="宋体" w:hAnsi="Times new man"/>
                <w:kern w:val="2"/>
              </w:rPr>
              <w:lastRenderedPageBreak/>
              <w:t>合《环境空气质量标准》（</w:t>
            </w:r>
            <w:r>
              <w:rPr>
                <w:rFonts w:ascii="Times new man" w:eastAsia="宋体" w:hAnsi="Times new man"/>
                <w:kern w:val="2"/>
              </w:rPr>
              <w:t>GB3095-2012</w:t>
            </w:r>
            <w:r>
              <w:rPr>
                <w:rFonts w:ascii="Times new man" w:eastAsia="宋体" w:hAnsi="Times new man"/>
                <w:kern w:val="2"/>
              </w:rPr>
              <w:t>）二级标准，</w:t>
            </w:r>
            <w:r>
              <w:rPr>
                <w:rFonts w:ascii="Times new man" w:eastAsia="宋体" w:hAnsi="Times new man"/>
                <w:kern w:val="2"/>
              </w:rPr>
              <w:t>NO</w:t>
            </w:r>
            <w:r>
              <w:rPr>
                <w:rFonts w:ascii="Times new man" w:eastAsia="宋体" w:hAnsi="Times new man"/>
                <w:kern w:val="2"/>
                <w:vertAlign w:val="subscript"/>
              </w:rPr>
              <w:t>2</w:t>
            </w:r>
            <w:r>
              <w:rPr>
                <w:rFonts w:ascii="Times new man" w:eastAsia="宋体" w:hAnsi="Times new man"/>
                <w:kern w:val="2"/>
              </w:rPr>
              <w:t>日均值第</w:t>
            </w:r>
            <w:r>
              <w:rPr>
                <w:rFonts w:ascii="Times new man" w:eastAsia="宋体" w:hAnsi="Times new man"/>
                <w:kern w:val="2"/>
              </w:rPr>
              <w:t>98</w:t>
            </w:r>
            <w:r>
              <w:rPr>
                <w:rFonts w:ascii="Times new man" w:eastAsia="宋体" w:hAnsi="Times new man"/>
                <w:kern w:val="2"/>
              </w:rPr>
              <w:t>百分位数浓度、</w:t>
            </w:r>
            <w:r>
              <w:rPr>
                <w:rFonts w:ascii="Times new man" w:eastAsia="宋体" w:hAnsi="Times new man"/>
                <w:kern w:val="2"/>
              </w:rPr>
              <w:t>PM</w:t>
            </w:r>
            <w:r>
              <w:rPr>
                <w:rFonts w:ascii="Times new man" w:eastAsia="宋体" w:hAnsi="Times new man"/>
                <w:kern w:val="2"/>
                <w:vertAlign w:val="subscript"/>
              </w:rPr>
              <w:t>2.5</w:t>
            </w:r>
            <w:r>
              <w:rPr>
                <w:rFonts w:ascii="Times new man" w:eastAsia="宋体" w:hAnsi="Times new man"/>
                <w:kern w:val="2"/>
              </w:rPr>
              <w:t>的年均浓度和日均值第</w:t>
            </w:r>
            <w:r>
              <w:rPr>
                <w:rFonts w:ascii="Times new man" w:eastAsia="宋体" w:hAnsi="Times new man"/>
                <w:kern w:val="2"/>
              </w:rPr>
              <w:t>9</w:t>
            </w:r>
            <w:r>
              <w:rPr>
                <w:rFonts w:ascii="Times new man" w:eastAsia="宋体" w:hAnsi="Times new man" w:hint="eastAsia"/>
                <w:kern w:val="2"/>
              </w:rPr>
              <w:t>5</w:t>
            </w:r>
            <w:r>
              <w:rPr>
                <w:rFonts w:ascii="Times new man" w:eastAsia="宋体" w:hAnsi="Times new man"/>
                <w:kern w:val="2"/>
              </w:rPr>
              <w:t>百分位数浓度超过《环境空气质量标准》（</w:t>
            </w:r>
            <w:r>
              <w:rPr>
                <w:rFonts w:ascii="Times new man" w:eastAsia="宋体" w:hAnsi="Times new man"/>
                <w:kern w:val="2"/>
              </w:rPr>
              <w:t>GB3095-2012</w:t>
            </w:r>
            <w:r>
              <w:rPr>
                <w:rFonts w:ascii="Times new man" w:eastAsia="宋体" w:hAnsi="Times new man"/>
                <w:kern w:val="2"/>
              </w:rPr>
              <w:t>）二级标准浓度限值。</w:t>
            </w:r>
            <w:r>
              <w:rPr>
                <w:rFonts w:ascii="Times new man" w:eastAsia="宋体" w:hAnsi="Times new man" w:hint="eastAsia"/>
                <w:kern w:val="2"/>
              </w:rPr>
              <w:t>因此判定项目所在区域属于不达标区，具体大气污染物目标分解计划根据《</w:t>
            </w:r>
            <w:r>
              <w:rPr>
                <w:rFonts w:ascii="Times new man" w:eastAsia="宋体" w:hAnsi="Times new man"/>
                <w:kern w:val="2"/>
              </w:rPr>
              <w:t>南通市</w:t>
            </w:r>
            <w:r>
              <w:rPr>
                <w:rFonts w:ascii="Times new man" w:eastAsia="宋体" w:hAnsi="Times new man"/>
                <w:kern w:val="2"/>
              </w:rPr>
              <w:t>2018</w:t>
            </w:r>
            <w:r>
              <w:rPr>
                <w:rFonts w:ascii="Times new man" w:eastAsia="宋体" w:hAnsi="Times new man"/>
                <w:kern w:val="2"/>
              </w:rPr>
              <w:t>年大气污染防治工作计划</w:t>
            </w:r>
            <w:r>
              <w:rPr>
                <w:rFonts w:ascii="Times new man" w:eastAsia="宋体" w:hAnsi="Times new man" w:hint="eastAsia"/>
                <w:kern w:val="2"/>
              </w:rPr>
              <w:t>》执行。</w:t>
            </w:r>
          </w:p>
          <w:p w:rsidR="00B102B1" w:rsidRDefault="00D9683E">
            <w:pPr>
              <w:widowControl w:val="0"/>
              <w:adjustRightInd w:val="0"/>
              <w:snapToGrid w:val="0"/>
              <w:spacing w:line="360" w:lineRule="auto"/>
              <w:ind w:firstLine="482"/>
              <w:jc w:val="both"/>
              <w:rPr>
                <w:rFonts w:eastAsia="宋体"/>
                <w:kern w:val="2"/>
              </w:rPr>
            </w:pPr>
            <w:r>
              <w:rPr>
                <w:rFonts w:eastAsia="宋体"/>
                <w:kern w:val="2"/>
              </w:rPr>
              <w:t>该地区产业结构做出如下调整：</w:t>
            </w:r>
          </w:p>
          <w:p w:rsidR="00B102B1" w:rsidRDefault="00D9683E">
            <w:pPr>
              <w:widowControl w:val="0"/>
              <w:adjustRightInd w:val="0"/>
              <w:snapToGrid w:val="0"/>
              <w:spacing w:line="360" w:lineRule="auto"/>
              <w:ind w:firstLine="482"/>
              <w:jc w:val="both"/>
              <w:rPr>
                <w:rFonts w:eastAsia="宋体"/>
                <w:kern w:val="2"/>
              </w:rPr>
            </w:pPr>
            <w:r>
              <w:rPr>
                <w:rFonts w:ascii="宋体" w:eastAsia="宋体" w:hAnsi="宋体" w:cs="宋体" w:hint="eastAsia"/>
                <w:kern w:val="2"/>
              </w:rPr>
              <w:t>①</w:t>
            </w:r>
            <w:r>
              <w:rPr>
                <w:rFonts w:eastAsia="宋体"/>
                <w:kern w:val="2"/>
              </w:rPr>
              <w:t>制定非电行业淘汰落后产能实施方案和年度计划，完成省下达的化解产能任务；</w:t>
            </w:r>
          </w:p>
          <w:p w:rsidR="00B102B1" w:rsidRDefault="00D9683E">
            <w:pPr>
              <w:widowControl w:val="0"/>
              <w:adjustRightInd w:val="0"/>
              <w:snapToGrid w:val="0"/>
              <w:spacing w:line="360" w:lineRule="auto"/>
              <w:ind w:firstLine="482"/>
              <w:jc w:val="both"/>
              <w:rPr>
                <w:rFonts w:eastAsia="宋体"/>
                <w:kern w:val="2"/>
              </w:rPr>
            </w:pPr>
            <w:r>
              <w:rPr>
                <w:rFonts w:ascii="宋体" w:eastAsia="宋体" w:hAnsi="宋体" w:cs="宋体" w:hint="eastAsia"/>
                <w:kern w:val="2"/>
              </w:rPr>
              <w:t>②</w:t>
            </w:r>
            <w:r>
              <w:rPr>
                <w:rFonts w:eastAsia="宋体"/>
                <w:kern w:val="2"/>
              </w:rPr>
              <w:t>推进城市主导风向上风向的大气重污染企业搬迁、改造；</w:t>
            </w:r>
          </w:p>
          <w:p w:rsidR="00B102B1" w:rsidRDefault="00D9683E">
            <w:pPr>
              <w:widowControl w:val="0"/>
              <w:adjustRightInd w:val="0"/>
              <w:snapToGrid w:val="0"/>
              <w:spacing w:line="360" w:lineRule="auto"/>
              <w:ind w:firstLine="482"/>
              <w:jc w:val="both"/>
              <w:rPr>
                <w:rFonts w:eastAsia="宋体"/>
                <w:kern w:val="2"/>
              </w:rPr>
            </w:pPr>
            <w:r>
              <w:rPr>
                <w:rFonts w:ascii="宋体" w:eastAsia="宋体" w:hAnsi="宋体" w:cs="宋体" w:hint="eastAsia"/>
                <w:kern w:val="2"/>
              </w:rPr>
              <w:t>③</w:t>
            </w:r>
            <w:r>
              <w:rPr>
                <w:rFonts w:eastAsia="宋体"/>
                <w:kern w:val="2"/>
              </w:rPr>
              <w:t>2018</w:t>
            </w:r>
            <w:r>
              <w:rPr>
                <w:rFonts w:eastAsia="宋体"/>
                <w:kern w:val="2"/>
              </w:rPr>
              <w:t>年全市煤炭消费总量比</w:t>
            </w:r>
            <w:r>
              <w:rPr>
                <w:rFonts w:eastAsia="宋体"/>
                <w:kern w:val="2"/>
              </w:rPr>
              <w:t>2016</w:t>
            </w:r>
            <w:r>
              <w:rPr>
                <w:rFonts w:eastAsia="宋体"/>
                <w:kern w:val="2"/>
              </w:rPr>
              <w:t>年减少</w:t>
            </w:r>
            <w:r>
              <w:rPr>
                <w:rFonts w:eastAsia="宋体"/>
                <w:kern w:val="2"/>
              </w:rPr>
              <w:t xml:space="preserve">155 </w:t>
            </w:r>
            <w:r>
              <w:rPr>
                <w:rFonts w:eastAsia="宋体"/>
                <w:kern w:val="2"/>
              </w:rPr>
              <w:t>万吨；</w:t>
            </w:r>
          </w:p>
          <w:p w:rsidR="00B102B1" w:rsidRDefault="00D9683E">
            <w:pPr>
              <w:widowControl w:val="0"/>
              <w:adjustRightInd w:val="0"/>
              <w:snapToGrid w:val="0"/>
              <w:spacing w:line="360" w:lineRule="auto"/>
              <w:ind w:firstLine="482"/>
              <w:jc w:val="both"/>
              <w:rPr>
                <w:rFonts w:eastAsia="宋体"/>
                <w:kern w:val="2"/>
              </w:rPr>
            </w:pPr>
            <w:r>
              <w:rPr>
                <w:rFonts w:ascii="宋体" w:eastAsia="宋体" w:hAnsi="宋体" w:cs="宋体" w:hint="eastAsia"/>
                <w:kern w:val="2"/>
              </w:rPr>
              <w:t>④</w:t>
            </w:r>
            <w:r>
              <w:rPr>
                <w:rFonts w:eastAsia="宋体"/>
                <w:kern w:val="2"/>
              </w:rPr>
              <w:t>加快推进重点行业清洁生产审核和改造，提高企业清洁生产审核中、高费方案实施率，推进节能减排工作。</w:t>
            </w:r>
          </w:p>
          <w:p w:rsidR="00B102B1" w:rsidRDefault="00D9683E">
            <w:pPr>
              <w:adjustRightInd w:val="0"/>
              <w:snapToGrid w:val="0"/>
              <w:spacing w:line="360" w:lineRule="auto"/>
              <w:ind w:firstLineChars="200" w:firstLine="482"/>
              <w:rPr>
                <w:rFonts w:ascii="宋体" w:eastAsia="宋体" w:hAnsi="宋体" w:cs="宋体"/>
                <w:b/>
              </w:rPr>
            </w:pPr>
            <w:r>
              <w:rPr>
                <w:rFonts w:hint="eastAsia"/>
                <w:b/>
              </w:rPr>
              <w:t>（</w:t>
            </w:r>
            <w:r>
              <w:rPr>
                <w:rFonts w:hint="eastAsia"/>
                <w:b/>
              </w:rPr>
              <w:t>2</w:t>
            </w:r>
            <w:r>
              <w:rPr>
                <w:rFonts w:hint="eastAsia"/>
                <w:b/>
              </w:rPr>
              <w:t>）</w:t>
            </w:r>
            <w:r>
              <w:rPr>
                <w:rFonts w:ascii="宋体" w:eastAsia="宋体" w:hAnsi="宋体" w:hint="eastAsia"/>
                <w:b/>
              </w:rPr>
              <w:t>其他污染物环境质量现状评价</w:t>
            </w:r>
          </w:p>
          <w:p w:rsidR="00B102B1" w:rsidRDefault="00D9683E">
            <w:pPr>
              <w:autoSpaceDE w:val="0"/>
              <w:autoSpaceDN w:val="0"/>
              <w:adjustRightInd w:val="0"/>
              <w:spacing w:line="360" w:lineRule="auto"/>
              <w:ind w:firstLineChars="200" w:firstLine="480"/>
              <w:jc w:val="both"/>
            </w:pPr>
            <w:r>
              <w:rPr>
                <w:rFonts w:ascii="宋体" w:eastAsia="宋体" w:hAnsi="宋体" w:cs="宋体" w:hint="eastAsia"/>
              </w:rPr>
              <w:t>本项目所在地其他污染物大气环境质量现状数据</w:t>
            </w:r>
            <w:r>
              <w:rPr>
                <w:rFonts w:ascii="宋体" w:eastAsia="宋体" w:hAnsi="宋体"/>
              </w:rPr>
              <w:t>引用《</w:t>
            </w:r>
            <w:r>
              <w:rPr>
                <w:rFonts w:ascii="宋体" w:eastAsia="宋体" w:hAnsi="宋体" w:hint="eastAsia"/>
              </w:rPr>
              <w:t>南通申茂密封件有限公司</w:t>
            </w:r>
            <w:r>
              <w:rPr>
                <w:rFonts w:eastAsia="宋体" w:hint="eastAsia"/>
              </w:rPr>
              <w:t>船用密封件、机械配件生产</w:t>
            </w:r>
            <w:r>
              <w:rPr>
                <w:rFonts w:ascii="宋体" w:eastAsia="宋体" w:hAnsi="宋体" w:hint="eastAsia"/>
              </w:rPr>
              <w:t>项目环境影响报告书</w:t>
            </w:r>
            <w:r>
              <w:rPr>
                <w:rFonts w:ascii="宋体" w:eastAsia="宋体" w:hAnsi="宋体"/>
              </w:rPr>
              <w:t>》中的监测数据，</w:t>
            </w:r>
            <w:r>
              <w:rPr>
                <w:rFonts w:eastAsia="宋体"/>
              </w:rPr>
              <w:t>G</w:t>
            </w:r>
            <w:r>
              <w:rPr>
                <w:rFonts w:eastAsia="宋体" w:hint="eastAsia"/>
                <w:vertAlign w:val="subscript"/>
              </w:rPr>
              <w:t>1</w:t>
            </w:r>
            <w:r>
              <w:rPr>
                <w:rFonts w:ascii="宋体" w:eastAsia="宋体" w:hAnsi="宋体" w:hint="eastAsia"/>
              </w:rPr>
              <w:t>监测点南通申茂密封件厂区位于本项目北侧约</w:t>
            </w:r>
            <w:r>
              <w:rPr>
                <w:rFonts w:eastAsia="宋体" w:hint="eastAsia"/>
              </w:rPr>
              <w:t>420</w:t>
            </w:r>
            <w:r>
              <w:rPr>
                <w:rFonts w:eastAsia="宋体"/>
              </w:rPr>
              <w:t>m</w:t>
            </w:r>
            <w:r>
              <w:rPr>
                <w:rFonts w:ascii="宋体" w:eastAsia="宋体" w:hAnsi="宋体" w:hint="eastAsia"/>
              </w:rPr>
              <w:t>，监测时间为</w:t>
            </w:r>
            <w:r>
              <w:rPr>
                <w:rFonts w:eastAsia="宋体"/>
              </w:rPr>
              <w:t>201</w:t>
            </w:r>
            <w:r>
              <w:rPr>
                <w:rFonts w:eastAsia="宋体" w:hint="eastAsia"/>
              </w:rPr>
              <w:t>8</w:t>
            </w:r>
            <w:r>
              <w:rPr>
                <w:rFonts w:ascii="宋体" w:eastAsia="宋体" w:hAnsi="宋体" w:hint="eastAsia"/>
              </w:rPr>
              <w:t>年</w:t>
            </w:r>
            <w:r>
              <w:rPr>
                <w:rFonts w:eastAsia="宋体" w:hint="eastAsia"/>
              </w:rPr>
              <w:t>4</w:t>
            </w:r>
            <w:r>
              <w:rPr>
                <w:rFonts w:ascii="宋体" w:eastAsia="宋体" w:hAnsi="宋体" w:hint="eastAsia"/>
              </w:rPr>
              <w:t>月。监测时间在三年内，监测期后区域污染源变化不大，且监测点在本项目评价范围内，数据有效，可引用。其他</w:t>
            </w:r>
            <w:r>
              <w:rPr>
                <w:rFonts w:ascii="宋体" w:eastAsia="宋体" w:hAnsi="宋体"/>
              </w:rPr>
              <w:t>污染指标监测结果见表</w:t>
            </w:r>
            <w:r>
              <w:t>3-</w:t>
            </w:r>
            <w:r>
              <w:rPr>
                <w:rFonts w:hint="eastAsia"/>
              </w:rPr>
              <w:t>3</w:t>
            </w:r>
            <w:r>
              <w:rPr>
                <w:rFonts w:hint="eastAsia"/>
              </w:rPr>
              <w:t>：</w:t>
            </w:r>
          </w:p>
          <w:p w:rsidR="00B102B1" w:rsidRDefault="00D9683E">
            <w:pPr>
              <w:spacing w:line="360" w:lineRule="auto"/>
              <w:ind w:firstLine="482"/>
              <w:jc w:val="center"/>
              <w:rPr>
                <w:rFonts w:ascii="宋体" w:hAnsi="宋体"/>
                <w:b/>
              </w:rPr>
            </w:pPr>
            <w:r>
              <w:rPr>
                <w:rFonts w:ascii="宋体" w:hAnsi="宋体" w:hint="eastAsia"/>
                <w:b/>
                <w:color w:val="FF0000"/>
              </w:rPr>
              <w:t xml:space="preserve">    </w:t>
            </w:r>
            <w:r>
              <w:rPr>
                <w:rFonts w:ascii="宋体" w:eastAsia="宋体" w:hAnsi="宋体"/>
                <w:b/>
                <w:color w:val="FF0000"/>
              </w:rPr>
              <w:t xml:space="preserve"> </w:t>
            </w:r>
            <w:r>
              <w:rPr>
                <w:rFonts w:ascii="宋体" w:eastAsia="宋体" w:hAnsi="宋体"/>
                <w:b/>
              </w:rPr>
              <w:t>表</w:t>
            </w:r>
            <w:r>
              <w:rPr>
                <w:b/>
              </w:rPr>
              <w:t>3-</w:t>
            </w:r>
            <w:r>
              <w:rPr>
                <w:rFonts w:hint="eastAsia"/>
                <w:b/>
              </w:rPr>
              <w:t>3</w:t>
            </w:r>
            <w:r>
              <w:rPr>
                <w:rFonts w:ascii="宋体" w:hAnsi="宋体"/>
                <w:b/>
              </w:rPr>
              <w:t xml:space="preserve"> </w:t>
            </w:r>
            <w:r>
              <w:rPr>
                <w:rFonts w:ascii="宋体" w:eastAsia="宋体" w:hAnsi="宋体"/>
                <w:b/>
              </w:rPr>
              <w:t>其他污染物环境质量现状表</w:t>
            </w:r>
            <w:r>
              <w:rPr>
                <w:rFonts w:ascii="宋体" w:hAnsi="宋体" w:hint="eastAsia"/>
                <w:b/>
              </w:rPr>
              <w:t xml:space="preserve">  </w:t>
            </w:r>
            <w:r>
              <w:rPr>
                <w:rFonts w:ascii="宋体" w:eastAsia="宋体" w:hAnsi="宋体"/>
                <w:b/>
              </w:rPr>
              <w:t>单位</w:t>
            </w:r>
            <w:r>
              <w:rPr>
                <w:b/>
              </w:rPr>
              <w:t>mg/m</w:t>
            </w:r>
            <w:r>
              <w:rPr>
                <w:b/>
                <w:vertAlign w:val="superscript"/>
              </w:rPr>
              <w:t>3</w:t>
            </w:r>
          </w:p>
          <w:tbl>
            <w:tblPr>
              <w:tblW w:w="10141"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1291"/>
              <w:gridCol w:w="1119"/>
              <w:gridCol w:w="1122"/>
              <w:gridCol w:w="840"/>
              <w:gridCol w:w="700"/>
              <w:gridCol w:w="1120"/>
              <w:gridCol w:w="1401"/>
              <w:gridCol w:w="1118"/>
              <w:gridCol w:w="840"/>
              <w:gridCol w:w="590"/>
            </w:tblGrid>
            <w:tr w:rsidR="00B102B1">
              <w:trPr>
                <w:trHeight w:val="260"/>
              </w:trPr>
              <w:tc>
                <w:tcPr>
                  <w:tcW w:w="1291" w:type="dxa"/>
                  <w:vMerge w:val="restart"/>
                  <w:vAlign w:val="center"/>
                </w:tcPr>
                <w:p w:rsidR="00B102B1" w:rsidRDefault="00D9683E">
                  <w:pPr>
                    <w:ind w:firstLineChars="100" w:firstLine="211"/>
                    <w:rPr>
                      <w:rFonts w:ascii="宋体" w:eastAsia="宋体" w:hAnsi="宋体"/>
                      <w:b/>
                      <w:sz w:val="21"/>
                      <w:szCs w:val="21"/>
                    </w:rPr>
                  </w:pPr>
                  <w:r>
                    <w:rPr>
                      <w:rFonts w:ascii="宋体" w:eastAsia="宋体" w:hAnsi="宋体" w:hint="eastAsia"/>
                      <w:b/>
                      <w:sz w:val="21"/>
                      <w:szCs w:val="21"/>
                    </w:rPr>
                    <w:t>监测点位</w:t>
                  </w:r>
                </w:p>
              </w:tc>
              <w:tc>
                <w:tcPr>
                  <w:tcW w:w="2241" w:type="dxa"/>
                  <w:gridSpan w:val="2"/>
                  <w:vAlign w:val="center"/>
                </w:tcPr>
                <w:p w:rsidR="00B102B1" w:rsidRDefault="00D9683E">
                  <w:pPr>
                    <w:ind w:firstLineChars="100" w:firstLine="211"/>
                    <w:rPr>
                      <w:rFonts w:ascii="宋体" w:eastAsia="宋体" w:hAnsi="宋体"/>
                      <w:b/>
                      <w:sz w:val="21"/>
                      <w:szCs w:val="21"/>
                    </w:rPr>
                  </w:pPr>
                  <w:r>
                    <w:rPr>
                      <w:rFonts w:ascii="宋体" w:eastAsia="宋体" w:hAnsi="宋体" w:hint="eastAsia"/>
                      <w:b/>
                      <w:sz w:val="21"/>
                      <w:szCs w:val="21"/>
                    </w:rPr>
                    <w:t>监测点经纬度坐标</w:t>
                  </w:r>
                </w:p>
              </w:tc>
              <w:tc>
                <w:tcPr>
                  <w:tcW w:w="840" w:type="dxa"/>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污染物</w:t>
                  </w:r>
                </w:p>
              </w:tc>
              <w:tc>
                <w:tcPr>
                  <w:tcW w:w="700" w:type="dxa"/>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平均</w:t>
                  </w:r>
                </w:p>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时间</w:t>
                  </w:r>
                </w:p>
              </w:tc>
              <w:tc>
                <w:tcPr>
                  <w:tcW w:w="1120" w:type="dxa"/>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评价标准</w:t>
                  </w:r>
                </w:p>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w:t>
                  </w:r>
                  <w:r>
                    <w:rPr>
                      <w:rFonts w:eastAsia="宋体"/>
                      <w:b/>
                      <w:sz w:val="21"/>
                      <w:szCs w:val="21"/>
                    </w:rPr>
                    <w:t>µg/m</w:t>
                  </w:r>
                  <w:r>
                    <w:rPr>
                      <w:rFonts w:eastAsia="宋体"/>
                      <w:b/>
                      <w:sz w:val="21"/>
                      <w:szCs w:val="21"/>
                      <w:vertAlign w:val="superscript"/>
                    </w:rPr>
                    <w:t>3</w:t>
                  </w:r>
                  <w:r>
                    <w:rPr>
                      <w:rFonts w:ascii="宋体" w:eastAsia="宋体" w:hAnsi="宋体" w:hint="eastAsia"/>
                      <w:b/>
                      <w:sz w:val="21"/>
                      <w:szCs w:val="21"/>
                    </w:rPr>
                    <w:t>）</w:t>
                  </w:r>
                </w:p>
              </w:tc>
              <w:tc>
                <w:tcPr>
                  <w:tcW w:w="1401" w:type="dxa"/>
                  <w:vMerge w:val="restart"/>
                  <w:vAlign w:val="center"/>
                </w:tcPr>
                <w:p w:rsidR="00B102B1" w:rsidRDefault="00D9683E">
                  <w:pPr>
                    <w:ind w:leftChars="26" w:left="167" w:hangingChars="50" w:hanging="105"/>
                    <w:rPr>
                      <w:rFonts w:ascii="宋体" w:eastAsia="宋体" w:hAnsi="宋体"/>
                      <w:b/>
                      <w:sz w:val="21"/>
                      <w:szCs w:val="21"/>
                    </w:rPr>
                  </w:pPr>
                  <w:r>
                    <w:rPr>
                      <w:rFonts w:ascii="宋体" w:eastAsia="宋体" w:hAnsi="宋体" w:hint="eastAsia"/>
                      <w:b/>
                      <w:sz w:val="21"/>
                      <w:szCs w:val="21"/>
                    </w:rPr>
                    <w:t>监测浓度范围（</w:t>
                  </w:r>
                  <w:r>
                    <w:rPr>
                      <w:rFonts w:eastAsia="宋体"/>
                      <w:b/>
                      <w:sz w:val="21"/>
                      <w:szCs w:val="21"/>
                    </w:rPr>
                    <w:t>µg/m</w:t>
                  </w:r>
                  <w:r>
                    <w:rPr>
                      <w:rFonts w:eastAsia="宋体"/>
                      <w:b/>
                      <w:sz w:val="21"/>
                      <w:szCs w:val="21"/>
                      <w:vertAlign w:val="superscript"/>
                    </w:rPr>
                    <w:t>3</w:t>
                  </w:r>
                  <w:r>
                    <w:rPr>
                      <w:rFonts w:ascii="宋体" w:eastAsia="宋体" w:hAnsi="宋体" w:hint="eastAsia"/>
                      <w:b/>
                      <w:sz w:val="21"/>
                      <w:szCs w:val="21"/>
                    </w:rPr>
                    <w:t>）</w:t>
                  </w:r>
                </w:p>
              </w:tc>
              <w:tc>
                <w:tcPr>
                  <w:tcW w:w="1118" w:type="dxa"/>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最大浓度占标率（</w:t>
                  </w:r>
                  <w:r>
                    <w:rPr>
                      <w:rFonts w:eastAsia="宋体"/>
                      <w:b/>
                      <w:sz w:val="21"/>
                      <w:szCs w:val="21"/>
                    </w:rPr>
                    <w:t>%</w:t>
                  </w:r>
                  <w:r>
                    <w:rPr>
                      <w:rFonts w:ascii="宋体" w:eastAsia="宋体" w:hAnsi="宋体" w:hint="eastAsia"/>
                      <w:b/>
                      <w:sz w:val="21"/>
                      <w:szCs w:val="21"/>
                    </w:rPr>
                    <w:t>）</w:t>
                  </w:r>
                </w:p>
              </w:tc>
              <w:tc>
                <w:tcPr>
                  <w:tcW w:w="840" w:type="dxa"/>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超标率</w:t>
                  </w:r>
                </w:p>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w:t>
                  </w:r>
                  <w:r>
                    <w:rPr>
                      <w:rFonts w:eastAsia="宋体"/>
                      <w:b/>
                      <w:sz w:val="21"/>
                      <w:szCs w:val="21"/>
                    </w:rPr>
                    <w:t>%</w:t>
                  </w:r>
                  <w:r>
                    <w:rPr>
                      <w:rFonts w:ascii="宋体" w:eastAsia="宋体" w:hAnsi="宋体" w:hint="eastAsia"/>
                      <w:b/>
                      <w:sz w:val="21"/>
                      <w:szCs w:val="21"/>
                    </w:rPr>
                    <w:t>）</w:t>
                  </w:r>
                </w:p>
              </w:tc>
              <w:tc>
                <w:tcPr>
                  <w:tcW w:w="590" w:type="dxa"/>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达标</w:t>
                  </w:r>
                </w:p>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情况</w:t>
                  </w:r>
                </w:p>
              </w:tc>
            </w:tr>
            <w:tr w:rsidR="00B102B1">
              <w:trPr>
                <w:trHeight w:val="259"/>
              </w:trPr>
              <w:tc>
                <w:tcPr>
                  <w:tcW w:w="1291" w:type="dxa"/>
                  <w:vMerge/>
                  <w:vAlign w:val="center"/>
                </w:tcPr>
                <w:p w:rsidR="00B102B1" w:rsidRDefault="00B102B1">
                  <w:pPr>
                    <w:rPr>
                      <w:rFonts w:ascii="宋体" w:eastAsia="宋体" w:hAnsi="宋体"/>
                      <w:b/>
                      <w:sz w:val="21"/>
                      <w:szCs w:val="21"/>
                    </w:rPr>
                  </w:pPr>
                </w:p>
              </w:tc>
              <w:tc>
                <w:tcPr>
                  <w:tcW w:w="1119" w:type="dxa"/>
                  <w:vAlign w:val="center"/>
                </w:tcPr>
                <w:p w:rsidR="00B102B1" w:rsidRDefault="00D9683E">
                  <w:pPr>
                    <w:ind w:firstLineChars="200" w:firstLine="422"/>
                    <w:rPr>
                      <w:rFonts w:eastAsia="宋体"/>
                      <w:b/>
                      <w:sz w:val="21"/>
                      <w:szCs w:val="21"/>
                    </w:rPr>
                  </w:pPr>
                  <w:r>
                    <w:rPr>
                      <w:rFonts w:eastAsia="宋体"/>
                      <w:b/>
                      <w:sz w:val="21"/>
                      <w:szCs w:val="21"/>
                    </w:rPr>
                    <w:t>X</w:t>
                  </w:r>
                </w:p>
              </w:tc>
              <w:tc>
                <w:tcPr>
                  <w:tcW w:w="1122" w:type="dxa"/>
                  <w:vAlign w:val="center"/>
                </w:tcPr>
                <w:p w:rsidR="00B102B1" w:rsidRDefault="00D9683E">
                  <w:pPr>
                    <w:ind w:firstLineChars="200" w:firstLine="422"/>
                    <w:rPr>
                      <w:rFonts w:eastAsia="宋体"/>
                      <w:b/>
                      <w:sz w:val="21"/>
                      <w:szCs w:val="21"/>
                    </w:rPr>
                  </w:pPr>
                  <w:r>
                    <w:rPr>
                      <w:rFonts w:eastAsia="宋体"/>
                      <w:b/>
                      <w:sz w:val="21"/>
                      <w:szCs w:val="21"/>
                    </w:rPr>
                    <w:t>Y</w:t>
                  </w:r>
                </w:p>
              </w:tc>
              <w:tc>
                <w:tcPr>
                  <w:tcW w:w="840" w:type="dxa"/>
                  <w:vMerge/>
                  <w:vAlign w:val="center"/>
                </w:tcPr>
                <w:p w:rsidR="00B102B1" w:rsidRDefault="00B102B1">
                  <w:pPr>
                    <w:rPr>
                      <w:rFonts w:ascii="宋体" w:eastAsia="宋体" w:hAnsi="宋体"/>
                      <w:b/>
                      <w:sz w:val="21"/>
                      <w:szCs w:val="21"/>
                    </w:rPr>
                  </w:pPr>
                </w:p>
              </w:tc>
              <w:tc>
                <w:tcPr>
                  <w:tcW w:w="700" w:type="dxa"/>
                  <w:vMerge/>
                  <w:vAlign w:val="center"/>
                </w:tcPr>
                <w:p w:rsidR="00B102B1" w:rsidRDefault="00B102B1">
                  <w:pPr>
                    <w:rPr>
                      <w:rFonts w:ascii="宋体" w:eastAsia="宋体" w:hAnsi="宋体"/>
                      <w:b/>
                      <w:sz w:val="21"/>
                      <w:szCs w:val="21"/>
                    </w:rPr>
                  </w:pPr>
                </w:p>
              </w:tc>
              <w:tc>
                <w:tcPr>
                  <w:tcW w:w="1120" w:type="dxa"/>
                  <w:vMerge/>
                  <w:vAlign w:val="center"/>
                </w:tcPr>
                <w:p w:rsidR="00B102B1" w:rsidRDefault="00B102B1">
                  <w:pPr>
                    <w:rPr>
                      <w:rFonts w:ascii="宋体" w:eastAsia="宋体" w:hAnsi="宋体"/>
                      <w:b/>
                      <w:sz w:val="21"/>
                      <w:szCs w:val="21"/>
                    </w:rPr>
                  </w:pPr>
                </w:p>
              </w:tc>
              <w:tc>
                <w:tcPr>
                  <w:tcW w:w="1401" w:type="dxa"/>
                  <w:vMerge/>
                  <w:vAlign w:val="center"/>
                </w:tcPr>
                <w:p w:rsidR="00B102B1" w:rsidRDefault="00B102B1">
                  <w:pPr>
                    <w:rPr>
                      <w:rFonts w:ascii="宋体" w:eastAsia="宋体" w:hAnsi="宋体"/>
                      <w:b/>
                      <w:sz w:val="21"/>
                      <w:szCs w:val="21"/>
                    </w:rPr>
                  </w:pPr>
                </w:p>
              </w:tc>
              <w:tc>
                <w:tcPr>
                  <w:tcW w:w="1118" w:type="dxa"/>
                  <w:vMerge/>
                  <w:vAlign w:val="center"/>
                </w:tcPr>
                <w:p w:rsidR="00B102B1" w:rsidRDefault="00B102B1">
                  <w:pPr>
                    <w:rPr>
                      <w:rFonts w:ascii="宋体" w:eastAsia="宋体" w:hAnsi="宋体"/>
                      <w:b/>
                      <w:sz w:val="21"/>
                      <w:szCs w:val="21"/>
                    </w:rPr>
                  </w:pPr>
                </w:p>
              </w:tc>
              <w:tc>
                <w:tcPr>
                  <w:tcW w:w="840" w:type="dxa"/>
                  <w:vMerge/>
                  <w:vAlign w:val="center"/>
                </w:tcPr>
                <w:p w:rsidR="00B102B1" w:rsidRDefault="00B102B1">
                  <w:pPr>
                    <w:rPr>
                      <w:rFonts w:ascii="宋体" w:eastAsia="宋体" w:hAnsi="宋体"/>
                      <w:b/>
                      <w:sz w:val="21"/>
                      <w:szCs w:val="21"/>
                    </w:rPr>
                  </w:pPr>
                </w:p>
              </w:tc>
              <w:tc>
                <w:tcPr>
                  <w:tcW w:w="590" w:type="dxa"/>
                  <w:vMerge/>
                  <w:vAlign w:val="center"/>
                </w:tcPr>
                <w:p w:rsidR="00B102B1" w:rsidRDefault="00B102B1">
                  <w:pPr>
                    <w:rPr>
                      <w:rFonts w:ascii="宋体" w:eastAsia="宋体" w:hAnsi="宋体"/>
                      <w:b/>
                      <w:sz w:val="21"/>
                      <w:szCs w:val="21"/>
                    </w:rPr>
                  </w:pPr>
                </w:p>
              </w:tc>
            </w:tr>
            <w:tr w:rsidR="00B102B1">
              <w:trPr>
                <w:trHeight w:val="259"/>
              </w:trPr>
              <w:tc>
                <w:tcPr>
                  <w:tcW w:w="1291" w:type="dxa"/>
                  <w:vAlign w:val="center"/>
                </w:tcPr>
                <w:p w:rsidR="00B102B1" w:rsidRDefault="00D9683E">
                  <w:pPr>
                    <w:rPr>
                      <w:rFonts w:eastAsia="宋体"/>
                      <w:sz w:val="21"/>
                      <w:szCs w:val="21"/>
                    </w:rPr>
                  </w:pPr>
                  <w:r>
                    <w:rPr>
                      <w:rFonts w:eastAsia="宋体" w:hint="eastAsia"/>
                      <w:sz w:val="21"/>
                      <w:szCs w:val="21"/>
                    </w:rPr>
                    <w:t>G1</w:t>
                  </w:r>
                  <w:r>
                    <w:rPr>
                      <w:rFonts w:eastAsia="宋体" w:hint="eastAsia"/>
                      <w:sz w:val="21"/>
                      <w:szCs w:val="21"/>
                    </w:rPr>
                    <w:t>（南通申茂密封件有限公司厂区）</w:t>
                  </w:r>
                </w:p>
              </w:tc>
              <w:tc>
                <w:tcPr>
                  <w:tcW w:w="1119" w:type="dxa"/>
                  <w:vAlign w:val="center"/>
                </w:tcPr>
                <w:p w:rsidR="00B102B1" w:rsidRDefault="00D9683E">
                  <w:pPr>
                    <w:rPr>
                      <w:rFonts w:eastAsia="宋体"/>
                      <w:sz w:val="21"/>
                      <w:szCs w:val="21"/>
                    </w:rPr>
                  </w:pPr>
                  <w:r>
                    <w:rPr>
                      <w:rFonts w:eastAsia="宋体"/>
                      <w:sz w:val="21"/>
                      <w:szCs w:val="21"/>
                    </w:rPr>
                    <w:t>120.</w:t>
                  </w:r>
                  <w:r>
                    <w:rPr>
                      <w:rFonts w:eastAsia="宋体" w:hint="eastAsia"/>
                      <w:sz w:val="21"/>
                      <w:szCs w:val="21"/>
                    </w:rPr>
                    <w:t>337929</w:t>
                  </w:r>
                </w:p>
              </w:tc>
              <w:tc>
                <w:tcPr>
                  <w:tcW w:w="1122" w:type="dxa"/>
                  <w:vAlign w:val="center"/>
                </w:tcPr>
                <w:p w:rsidR="00B102B1" w:rsidRDefault="00D9683E">
                  <w:pPr>
                    <w:ind w:firstLineChars="50" w:firstLine="105"/>
                    <w:rPr>
                      <w:rFonts w:eastAsia="宋体"/>
                      <w:sz w:val="21"/>
                      <w:szCs w:val="21"/>
                    </w:rPr>
                  </w:pPr>
                  <w:r>
                    <w:rPr>
                      <w:rFonts w:eastAsia="宋体" w:hint="eastAsia"/>
                      <w:sz w:val="21"/>
                      <w:szCs w:val="21"/>
                    </w:rPr>
                    <w:t>32.507409</w:t>
                  </w:r>
                </w:p>
              </w:tc>
              <w:tc>
                <w:tcPr>
                  <w:tcW w:w="840" w:type="dxa"/>
                  <w:vAlign w:val="center"/>
                </w:tcPr>
                <w:p w:rsidR="00B102B1" w:rsidRDefault="00D9683E">
                  <w:pPr>
                    <w:ind w:firstLineChars="50" w:firstLine="105"/>
                    <w:rPr>
                      <w:rFonts w:ascii="宋体" w:eastAsia="宋体" w:hAnsi="宋体"/>
                      <w:sz w:val="21"/>
                      <w:szCs w:val="21"/>
                    </w:rPr>
                  </w:pPr>
                  <w:r>
                    <w:rPr>
                      <w:rFonts w:ascii="宋体" w:eastAsia="宋体" w:hAnsi="宋体" w:hint="eastAsia"/>
                      <w:sz w:val="21"/>
                      <w:szCs w:val="21"/>
                    </w:rPr>
                    <w:t>非甲烷</w:t>
                  </w:r>
                </w:p>
                <w:p w:rsidR="00B102B1" w:rsidRDefault="00D9683E">
                  <w:pPr>
                    <w:ind w:firstLineChars="100" w:firstLine="210"/>
                    <w:rPr>
                      <w:rFonts w:ascii="宋体" w:eastAsia="宋体" w:hAnsi="宋体"/>
                      <w:sz w:val="21"/>
                      <w:szCs w:val="21"/>
                    </w:rPr>
                  </w:pPr>
                  <w:r>
                    <w:rPr>
                      <w:rFonts w:ascii="宋体" w:eastAsia="宋体" w:hAnsi="宋体" w:hint="eastAsia"/>
                      <w:sz w:val="21"/>
                      <w:szCs w:val="21"/>
                    </w:rPr>
                    <w:t>总烃</w:t>
                  </w:r>
                </w:p>
              </w:tc>
              <w:tc>
                <w:tcPr>
                  <w:tcW w:w="700" w:type="dxa"/>
                  <w:vAlign w:val="center"/>
                </w:tcPr>
                <w:p w:rsidR="00B102B1" w:rsidRDefault="00D9683E">
                  <w:pPr>
                    <w:ind w:firstLineChars="100" w:firstLine="210"/>
                    <w:rPr>
                      <w:rFonts w:eastAsia="宋体"/>
                      <w:sz w:val="21"/>
                      <w:szCs w:val="21"/>
                    </w:rPr>
                  </w:pPr>
                  <w:r>
                    <w:rPr>
                      <w:rFonts w:eastAsia="宋体"/>
                      <w:sz w:val="21"/>
                      <w:szCs w:val="21"/>
                    </w:rPr>
                    <w:t>1h</w:t>
                  </w:r>
                </w:p>
              </w:tc>
              <w:tc>
                <w:tcPr>
                  <w:tcW w:w="1120" w:type="dxa"/>
                  <w:vAlign w:val="center"/>
                </w:tcPr>
                <w:p w:rsidR="00B102B1" w:rsidRDefault="00D9683E">
                  <w:pPr>
                    <w:ind w:firstLineChars="150" w:firstLine="315"/>
                    <w:rPr>
                      <w:rFonts w:eastAsia="宋体"/>
                      <w:sz w:val="21"/>
                      <w:szCs w:val="21"/>
                    </w:rPr>
                  </w:pPr>
                  <w:r>
                    <w:rPr>
                      <w:rFonts w:eastAsia="宋体"/>
                      <w:sz w:val="21"/>
                      <w:szCs w:val="21"/>
                    </w:rPr>
                    <w:t>2000</w:t>
                  </w:r>
                </w:p>
              </w:tc>
              <w:tc>
                <w:tcPr>
                  <w:tcW w:w="1401" w:type="dxa"/>
                  <w:vAlign w:val="center"/>
                </w:tcPr>
                <w:p w:rsidR="00B102B1" w:rsidRDefault="00D9683E">
                  <w:pPr>
                    <w:ind w:firstLineChars="150" w:firstLine="315"/>
                    <w:rPr>
                      <w:rFonts w:eastAsia="宋体"/>
                      <w:sz w:val="21"/>
                      <w:szCs w:val="21"/>
                    </w:rPr>
                  </w:pPr>
                  <w:r>
                    <w:rPr>
                      <w:rFonts w:eastAsia="宋体" w:hint="eastAsia"/>
                      <w:sz w:val="21"/>
                      <w:szCs w:val="21"/>
                    </w:rPr>
                    <w:t>180</w:t>
                  </w:r>
                  <w:r>
                    <w:rPr>
                      <w:rFonts w:eastAsia="宋体"/>
                      <w:sz w:val="21"/>
                      <w:szCs w:val="21"/>
                    </w:rPr>
                    <w:t>-</w:t>
                  </w:r>
                  <w:r>
                    <w:rPr>
                      <w:rFonts w:eastAsia="宋体" w:hint="eastAsia"/>
                      <w:sz w:val="21"/>
                      <w:szCs w:val="21"/>
                    </w:rPr>
                    <w:t>500</w:t>
                  </w:r>
                </w:p>
              </w:tc>
              <w:tc>
                <w:tcPr>
                  <w:tcW w:w="1118" w:type="dxa"/>
                  <w:vAlign w:val="center"/>
                </w:tcPr>
                <w:p w:rsidR="00B102B1" w:rsidRDefault="00D9683E">
                  <w:pPr>
                    <w:ind w:firstLineChars="200" w:firstLine="420"/>
                    <w:rPr>
                      <w:rFonts w:eastAsia="宋体"/>
                      <w:sz w:val="21"/>
                      <w:szCs w:val="21"/>
                    </w:rPr>
                  </w:pPr>
                  <w:r>
                    <w:rPr>
                      <w:rFonts w:eastAsia="宋体" w:hint="eastAsia"/>
                      <w:sz w:val="21"/>
                      <w:szCs w:val="21"/>
                    </w:rPr>
                    <w:t>25</w:t>
                  </w:r>
                </w:p>
              </w:tc>
              <w:tc>
                <w:tcPr>
                  <w:tcW w:w="840" w:type="dxa"/>
                  <w:vAlign w:val="center"/>
                </w:tcPr>
                <w:p w:rsidR="00B102B1" w:rsidRDefault="00D9683E">
                  <w:pPr>
                    <w:rPr>
                      <w:rFonts w:eastAsia="宋体"/>
                      <w:sz w:val="21"/>
                      <w:szCs w:val="21"/>
                    </w:rPr>
                  </w:pPr>
                  <w:r>
                    <w:rPr>
                      <w:rFonts w:ascii="宋体" w:eastAsia="宋体" w:hAnsi="宋体"/>
                      <w:sz w:val="21"/>
                      <w:szCs w:val="21"/>
                    </w:rPr>
                    <w:t xml:space="preserve">   </w:t>
                  </w:r>
                  <w:r>
                    <w:rPr>
                      <w:rFonts w:ascii="宋体" w:eastAsia="宋体" w:hAnsi="宋体" w:hint="eastAsia"/>
                      <w:sz w:val="21"/>
                      <w:szCs w:val="21"/>
                    </w:rPr>
                    <w:t xml:space="preserve"> </w:t>
                  </w:r>
                  <w:r>
                    <w:rPr>
                      <w:rFonts w:eastAsia="宋体"/>
                      <w:sz w:val="21"/>
                      <w:szCs w:val="21"/>
                    </w:rPr>
                    <w:t>0</w:t>
                  </w:r>
                </w:p>
              </w:tc>
              <w:tc>
                <w:tcPr>
                  <w:tcW w:w="590" w:type="dxa"/>
                  <w:vAlign w:val="center"/>
                </w:tcPr>
                <w:p w:rsidR="00B102B1" w:rsidRDefault="00D9683E">
                  <w:pPr>
                    <w:ind w:firstLineChars="50" w:firstLine="105"/>
                    <w:rPr>
                      <w:rFonts w:ascii="宋体" w:eastAsia="宋体" w:hAnsi="宋体"/>
                      <w:sz w:val="21"/>
                      <w:szCs w:val="21"/>
                    </w:rPr>
                  </w:pPr>
                  <w:r>
                    <w:rPr>
                      <w:rFonts w:ascii="宋体" w:eastAsia="宋体" w:hAnsi="宋体" w:hint="eastAsia"/>
                      <w:sz w:val="21"/>
                      <w:szCs w:val="21"/>
                    </w:rPr>
                    <w:t>达标</w:t>
                  </w:r>
                </w:p>
              </w:tc>
            </w:tr>
          </w:tbl>
          <w:p w:rsidR="00B102B1" w:rsidRDefault="00D9683E">
            <w:pPr>
              <w:spacing w:line="360" w:lineRule="auto"/>
              <w:ind w:firstLineChars="200" w:firstLine="480"/>
              <w:rPr>
                <w:rFonts w:ascii="宋体" w:eastAsia="宋体" w:hAnsi="宋体"/>
              </w:rPr>
            </w:pPr>
            <w:r>
              <w:rPr>
                <w:rFonts w:ascii="宋体" w:eastAsia="宋体" w:hAnsi="宋体" w:hint="eastAsia"/>
              </w:rPr>
              <w:t>监测</w:t>
            </w:r>
            <w:r>
              <w:rPr>
                <w:rFonts w:ascii="宋体" w:eastAsia="宋体" w:hAnsi="宋体"/>
              </w:rPr>
              <w:t>结果表明</w:t>
            </w:r>
            <w:r>
              <w:rPr>
                <w:rFonts w:ascii="宋体" w:eastAsia="宋体" w:hAnsi="宋体" w:hint="eastAsia"/>
              </w:rPr>
              <w:t>，</w:t>
            </w:r>
            <w:r>
              <w:rPr>
                <w:rFonts w:ascii="宋体" w:eastAsia="宋体" w:hAnsi="宋体"/>
              </w:rPr>
              <w:t>大气监测点中</w:t>
            </w:r>
            <w:r>
              <w:rPr>
                <w:rFonts w:ascii="宋体" w:eastAsia="宋体" w:hAnsi="宋体" w:hint="eastAsia"/>
              </w:rPr>
              <w:t>非甲烷总烃</w:t>
            </w:r>
            <w:r>
              <w:rPr>
                <w:rFonts w:ascii="宋体" w:eastAsia="宋体" w:hAnsi="宋体"/>
              </w:rPr>
              <w:t>达到</w:t>
            </w:r>
            <w:r>
              <w:rPr>
                <w:rFonts w:ascii="宋体" w:eastAsia="宋体" w:hAnsi="宋体"/>
                <w:bCs/>
              </w:rPr>
              <w:t>《</w:t>
            </w:r>
            <w:r>
              <w:rPr>
                <w:rFonts w:ascii="宋体" w:eastAsia="宋体" w:hAnsi="宋体" w:hint="eastAsia"/>
                <w:bCs/>
              </w:rPr>
              <w:t>大气污染物综合排放排放标准详解</w:t>
            </w:r>
            <w:r>
              <w:rPr>
                <w:rFonts w:ascii="宋体" w:eastAsia="宋体" w:hAnsi="宋体"/>
                <w:bCs/>
              </w:rPr>
              <w:t>》</w:t>
            </w:r>
            <w:r>
              <w:rPr>
                <w:rFonts w:ascii="宋体" w:eastAsia="宋体" w:hAnsi="宋体"/>
              </w:rPr>
              <w:t>中</w:t>
            </w:r>
            <w:r>
              <w:rPr>
                <w:rFonts w:ascii="宋体" w:eastAsia="宋体" w:hAnsi="宋体" w:hint="eastAsia"/>
              </w:rPr>
              <w:t>相关</w:t>
            </w:r>
            <w:r>
              <w:rPr>
                <w:rFonts w:ascii="宋体" w:eastAsia="宋体" w:hAnsi="宋体"/>
              </w:rPr>
              <w:t>要求</w:t>
            </w:r>
            <w:r>
              <w:rPr>
                <w:rFonts w:ascii="宋体" w:eastAsia="宋体" w:hAnsi="宋体" w:hint="eastAsia"/>
              </w:rPr>
              <w:t>，</w:t>
            </w:r>
            <w:r>
              <w:rPr>
                <w:rFonts w:ascii="宋体" w:eastAsia="宋体" w:hAnsi="宋体"/>
              </w:rPr>
              <w:t>因此</w:t>
            </w:r>
            <w:r>
              <w:rPr>
                <w:rFonts w:ascii="宋体" w:eastAsia="宋体" w:hAnsi="宋体" w:hint="eastAsia"/>
              </w:rPr>
              <w:t>本</w:t>
            </w:r>
            <w:r>
              <w:rPr>
                <w:rFonts w:ascii="宋体" w:eastAsia="宋体" w:hAnsi="宋体"/>
              </w:rPr>
              <w:t>项目</w:t>
            </w:r>
            <w:r>
              <w:rPr>
                <w:rFonts w:ascii="宋体" w:eastAsia="宋体" w:hAnsi="宋体" w:hint="eastAsia"/>
              </w:rPr>
              <w:t>所在</w:t>
            </w:r>
            <w:r>
              <w:rPr>
                <w:rFonts w:ascii="宋体" w:eastAsia="宋体" w:hAnsi="宋体"/>
              </w:rPr>
              <w:t>区域</w:t>
            </w:r>
            <w:r>
              <w:rPr>
                <w:rFonts w:ascii="宋体" w:eastAsia="宋体" w:hAnsi="宋体" w:hint="eastAsia"/>
              </w:rPr>
              <w:t>其他污染物</w:t>
            </w:r>
            <w:r>
              <w:rPr>
                <w:rFonts w:ascii="宋体" w:eastAsia="宋体" w:hAnsi="宋体"/>
              </w:rPr>
              <w:t>环境空气质量较好。</w:t>
            </w:r>
          </w:p>
          <w:p w:rsidR="00B102B1" w:rsidRDefault="00D9683E">
            <w:pPr>
              <w:spacing w:line="360" w:lineRule="auto"/>
              <w:ind w:firstLineChars="200" w:firstLine="482"/>
              <w:jc w:val="both"/>
              <w:rPr>
                <w:b/>
                <w:color w:val="000000" w:themeColor="text1"/>
              </w:rPr>
            </w:pPr>
            <w:r>
              <w:rPr>
                <w:rFonts w:hint="eastAsia"/>
                <w:b/>
                <w:color w:val="000000" w:themeColor="text1"/>
              </w:rPr>
              <w:t>2</w:t>
            </w:r>
            <w:r>
              <w:rPr>
                <w:rFonts w:hint="eastAsia"/>
                <w:b/>
                <w:color w:val="000000" w:themeColor="text1"/>
              </w:rPr>
              <w:t>、</w:t>
            </w:r>
            <w:r>
              <w:rPr>
                <w:rFonts w:ascii="宋体" w:eastAsia="宋体" w:hAnsi="宋体" w:hint="eastAsia"/>
                <w:b/>
                <w:color w:val="000000" w:themeColor="text1"/>
              </w:rPr>
              <w:t>地表水环境质量现状</w:t>
            </w:r>
          </w:p>
          <w:p w:rsidR="00B102B1" w:rsidRDefault="00D9683E">
            <w:pPr>
              <w:pStyle w:val="21"/>
              <w:snapToGrid w:val="0"/>
              <w:spacing w:after="0" w:line="360" w:lineRule="auto"/>
              <w:ind w:firstLineChars="200" w:firstLine="480"/>
              <w:jc w:val="both"/>
              <w:rPr>
                <w:rFonts w:ascii="宋体" w:eastAsia="宋体" w:hAnsi="宋体"/>
              </w:rPr>
            </w:pPr>
            <w:r>
              <w:rPr>
                <w:rFonts w:ascii="宋体" w:eastAsia="宋体" w:hAnsi="宋体"/>
              </w:rPr>
              <w:t>本项目生活污水经化粪池预处理达标后接管至海安曲塘滇池水务有限公司处理，处理达标后排入老通扬运河。老通扬运河水环境质量现状引用《</w:t>
            </w:r>
            <w:r>
              <w:rPr>
                <w:rFonts w:ascii="宋体" w:eastAsia="宋体" w:hAnsi="宋体" w:hint="eastAsia"/>
              </w:rPr>
              <w:t>南通格霖莱特汽车零部件有限公司汽车内饰材料生产项目环境影响报告书</w:t>
            </w:r>
            <w:r>
              <w:rPr>
                <w:rFonts w:ascii="宋体" w:eastAsia="宋体" w:hAnsi="宋体"/>
              </w:rPr>
              <w:t>》中</w:t>
            </w:r>
            <w:r>
              <w:rPr>
                <w:rFonts w:eastAsia="宋体"/>
              </w:rPr>
              <w:t>2018</w:t>
            </w:r>
            <w:r>
              <w:rPr>
                <w:rFonts w:ascii="宋体" w:eastAsia="宋体" w:hAnsi="宋体"/>
              </w:rPr>
              <w:t>年</w:t>
            </w:r>
            <w:r>
              <w:rPr>
                <w:rFonts w:eastAsia="宋体"/>
              </w:rPr>
              <w:t>12</w:t>
            </w:r>
            <w:r>
              <w:rPr>
                <w:rFonts w:ascii="宋体" w:eastAsia="宋体" w:hAnsi="宋体"/>
              </w:rPr>
              <w:t>月</w:t>
            </w:r>
            <w:r>
              <w:rPr>
                <w:rFonts w:eastAsia="宋体"/>
              </w:rPr>
              <w:t>20</w:t>
            </w:r>
            <w:r>
              <w:rPr>
                <w:rFonts w:ascii="宋体" w:eastAsia="宋体" w:hAnsi="宋体"/>
              </w:rPr>
              <w:t>日</w:t>
            </w:r>
            <w:r>
              <w:rPr>
                <w:rFonts w:eastAsia="宋体"/>
              </w:rPr>
              <w:t>~22</w:t>
            </w:r>
            <w:r>
              <w:rPr>
                <w:rFonts w:ascii="宋体" w:eastAsia="宋体" w:hAnsi="宋体"/>
              </w:rPr>
              <w:t>日对老通扬运河的监测数据，具体监测结果见</w:t>
            </w:r>
            <w:r>
              <w:rPr>
                <w:rFonts w:ascii="宋体" w:eastAsia="宋体" w:hAnsi="宋体" w:hint="eastAsia"/>
              </w:rPr>
              <w:t>下</w:t>
            </w:r>
            <w:r>
              <w:rPr>
                <w:rFonts w:ascii="宋体" w:eastAsia="宋体" w:hAnsi="宋体"/>
              </w:rPr>
              <w:t>表</w:t>
            </w:r>
            <w:r>
              <w:rPr>
                <w:rFonts w:ascii="宋体" w:eastAsia="宋体" w:hAnsi="宋体" w:hint="eastAsia"/>
              </w:rPr>
              <w:t>：</w:t>
            </w:r>
          </w:p>
          <w:p w:rsidR="00B102B1" w:rsidRDefault="00B102B1">
            <w:pPr>
              <w:pStyle w:val="21"/>
              <w:snapToGrid w:val="0"/>
              <w:spacing w:after="0" w:line="360" w:lineRule="auto"/>
              <w:ind w:left="482" w:firstLineChars="1150" w:firstLine="2771"/>
              <w:rPr>
                <w:b/>
              </w:rPr>
            </w:pPr>
          </w:p>
          <w:p w:rsidR="00B102B1" w:rsidRDefault="00B102B1">
            <w:pPr>
              <w:pStyle w:val="21"/>
              <w:snapToGrid w:val="0"/>
              <w:spacing w:after="0" w:line="360" w:lineRule="auto"/>
              <w:ind w:left="482" w:firstLineChars="1150" w:firstLine="2771"/>
              <w:rPr>
                <w:b/>
              </w:rPr>
            </w:pPr>
          </w:p>
          <w:p w:rsidR="00B102B1" w:rsidRDefault="00B102B1">
            <w:pPr>
              <w:pStyle w:val="21"/>
              <w:snapToGrid w:val="0"/>
              <w:spacing w:after="0" w:line="360" w:lineRule="auto"/>
              <w:ind w:left="482" w:firstLineChars="1150" w:firstLine="2771"/>
              <w:rPr>
                <w:b/>
              </w:rPr>
            </w:pPr>
          </w:p>
          <w:p w:rsidR="00B102B1" w:rsidRDefault="00D9683E" w:rsidP="006E2BF2">
            <w:pPr>
              <w:pStyle w:val="21"/>
              <w:snapToGrid w:val="0"/>
              <w:spacing w:beforeLines="50" w:after="0" w:line="360" w:lineRule="auto"/>
              <w:ind w:left="482" w:firstLineChars="1350" w:firstLine="3253"/>
              <w:rPr>
                <w:rFonts w:ascii="宋体" w:eastAsia="宋体" w:hAnsi="宋体"/>
                <w:b/>
              </w:rPr>
            </w:pPr>
            <w:r>
              <w:rPr>
                <w:rFonts w:ascii="宋体" w:eastAsia="宋体" w:hAnsi="宋体"/>
                <w:b/>
              </w:rPr>
              <w:lastRenderedPageBreak/>
              <w:t>表</w:t>
            </w:r>
            <w:r>
              <w:rPr>
                <w:b/>
              </w:rPr>
              <w:t xml:space="preserve">3-4 </w:t>
            </w:r>
            <w:r>
              <w:rPr>
                <w:rFonts w:hint="eastAsia"/>
                <w:b/>
              </w:rPr>
              <w:t xml:space="preserve"> </w:t>
            </w:r>
            <w:r>
              <w:rPr>
                <w:rFonts w:ascii="宋体" w:eastAsia="宋体" w:hAnsi="宋体"/>
                <w:b/>
              </w:rPr>
              <w:t>项目河流水质监测断面</w:t>
            </w:r>
          </w:p>
          <w:tbl>
            <w:tblPr>
              <w:tblW w:w="10141"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919"/>
              <w:gridCol w:w="5411"/>
              <w:gridCol w:w="1539"/>
              <w:gridCol w:w="2272"/>
            </w:tblGrid>
            <w:tr w:rsidR="00B102B1">
              <w:trPr>
                <w:trHeight w:val="340"/>
                <w:jc w:val="center"/>
              </w:trPr>
              <w:tc>
                <w:tcPr>
                  <w:tcW w:w="919" w:type="dxa"/>
                  <w:vAlign w:val="center"/>
                </w:tcPr>
                <w:p w:rsidR="00B102B1" w:rsidRDefault="00D9683E">
                  <w:pPr>
                    <w:pStyle w:val="afe"/>
                    <w:rPr>
                      <w:b/>
                      <w:sz w:val="21"/>
                      <w:szCs w:val="21"/>
                    </w:rPr>
                  </w:pPr>
                  <w:r>
                    <w:rPr>
                      <w:b/>
                      <w:sz w:val="21"/>
                      <w:szCs w:val="21"/>
                    </w:rPr>
                    <w:t>序号</w:t>
                  </w:r>
                </w:p>
              </w:tc>
              <w:tc>
                <w:tcPr>
                  <w:tcW w:w="5411" w:type="dxa"/>
                  <w:vAlign w:val="center"/>
                </w:tcPr>
                <w:p w:rsidR="00B102B1" w:rsidRDefault="00D9683E">
                  <w:pPr>
                    <w:pStyle w:val="afe"/>
                    <w:rPr>
                      <w:b/>
                      <w:sz w:val="21"/>
                      <w:szCs w:val="21"/>
                    </w:rPr>
                  </w:pPr>
                  <w:r>
                    <w:rPr>
                      <w:b/>
                      <w:sz w:val="21"/>
                      <w:szCs w:val="21"/>
                    </w:rPr>
                    <w:t>断面位置</w:t>
                  </w:r>
                </w:p>
              </w:tc>
              <w:tc>
                <w:tcPr>
                  <w:tcW w:w="1539" w:type="dxa"/>
                  <w:vAlign w:val="center"/>
                </w:tcPr>
                <w:p w:rsidR="00B102B1" w:rsidRDefault="00D9683E">
                  <w:pPr>
                    <w:pStyle w:val="afe"/>
                    <w:rPr>
                      <w:b/>
                      <w:sz w:val="21"/>
                      <w:szCs w:val="21"/>
                    </w:rPr>
                  </w:pPr>
                  <w:r>
                    <w:rPr>
                      <w:b/>
                      <w:sz w:val="21"/>
                      <w:szCs w:val="21"/>
                    </w:rPr>
                    <w:t>监测项目</w:t>
                  </w:r>
                </w:p>
              </w:tc>
              <w:tc>
                <w:tcPr>
                  <w:tcW w:w="2272" w:type="dxa"/>
                  <w:vAlign w:val="center"/>
                </w:tcPr>
                <w:p w:rsidR="00B102B1" w:rsidRDefault="00D9683E">
                  <w:pPr>
                    <w:pStyle w:val="afe"/>
                    <w:rPr>
                      <w:b/>
                      <w:sz w:val="21"/>
                      <w:szCs w:val="21"/>
                    </w:rPr>
                  </w:pPr>
                  <w:r>
                    <w:rPr>
                      <w:b/>
                      <w:sz w:val="21"/>
                      <w:szCs w:val="21"/>
                    </w:rPr>
                    <w:t>取样频率</w:t>
                  </w:r>
                </w:p>
              </w:tc>
            </w:tr>
            <w:tr w:rsidR="00B102B1">
              <w:trPr>
                <w:trHeight w:val="340"/>
                <w:jc w:val="center"/>
              </w:trPr>
              <w:tc>
                <w:tcPr>
                  <w:tcW w:w="919" w:type="dxa"/>
                  <w:vAlign w:val="center"/>
                </w:tcPr>
                <w:p w:rsidR="00B102B1" w:rsidRDefault="00D9683E">
                  <w:pPr>
                    <w:pStyle w:val="afe"/>
                    <w:rPr>
                      <w:sz w:val="21"/>
                      <w:szCs w:val="21"/>
                    </w:rPr>
                  </w:pPr>
                  <w:r>
                    <w:rPr>
                      <w:sz w:val="21"/>
                      <w:szCs w:val="21"/>
                    </w:rPr>
                    <w:t>W1</w:t>
                  </w:r>
                </w:p>
              </w:tc>
              <w:tc>
                <w:tcPr>
                  <w:tcW w:w="5411" w:type="dxa"/>
                  <w:vAlign w:val="center"/>
                </w:tcPr>
                <w:p w:rsidR="00B102B1" w:rsidRDefault="00D9683E">
                  <w:pPr>
                    <w:pStyle w:val="afe"/>
                    <w:rPr>
                      <w:sz w:val="21"/>
                      <w:szCs w:val="21"/>
                    </w:rPr>
                  </w:pPr>
                  <w:r>
                    <w:rPr>
                      <w:rFonts w:hint="eastAsia"/>
                      <w:sz w:val="21"/>
                      <w:szCs w:val="21"/>
                    </w:rPr>
                    <w:t xml:space="preserve"> </w:t>
                  </w:r>
                  <w:r>
                    <w:rPr>
                      <w:sz w:val="21"/>
                      <w:szCs w:val="21"/>
                    </w:rPr>
                    <w:t>海安曲塘滇池水务有限公司排污口上游</w:t>
                  </w:r>
                  <w:r>
                    <w:rPr>
                      <w:sz w:val="21"/>
                      <w:szCs w:val="21"/>
                    </w:rPr>
                    <w:t>500m</w:t>
                  </w:r>
                </w:p>
              </w:tc>
              <w:tc>
                <w:tcPr>
                  <w:tcW w:w="1539" w:type="dxa"/>
                  <w:vMerge w:val="restart"/>
                  <w:vAlign w:val="center"/>
                </w:tcPr>
                <w:p w:rsidR="00B102B1" w:rsidRDefault="00D9683E">
                  <w:pPr>
                    <w:pStyle w:val="afe"/>
                    <w:rPr>
                      <w:sz w:val="21"/>
                      <w:szCs w:val="21"/>
                    </w:rPr>
                  </w:pPr>
                  <w:r>
                    <w:rPr>
                      <w:sz w:val="21"/>
                      <w:szCs w:val="21"/>
                    </w:rPr>
                    <w:t>pH</w:t>
                  </w:r>
                  <w:r>
                    <w:rPr>
                      <w:sz w:val="21"/>
                      <w:szCs w:val="21"/>
                    </w:rPr>
                    <w:t>、</w:t>
                  </w:r>
                  <w:r>
                    <w:rPr>
                      <w:sz w:val="21"/>
                      <w:szCs w:val="21"/>
                    </w:rPr>
                    <w:t>COD</w:t>
                  </w:r>
                  <w:r>
                    <w:rPr>
                      <w:sz w:val="21"/>
                      <w:szCs w:val="21"/>
                    </w:rPr>
                    <w:t>、</w:t>
                  </w:r>
                  <w:r>
                    <w:rPr>
                      <w:sz w:val="21"/>
                      <w:szCs w:val="21"/>
                    </w:rPr>
                    <w:t>SS</w:t>
                  </w:r>
                  <w:r>
                    <w:rPr>
                      <w:sz w:val="21"/>
                      <w:szCs w:val="21"/>
                    </w:rPr>
                    <w:t>氨氮、总磷</w:t>
                  </w:r>
                </w:p>
              </w:tc>
              <w:tc>
                <w:tcPr>
                  <w:tcW w:w="2272" w:type="dxa"/>
                  <w:vMerge w:val="restart"/>
                  <w:vAlign w:val="center"/>
                </w:tcPr>
                <w:p w:rsidR="00B102B1" w:rsidRDefault="00D9683E">
                  <w:pPr>
                    <w:pStyle w:val="afe"/>
                    <w:rPr>
                      <w:sz w:val="21"/>
                      <w:szCs w:val="21"/>
                    </w:rPr>
                  </w:pPr>
                  <w:r>
                    <w:rPr>
                      <w:sz w:val="21"/>
                      <w:szCs w:val="21"/>
                    </w:rPr>
                    <w:t>监测</w:t>
                  </w:r>
                  <w:r>
                    <w:rPr>
                      <w:sz w:val="21"/>
                      <w:szCs w:val="21"/>
                    </w:rPr>
                    <w:t xml:space="preserve">1 </w:t>
                  </w:r>
                  <w:r>
                    <w:rPr>
                      <w:sz w:val="21"/>
                      <w:szCs w:val="21"/>
                    </w:rPr>
                    <w:t>天，监测</w:t>
                  </w:r>
                  <w:r>
                    <w:rPr>
                      <w:sz w:val="21"/>
                      <w:szCs w:val="21"/>
                    </w:rPr>
                    <w:t xml:space="preserve">1 </w:t>
                  </w:r>
                  <w:r>
                    <w:rPr>
                      <w:sz w:val="21"/>
                      <w:szCs w:val="21"/>
                    </w:rPr>
                    <w:t>次</w:t>
                  </w:r>
                </w:p>
              </w:tc>
            </w:tr>
            <w:tr w:rsidR="00B102B1">
              <w:trPr>
                <w:trHeight w:val="340"/>
                <w:jc w:val="center"/>
              </w:trPr>
              <w:tc>
                <w:tcPr>
                  <w:tcW w:w="919" w:type="dxa"/>
                  <w:vAlign w:val="center"/>
                </w:tcPr>
                <w:p w:rsidR="00B102B1" w:rsidRDefault="00D9683E">
                  <w:pPr>
                    <w:pStyle w:val="afe"/>
                    <w:rPr>
                      <w:sz w:val="21"/>
                      <w:szCs w:val="21"/>
                    </w:rPr>
                  </w:pPr>
                  <w:r>
                    <w:rPr>
                      <w:sz w:val="21"/>
                      <w:szCs w:val="21"/>
                    </w:rPr>
                    <w:t>W2</w:t>
                  </w:r>
                </w:p>
              </w:tc>
              <w:tc>
                <w:tcPr>
                  <w:tcW w:w="5411" w:type="dxa"/>
                  <w:vAlign w:val="center"/>
                </w:tcPr>
                <w:p w:rsidR="00B102B1" w:rsidRDefault="00D9683E">
                  <w:pPr>
                    <w:pStyle w:val="afe"/>
                    <w:rPr>
                      <w:sz w:val="21"/>
                      <w:szCs w:val="21"/>
                    </w:rPr>
                  </w:pPr>
                  <w:r>
                    <w:rPr>
                      <w:rFonts w:hint="eastAsia"/>
                      <w:sz w:val="21"/>
                      <w:szCs w:val="21"/>
                    </w:rPr>
                    <w:t xml:space="preserve"> </w:t>
                  </w:r>
                  <w:r>
                    <w:rPr>
                      <w:sz w:val="21"/>
                      <w:szCs w:val="21"/>
                    </w:rPr>
                    <w:t>海安曲塘滇池水务有限公司排污口下游</w:t>
                  </w:r>
                  <w:r>
                    <w:rPr>
                      <w:sz w:val="21"/>
                      <w:szCs w:val="21"/>
                    </w:rPr>
                    <w:t>500m</w:t>
                  </w:r>
                </w:p>
              </w:tc>
              <w:tc>
                <w:tcPr>
                  <w:tcW w:w="1539" w:type="dxa"/>
                  <w:vMerge/>
                  <w:vAlign w:val="center"/>
                </w:tcPr>
                <w:p w:rsidR="00B102B1" w:rsidRDefault="00B102B1">
                  <w:pPr>
                    <w:pStyle w:val="afe"/>
                    <w:ind w:firstLine="480"/>
                    <w:rPr>
                      <w:sz w:val="21"/>
                      <w:szCs w:val="21"/>
                    </w:rPr>
                  </w:pPr>
                </w:p>
              </w:tc>
              <w:tc>
                <w:tcPr>
                  <w:tcW w:w="2272" w:type="dxa"/>
                  <w:vMerge/>
                  <w:vAlign w:val="center"/>
                </w:tcPr>
                <w:p w:rsidR="00B102B1" w:rsidRDefault="00B102B1">
                  <w:pPr>
                    <w:pStyle w:val="afe"/>
                    <w:ind w:firstLine="480"/>
                    <w:rPr>
                      <w:sz w:val="21"/>
                      <w:szCs w:val="21"/>
                    </w:rPr>
                  </w:pPr>
                </w:p>
              </w:tc>
            </w:tr>
            <w:tr w:rsidR="00B102B1">
              <w:trPr>
                <w:trHeight w:val="340"/>
                <w:jc w:val="center"/>
              </w:trPr>
              <w:tc>
                <w:tcPr>
                  <w:tcW w:w="919" w:type="dxa"/>
                  <w:vAlign w:val="center"/>
                </w:tcPr>
                <w:p w:rsidR="00B102B1" w:rsidRDefault="00D9683E">
                  <w:pPr>
                    <w:pStyle w:val="afe"/>
                    <w:rPr>
                      <w:sz w:val="21"/>
                      <w:szCs w:val="21"/>
                    </w:rPr>
                  </w:pPr>
                  <w:r>
                    <w:rPr>
                      <w:sz w:val="21"/>
                      <w:szCs w:val="21"/>
                    </w:rPr>
                    <w:t>W3</w:t>
                  </w:r>
                </w:p>
              </w:tc>
              <w:tc>
                <w:tcPr>
                  <w:tcW w:w="5411" w:type="dxa"/>
                  <w:vAlign w:val="center"/>
                </w:tcPr>
                <w:p w:rsidR="00B102B1" w:rsidRDefault="00D9683E">
                  <w:pPr>
                    <w:pStyle w:val="afe"/>
                    <w:rPr>
                      <w:sz w:val="21"/>
                      <w:szCs w:val="21"/>
                    </w:rPr>
                  </w:pPr>
                  <w:r>
                    <w:rPr>
                      <w:rFonts w:hint="eastAsia"/>
                      <w:sz w:val="21"/>
                      <w:szCs w:val="21"/>
                    </w:rPr>
                    <w:t xml:space="preserve"> </w:t>
                  </w:r>
                  <w:r>
                    <w:rPr>
                      <w:sz w:val="21"/>
                      <w:szCs w:val="21"/>
                    </w:rPr>
                    <w:t>海安曲塘滇池水务有限公司排污口下游</w:t>
                  </w:r>
                  <w:r>
                    <w:rPr>
                      <w:sz w:val="21"/>
                      <w:szCs w:val="21"/>
                    </w:rPr>
                    <w:t>1500m</w:t>
                  </w:r>
                </w:p>
              </w:tc>
              <w:tc>
                <w:tcPr>
                  <w:tcW w:w="1539" w:type="dxa"/>
                  <w:vMerge/>
                  <w:vAlign w:val="center"/>
                </w:tcPr>
                <w:p w:rsidR="00B102B1" w:rsidRDefault="00B102B1">
                  <w:pPr>
                    <w:pStyle w:val="afe"/>
                    <w:ind w:firstLine="480"/>
                    <w:rPr>
                      <w:sz w:val="21"/>
                      <w:szCs w:val="21"/>
                    </w:rPr>
                  </w:pPr>
                </w:p>
              </w:tc>
              <w:tc>
                <w:tcPr>
                  <w:tcW w:w="2272" w:type="dxa"/>
                  <w:vMerge/>
                  <w:vAlign w:val="center"/>
                </w:tcPr>
                <w:p w:rsidR="00B102B1" w:rsidRDefault="00B102B1">
                  <w:pPr>
                    <w:pStyle w:val="afe"/>
                    <w:ind w:firstLine="480"/>
                    <w:rPr>
                      <w:sz w:val="21"/>
                      <w:szCs w:val="21"/>
                    </w:rPr>
                  </w:pPr>
                </w:p>
              </w:tc>
            </w:tr>
          </w:tbl>
          <w:p w:rsidR="00B102B1" w:rsidRDefault="00D9683E" w:rsidP="006E2BF2">
            <w:pPr>
              <w:pStyle w:val="21"/>
              <w:spacing w:beforeLines="50" w:after="0" w:line="360" w:lineRule="auto"/>
              <w:ind w:left="482" w:firstLine="241"/>
              <w:jc w:val="center"/>
              <w:rPr>
                <w:b/>
              </w:rPr>
            </w:pPr>
            <w:r>
              <w:rPr>
                <w:rFonts w:hint="eastAsia"/>
                <w:b/>
              </w:rPr>
              <w:t xml:space="preserve">         </w:t>
            </w:r>
            <w:r>
              <w:rPr>
                <w:rFonts w:ascii="宋体" w:eastAsia="宋体" w:hAnsi="宋体"/>
                <w:b/>
              </w:rPr>
              <w:t>表</w:t>
            </w:r>
            <w:r>
              <w:rPr>
                <w:b/>
              </w:rPr>
              <w:t xml:space="preserve">3-5 </w:t>
            </w:r>
            <w:r>
              <w:rPr>
                <w:rFonts w:ascii="宋体" w:eastAsia="宋体" w:hAnsi="宋体"/>
                <w:b/>
              </w:rPr>
              <w:t>项目河流水质监测结果表</w:t>
            </w:r>
            <w:r>
              <w:rPr>
                <w:b/>
              </w:rPr>
              <w:t>（</w:t>
            </w:r>
            <w:r>
              <w:rPr>
                <w:rFonts w:ascii="宋体" w:eastAsia="宋体" w:hAnsi="宋体"/>
                <w:b/>
              </w:rPr>
              <w:t>除</w:t>
            </w:r>
            <w:r>
              <w:rPr>
                <w:b/>
              </w:rPr>
              <w:t>pH</w:t>
            </w:r>
            <w:r>
              <w:rPr>
                <w:b/>
              </w:rPr>
              <w:t>外</w:t>
            </w:r>
            <w:r>
              <w:rPr>
                <w:b/>
              </w:rPr>
              <w:t>mg/L</w:t>
            </w:r>
            <w:r>
              <w:rPr>
                <w:b/>
              </w:rPr>
              <w:t>）</w:t>
            </w:r>
          </w:p>
          <w:tbl>
            <w:tblPr>
              <w:tblW w:w="10141"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tblPr>
            <w:tblGrid>
              <w:gridCol w:w="1821"/>
              <w:gridCol w:w="1815"/>
              <w:gridCol w:w="1485"/>
              <w:gridCol w:w="1154"/>
              <w:gridCol w:w="1320"/>
              <w:gridCol w:w="1156"/>
              <w:gridCol w:w="1390"/>
            </w:tblGrid>
            <w:tr w:rsidR="00B102B1">
              <w:trPr>
                <w:trHeight w:val="340"/>
                <w:jc w:val="center"/>
              </w:trPr>
              <w:tc>
                <w:tcPr>
                  <w:tcW w:w="1821" w:type="dxa"/>
                  <w:shd w:val="clear" w:color="auto" w:fill="auto"/>
                  <w:vAlign w:val="center"/>
                </w:tcPr>
                <w:p w:rsidR="00B102B1" w:rsidRDefault="00D9683E">
                  <w:pPr>
                    <w:pStyle w:val="afe"/>
                    <w:rPr>
                      <w:b/>
                      <w:sz w:val="21"/>
                      <w:szCs w:val="21"/>
                    </w:rPr>
                  </w:pPr>
                  <w:r>
                    <w:rPr>
                      <w:b/>
                      <w:sz w:val="21"/>
                      <w:szCs w:val="21"/>
                    </w:rPr>
                    <w:t>断面</w:t>
                  </w:r>
                </w:p>
              </w:tc>
              <w:tc>
                <w:tcPr>
                  <w:tcW w:w="1815" w:type="dxa"/>
                  <w:shd w:val="clear" w:color="auto" w:fill="auto"/>
                  <w:vAlign w:val="center"/>
                </w:tcPr>
                <w:p w:rsidR="00B102B1" w:rsidRDefault="00D9683E">
                  <w:pPr>
                    <w:pStyle w:val="afe"/>
                    <w:rPr>
                      <w:b/>
                      <w:sz w:val="21"/>
                      <w:szCs w:val="21"/>
                    </w:rPr>
                  </w:pPr>
                  <w:r>
                    <w:rPr>
                      <w:b/>
                      <w:sz w:val="21"/>
                      <w:szCs w:val="21"/>
                    </w:rPr>
                    <w:t>项目</w:t>
                  </w:r>
                </w:p>
              </w:tc>
              <w:tc>
                <w:tcPr>
                  <w:tcW w:w="1485" w:type="dxa"/>
                  <w:shd w:val="clear" w:color="auto" w:fill="auto"/>
                  <w:vAlign w:val="center"/>
                </w:tcPr>
                <w:p w:rsidR="00B102B1" w:rsidRDefault="00D9683E">
                  <w:pPr>
                    <w:pStyle w:val="afe"/>
                    <w:rPr>
                      <w:b/>
                      <w:sz w:val="21"/>
                      <w:szCs w:val="21"/>
                    </w:rPr>
                  </w:pPr>
                  <w:r>
                    <w:rPr>
                      <w:b/>
                      <w:sz w:val="21"/>
                      <w:szCs w:val="21"/>
                    </w:rPr>
                    <w:t>pH</w:t>
                  </w:r>
                </w:p>
              </w:tc>
              <w:tc>
                <w:tcPr>
                  <w:tcW w:w="1154" w:type="dxa"/>
                  <w:shd w:val="clear" w:color="auto" w:fill="auto"/>
                  <w:vAlign w:val="center"/>
                </w:tcPr>
                <w:p w:rsidR="00B102B1" w:rsidRDefault="00D9683E">
                  <w:pPr>
                    <w:pStyle w:val="afe"/>
                    <w:rPr>
                      <w:b/>
                      <w:sz w:val="21"/>
                      <w:szCs w:val="21"/>
                    </w:rPr>
                  </w:pPr>
                  <w:r>
                    <w:rPr>
                      <w:b/>
                      <w:sz w:val="21"/>
                      <w:szCs w:val="21"/>
                    </w:rPr>
                    <w:t>COD</w:t>
                  </w:r>
                </w:p>
              </w:tc>
              <w:tc>
                <w:tcPr>
                  <w:tcW w:w="1320" w:type="dxa"/>
                  <w:shd w:val="clear" w:color="auto" w:fill="auto"/>
                  <w:vAlign w:val="center"/>
                </w:tcPr>
                <w:p w:rsidR="00B102B1" w:rsidRDefault="00D9683E">
                  <w:pPr>
                    <w:pStyle w:val="afe"/>
                    <w:rPr>
                      <w:b/>
                      <w:sz w:val="21"/>
                      <w:szCs w:val="21"/>
                    </w:rPr>
                  </w:pPr>
                  <w:r>
                    <w:rPr>
                      <w:b/>
                      <w:sz w:val="21"/>
                      <w:szCs w:val="21"/>
                    </w:rPr>
                    <w:t>SS</w:t>
                  </w:r>
                </w:p>
              </w:tc>
              <w:tc>
                <w:tcPr>
                  <w:tcW w:w="1156" w:type="dxa"/>
                  <w:shd w:val="clear" w:color="auto" w:fill="auto"/>
                  <w:vAlign w:val="center"/>
                </w:tcPr>
                <w:p w:rsidR="00B102B1" w:rsidRDefault="00D9683E">
                  <w:pPr>
                    <w:pStyle w:val="afe"/>
                    <w:rPr>
                      <w:b/>
                      <w:sz w:val="21"/>
                      <w:szCs w:val="21"/>
                    </w:rPr>
                  </w:pPr>
                  <w:r>
                    <w:rPr>
                      <w:rFonts w:hint="eastAsia"/>
                      <w:b/>
                      <w:sz w:val="21"/>
                      <w:szCs w:val="21"/>
                    </w:rPr>
                    <w:t>总磷</w:t>
                  </w:r>
                </w:p>
              </w:tc>
              <w:tc>
                <w:tcPr>
                  <w:tcW w:w="1390" w:type="dxa"/>
                  <w:shd w:val="clear" w:color="auto" w:fill="auto"/>
                  <w:vAlign w:val="center"/>
                </w:tcPr>
                <w:p w:rsidR="00B102B1" w:rsidRDefault="00D9683E">
                  <w:pPr>
                    <w:pStyle w:val="afe"/>
                    <w:rPr>
                      <w:b/>
                      <w:sz w:val="21"/>
                      <w:szCs w:val="21"/>
                    </w:rPr>
                  </w:pPr>
                  <w:r>
                    <w:rPr>
                      <w:b/>
                      <w:sz w:val="21"/>
                      <w:szCs w:val="21"/>
                    </w:rPr>
                    <w:t>氨氮</w:t>
                  </w:r>
                </w:p>
              </w:tc>
            </w:tr>
            <w:tr w:rsidR="00B102B1">
              <w:trPr>
                <w:trHeight w:val="340"/>
                <w:jc w:val="center"/>
              </w:trPr>
              <w:tc>
                <w:tcPr>
                  <w:tcW w:w="1821" w:type="dxa"/>
                  <w:vMerge w:val="restart"/>
                  <w:shd w:val="clear" w:color="auto" w:fill="auto"/>
                  <w:vAlign w:val="center"/>
                </w:tcPr>
                <w:p w:rsidR="00B102B1" w:rsidRDefault="00D9683E">
                  <w:pPr>
                    <w:pStyle w:val="afe"/>
                    <w:rPr>
                      <w:sz w:val="21"/>
                      <w:szCs w:val="21"/>
                    </w:rPr>
                  </w:pPr>
                  <w:r>
                    <w:rPr>
                      <w:sz w:val="21"/>
                      <w:szCs w:val="21"/>
                    </w:rPr>
                    <w:t>排污口上游</w:t>
                  </w:r>
                  <w:r>
                    <w:rPr>
                      <w:sz w:val="21"/>
                      <w:szCs w:val="21"/>
                    </w:rPr>
                    <w:t>500m</w:t>
                  </w:r>
                </w:p>
              </w:tc>
              <w:tc>
                <w:tcPr>
                  <w:tcW w:w="1815" w:type="dxa"/>
                  <w:shd w:val="clear" w:color="auto" w:fill="auto"/>
                  <w:vAlign w:val="center"/>
                </w:tcPr>
                <w:p w:rsidR="00B102B1" w:rsidRDefault="00D9683E">
                  <w:pPr>
                    <w:pStyle w:val="afe"/>
                    <w:rPr>
                      <w:sz w:val="21"/>
                      <w:szCs w:val="21"/>
                    </w:rPr>
                  </w:pPr>
                  <w:r>
                    <w:rPr>
                      <w:rFonts w:hint="eastAsia"/>
                      <w:sz w:val="21"/>
                      <w:szCs w:val="21"/>
                    </w:rPr>
                    <w:t>平均</w:t>
                  </w:r>
                  <w:r>
                    <w:rPr>
                      <w:sz w:val="21"/>
                      <w:szCs w:val="21"/>
                    </w:rPr>
                    <w:t>值</w:t>
                  </w:r>
                </w:p>
              </w:tc>
              <w:tc>
                <w:tcPr>
                  <w:tcW w:w="1485" w:type="dxa"/>
                  <w:shd w:val="clear" w:color="auto" w:fill="auto"/>
                  <w:vAlign w:val="center"/>
                </w:tcPr>
                <w:p w:rsidR="00B102B1" w:rsidRDefault="00D9683E">
                  <w:pPr>
                    <w:pStyle w:val="afe"/>
                    <w:rPr>
                      <w:sz w:val="21"/>
                      <w:szCs w:val="21"/>
                    </w:rPr>
                  </w:pPr>
                  <w:r>
                    <w:rPr>
                      <w:rFonts w:hint="eastAsia"/>
                      <w:sz w:val="21"/>
                      <w:szCs w:val="21"/>
                    </w:rPr>
                    <w:t>7</w:t>
                  </w:r>
                  <w:r>
                    <w:rPr>
                      <w:sz w:val="21"/>
                      <w:szCs w:val="21"/>
                    </w:rPr>
                    <w:t>.73</w:t>
                  </w:r>
                </w:p>
              </w:tc>
              <w:tc>
                <w:tcPr>
                  <w:tcW w:w="1154" w:type="dxa"/>
                  <w:shd w:val="clear" w:color="auto" w:fill="auto"/>
                  <w:vAlign w:val="center"/>
                </w:tcPr>
                <w:p w:rsidR="00B102B1" w:rsidRDefault="00D9683E">
                  <w:pPr>
                    <w:pStyle w:val="afe"/>
                    <w:rPr>
                      <w:sz w:val="21"/>
                      <w:szCs w:val="21"/>
                    </w:rPr>
                  </w:pPr>
                  <w:r>
                    <w:rPr>
                      <w:rFonts w:hint="eastAsia"/>
                      <w:sz w:val="21"/>
                      <w:szCs w:val="21"/>
                    </w:rPr>
                    <w:t>2</w:t>
                  </w:r>
                  <w:r>
                    <w:rPr>
                      <w:sz w:val="21"/>
                      <w:szCs w:val="21"/>
                    </w:rPr>
                    <w:t>3.5</w:t>
                  </w:r>
                </w:p>
              </w:tc>
              <w:tc>
                <w:tcPr>
                  <w:tcW w:w="1320" w:type="dxa"/>
                  <w:shd w:val="clear" w:color="auto" w:fill="auto"/>
                  <w:vAlign w:val="center"/>
                </w:tcPr>
                <w:p w:rsidR="00B102B1" w:rsidRDefault="00D9683E">
                  <w:pPr>
                    <w:pStyle w:val="afe"/>
                    <w:rPr>
                      <w:sz w:val="21"/>
                      <w:szCs w:val="21"/>
                    </w:rPr>
                  </w:pPr>
                  <w:r>
                    <w:rPr>
                      <w:rFonts w:hint="eastAsia"/>
                      <w:sz w:val="21"/>
                      <w:szCs w:val="21"/>
                    </w:rPr>
                    <w:t>7</w:t>
                  </w:r>
                </w:p>
              </w:tc>
              <w:tc>
                <w:tcPr>
                  <w:tcW w:w="1156" w:type="dxa"/>
                  <w:shd w:val="clear" w:color="auto" w:fill="auto"/>
                  <w:vAlign w:val="center"/>
                </w:tcPr>
                <w:p w:rsidR="00B102B1" w:rsidRDefault="00D9683E">
                  <w:pPr>
                    <w:pStyle w:val="afe"/>
                    <w:rPr>
                      <w:sz w:val="21"/>
                      <w:szCs w:val="21"/>
                    </w:rPr>
                  </w:pPr>
                  <w:r>
                    <w:rPr>
                      <w:rFonts w:hint="eastAsia"/>
                      <w:sz w:val="21"/>
                      <w:szCs w:val="21"/>
                    </w:rPr>
                    <w:t>0</w:t>
                  </w:r>
                  <w:r>
                    <w:rPr>
                      <w:sz w:val="21"/>
                      <w:szCs w:val="21"/>
                    </w:rPr>
                    <w:t>.46</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污染指数</w:t>
                  </w:r>
                </w:p>
              </w:tc>
              <w:tc>
                <w:tcPr>
                  <w:tcW w:w="1485" w:type="dxa"/>
                  <w:shd w:val="clear" w:color="auto" w:fill="auto"/>
                  <w:vAlign w:val="center"/>
                </w:tcPr>
                <w:p w:rsidR="00B102B1" w:rsidRDefault="00D9683E">
                  <w:pPr>
                    <w:pStyle w:val="afe"/>
                    <w:rPr>
                      <w:sz w:val="21"/>
                      <w:szCs w:val="21"/>
                    </w:rPr>
                  </w:pPr>
                  <w:r>
                    <w:rPr>
                      <w:rFonts w:hint="eastAsia"/>
                      <w:sz w:val="21"/>
                      <w:szCs w:val="21"/>
                    </w:rPr>
                    <w:t>0</w:t>
                  </w:r>
                  <w:r>
                    <w:rPr>
                      <w:sz w:val="21"/>
                      <w:szCs w:val="21"/>
                    </w:rPr>
                    <w:t>.36</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.17</w:t>
                  </w:r>
                </w:p>
              </w:tc>
              <w:tc>
                <w:tcPr>
                  <w:tcW w:w="1320" w:type="dxa"/>
                  <w:shd w:val="clear" w:color="auto" w:fill="auto"/>
                  <w:vAlign w:val="center"/>
                </w:tcPr>
                <w:p w:rsidR="00B102B1" w:rsidRDefault="00D9683E">
                  <w:pPr>
                    <w:pStyle w:val="afe"/>
                    <w:rPr>
                      <w:sz w:val="21"/>
                      <w:szCs w:val="21"/>
                    </w:rPr>
                  </w:pPr>
                  <w:r>
                    <w:rPr>
                      <w:rFonts w:hint="eastAsia"/>
                      <w:sz w:val="21"/>
                      <w:szCs w:val="21"/>
                    </w:rPr>
                    <w:t>0</w:t>
                  </w:r>
                  <w:r>
                    <w:rPr>
                      <w:sz w:val="21"/>
                      <w:szCs w:val="21"/>
                    </w:rPr>
                    <w:t>.23</w:t>
                  </w:r>
                </w:p>
              </w:tc>
              <w:tc>
                <w:tcPr>
                  <w:tcW w:w="1156" w:type="dxa"/>
                  <w:shd w:val="clear" w:color="auto" w:fill="auto"/>
                  <w:vAlign w:val="center"/>
                </w:tcPr>
                <w:p w:rsidR="00B102B1" w:rsidRDefault="00D9683E">
                  <w:pPr>
                    <w:pStyle w:val="afe"/>
                    <w:rPr>
                      <w:sz w:val="21"/>
                      <w:szCs w:val="21"/>
                    </w:rPr>
                  </w:pPr>
                  <w:r>
                    <w:rPr>
                      <w:rFonts w:hint="eastAsia"/>
                      <w:sz w:val="21"/>
                      <w:szCs w:val="21"/>
                    </w:rPr>
                    <w:t>2</w:t>
                  </w:r>
                  <w:r>
                    <w:rPr>
                      <w:sz w:val="21"/>
                      <w:szCs w:val="21"/>
                    </w:rPr>
                    <w:t>.32</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超标率</w:t>
                  </w:r>
                  <w:r>
                    <w:rPr>
                      <w:sz w:val="21"/>
                      <w:szCs w:val="21"/>
                    </w:rPr>
                    <w:t>%</w:t>
                  </w:r>
                </w:p>
              </w:tc>
              <w:tc>
                <w:tcPr>
                  <w:tcW w:w="1485" w:type="dxa"/>
                  <w:shd w:val="clear" w:color="auto" w:fill="auto"/>
                  <w:vAlign w:val="center"/>
                </w:tcPr>
                <w:p w:rsidR="00B102B1" w:rsidRDefault="00D9683E">
                  <w:pPr>
                    <w:pStyle w:val="afe"/>
                    <w:rPr>
                      <w:sz w:val="21"/>
                      <w:szCs w:val="21"/>
                    </w:rPr>
                  </w:pPr>
                  <w:r>
                    <w:rPr>
                      <w:rFonts w:hint="eastAsia"/>
                      <w:sz w:val="21"/>
                      <w:szCs w:val="21"/>
                    </w:rPr>
                    <w:t>0</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7</w:t>
                  </w:r>
                </w:p>
              </w:tc>
              <w:tc>
                <w:tcPr>
                  <w:tcW w:w="1320" w:type="dxa"/>
                  <w:shd w:val="clear" w:color="auto" w:fill="auto"/>
                  <w:vAlign w:val="center"/>
                </w:tcPr>
                <w:p w:rsidR="00B102B1" w:rsidRDefault="00D9683E">
                  <w:pPr>
                    <w:pStyle w:val="afe"/>
                    <w:rPr>
                      <w:sz w:val="21"/>
                      <w:szCs w:val="21"/>
                    </w:rPr>
                  </w:pPr>
                  <w:r>
                    <w:rPr>
                      <w:sz w:val="21"/>
                      <w:szCs w:val="21"/>
                    </w:rPr>
                    <w:t>0</w:t>
                  </w:r>
                </w:p>
              </w:tc>
              <w:tc>
                <w:tcPr>
                  <w:tcW w:w="1156" w:type="dxa"/>
                  <w:shd w:val="clear" w:color="auto" w:fill="auto"/>
                  <w:vAlign w:val="center"/>
                </w:tcPr>
                <w:p w:rsidR="00B102B1" w:rsidRDefault="00D9683E">
                  <w:pPr>
                    <w:pStyle w:val="afe"/>
                    <w:rPr>
                      <w:sz w:val="21"/>
                      <w:szCs w:val="21"/>
                    </w:rPr>
                  </w:pPr>
                  <w:r>
                    <w:rPr>
                      <w:sz w:val="21"/>
                      <w:szCs w:val="21"/>
                    </w:rPr>
                    <w:t>232</w:t>
                  </w:r>
                </w:p>
              </w:tc>
              <w:tc>
                <w:tcPr>
                  <w:tcW w:w="1390" w:type="dxa"/>
                  <w:shd w:val="clear" w:color="auto" w:fill="auto"/>
                  <w:vAlign w:val="center"/>
                </w:tcPr>
                <w:p w:rsidR="00B102B1" w:rsidRDefault="00D9683E">
                  <w:pPr>
                    <w:pStyle w:val="afe"/>
                    <w:rPr>
                      <w:sz w:val="21"/>
                      <w:szCs w:val="21"/>
                    </w:rPr>
                  </w:pPr>
                  <w:r>
                    <w:rPr>
                      <w:sz w:val="21"/>
                      <w:szCs w:val="21"/>
                    </w:rPr>
                    <w:t>176</w:t>
                  </w:r>
                </w:p>
              </w:tc>
            </w:tr>
            <w:tr w:rsidR="00B102B1">
              <w:trPr>
                <w:trHeight w:val="340"/>
                <w:jc w:val="center"/>
              </w:trPr>
              <w:tc>
                <w:tcPr>
                  <w:tcW w:w="1821" w:type="dxa"/>
                  <w:vMerge w:val="restart"/>
                  <w:shd w:val="clear" w:color="auto" w:fill="auto"/>
                  <w:vAlign w:val="center"/>
                </w:tcPr>
                <w:p w:rsidR="00B102B1" w:rsidRDefault="00D9683E">
                  <w:pPr>
                    <w:pStyle w:val="afe"/>
                    <w:rPr>
                      <w:sz w:val="21"/>
                      <w:szCs w:val="21"/>
                    </w:rPr>
                  </w:pPr>
                  <w:r>
                    <w:rPr>
                      <w:sz w:val="21"/>
                      <w:szCs w:val="21"/>
                    </w:rPr>
                    <w:t>排污口下游</w:t>
                  </w:r>
                  <w:r>
                    <w:rPr>
                      <w:sz w:val="21"/>
                      <w:szCs w:val="21"/>
                    </w:rPr>
                    <w:t>500m</w:t>
                  </w:r>
                </w:p>
              </w:tc>
              <w:tc>
                <w:tcPr>
                  <w:tcW w:w="1815" w:type="dxa"/>
                  <w:shd w:val="clear" w:color="auto" w:fill="auto"/>
                  <w:vAlign w:val="center"/>
                </w:tcPr>
                <w:p w:rsidR="00B102B1" w:rsidRDefault="00D9683E">
                  <w:pPr>
                    <w:pStyle w:val="afe"/>
                    <w:rPr>
                      <w:sz w:val="21"/>
                      <w:szCs w:val="21"/>
                    </w:rPr>
                  </w:pPr>
                  <w:r>
                    <w:rPr>
                      <w:rFonts w:hint="eastAsia"/>
                      <w:sz w:val="21"/>
                      <w:szCs w:val="21"/>
                    </w:rPr>
                    <w:t>平均</w:t>
                  </w:r>
                  <w:r>
                    <w:rPr>
                      <w:sz w:val="21"/>
                      <w:szCs w:val="21"/>
                    </w:rPr>
                    <w:t>值</w:t>
                  </w:r>
                </w:p>
              </w:tc>
              <w:tc>
                <w:tcPr>
                  <w:tcW w:w="1485" w:type="dxa"/>
                  <w:shd w:val="clear" w:color="auto" w:fill="auto"/>
                  <w:vAlign w:val="center"/>
                </w:tcPr>
                <w:p w:rsidR="00B102B1" w:rsidRDefault="00D9683E">
                  <w:pPr>
                    <w:pStyle w:val="afe"/>
                    <w:rPr>
                      <w:sz w:val="21"/>
                      <w:szCs w:val="21"/>
                    </w:rPr>
                  </w:pPr>
                  <w:r>
                    <w:rPr>
                      <w:rFonts w:hint="eastAsia"/>
                      <w:sz w:val="21"/>
                      <w:szCs w:val="21"/>
                    </w:rPr>
                    <w:t>7</w:t>
                  </w:r>
                  <w:r>
                    <w:rPr>
                      <w:sz w:val="21"/>
                      <w:szCs w:val="21"/>
                    </w:rPr>
                    <w:t>.68</w:t>
                  </w:r>
                </w:p>
              </w:tc>
              <w:tc>
                <w:tcPr>
                  <w:tcW w:w="1154" w:type="dxa"/>
                  <w:shd w:val="clear" w:color="auto" w:fill="auto"/>
                  <w:vAlign w:val="center"/>
                </w:tcPr>
                <w:p w:rsidR="00B102B1" w:rsidRDefault="00D9683E">
                  <w:pPr>
                    <w:pStyle w:val="afe"/>
                    <w:rPr>
                      <w:sz w:val="21"/>
                      <w:szCs w:val="21"/>
                    </w:rPr>
                  </w:pPr>
                  <w:r>
                    <w:rPr>
                      <w:rFonts w:hint="eastAsia"/>
                      <w:sz w:val="21"/>
                      <w:szCs w:val="21"/>
                    </w:rPr>
                    <w:t>2</w:t>
                  </w:r>
                  <w:r>
                    <w:rPr>
                      <w:sz w:val="21"/>
                      <w:szCs w:val="21"/>
                    </w:rPr>
                    <w:t>1.8</w:t>
                  </w:r>
                </w:p>
              </w:tc>
              <w:tc>
                <w:tcPr>
                  <w:tcW w:w="1320" w:type="dxa"/>
                  <w:shd w:val="clear" w:color="auto" w:fill="auto"/>
                  <w:vAlign w:val="center"/>
                </w:tcPr>
                <w:p w:rsidR="00B102B1" w:rsidRDefault="00D9683E">
                  <w:pPr>
                    <w:pStyle w:val="afe"/>
                    <w:rPr>
                      <w:sz w:val="21"/>
                      <w:szCs w:val="21"/>
                    </w:rPr>
                  </w:pPr>
                  <w:r>
                    <w:rPr>
                      <w:rFonts w:hint="eastAsia"/>
                      <w:sz w:val="21"/>
                      <w:szCs w:val="21"/>
                    </w:rPr>
                    <w:t>7</w:t>
                  </w:r>
                  <w:r>
                    <w:rPr>
                      <w:sz w:val="21"/>
                      <w:szCs w:val="21"/>
                    </w:rPr>
                    <w:t>.8</w:t>
                  </w:r>
                </w:p>
              </w:tc>
              <w:tc>
                <w:tcPr>
                  <w:tcW w:w="1156" w:type="dxa"/>
                  <w:shd w:val="clear" w:color="auto" w:fill="auto"/>
                  <w:vAlign w:val="center"/>
                </w:tcPr>
                <w:p w:rsidR="00B102B1" w:rsidRDefault="00D9683E">
                  <w:pPr>
                    <w:pStyle w:val="afe"/>
                    <w:rPr>
                      <w:sz w:val="21"/>
                      <w:szCs w:val="21"/>
                    </w:rPr>
                  </w:pPr>
                  <w:r>
                    <w:rPr>
                      <w:rFonts w:hint="eastAsia"/>
                      <w:sz w:val="21"/>
                      <w:szCs w:val="21"/>
                    </w:rPr>
                    <w:t>0</w:t>
                  </w:r>
                  <w:r>
                    <w:rPr>
                      <w:sz w:val="21"/>
                      <w:szCs w:val="21"/>
                    </w:rPr>
                    <w:t>.495</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.67</w:t>
                  </w:r>
                </w:p>
              </w:tc>
            </w:tr>
            <w:tr w:rsidR="00B102B1">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污染指数</w:t>
                  </w:r>
                </w:p>
              </w:tc>
              <w:tc>
                <w:tcPr>
                  <w:tcW w:w="1485" w:type="dxa"/>
                  <w:shd w:val="clear" w:color="auto" w:fill="auto"/>
                  <w:vAlign w:val="center"/>
                </w:tcPr>
                <w:p w:rsidR="00B102B1" w:rsidRDefault="00D9683E">
                  <w:pPr>
                    <w:pStyle w:val="afe"/>
                    <w:rPr>
                      <w:sz w:val="21"/>
                      <w:szCs w:val="21"/>
                    </w:rPr>
                  </w:pPr>
                  <w:r>
                    <w:rPr>
                      <w:sz w:val="21"/>
                      <w:szCs w:val="21"/>
                    </w:rPr>
                    <w:t>0.34</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.09</w:t>
                  </w:r>
                </w:p>
              </w:tc>
              <w:tc>
                <w:tcPr>
                  <w:tcW w:w="1320" w:type="dxa"/>
                  <w:shd w:val="clear" w:color="auto" w:fill="auto"/>
                  <w:vAlign w:val="center"/>
                </w:tcPr>
                <w:p w:rsidR="00B102B1" w:rsidRDefault="00D9683E">
                  <w:pPr>
                    <w:pStyle w:val="afe"/>
                    <w:rPr>
                      <w:sz w:val="21"/>
                      <w:szCs w:val="21"/>
                    </w:rPr>
                  </w:pPr>
                  <w:r>
                    <w:rPr>
                      <w:rFonts w:hint="eastAsia"/>
                      <w:sz w:val="21"/>
                      <w:szCs w:val="21"/>
                    </w:rPr>
                    <w:t>0</w:t>
                  </w:r>
                  <w:r>
                    <w:rPr>
                      <w:sz w:val="21"/>
                      <w:szCs w:val="21"/>
                    </w:rPr>
                    <w:t>.26</w:t>
                  </w:r>
                </w:p>
              </w:tc>
              <w:tc>
                <w:tcPr>
                  <w:tcW w:w="1156" w:type="dxa"/>
                  <w:shd w:val="clear" w:color="auto" w:fill="auto"/>
                  <w:vAlign w:val="center"/>
                </w:tcPr>
                <w:p w:rsidR="00B102B1" w:rsidRDefault="00D9683E">
                  <w:pPr>
                    <w:pStyle w:val="afe"/>
                    <w:rPr>
                      <w:sz w:val="21"/>
                      <w:szCs w:val="21"/>
                    </w:rPr>
                  </w:pPr>
                  <w:r>
                    <w:rPr>
                      <w:rFonts w:hint="eastAsia"/>
                      <w:sz w:val="21"/>
                      <w:szCs w:val="21"/>
                    </w:rPr>
                    <w:t>2</w:t>
                  </w:r>
                  <w:r>
                    <w:rPr>
                      <w:sz w:val="21"/>
                      <w:szCs w:val="21"/>
                    </w:rPr>
                    <w:t>.48</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.67</w:t>
                  </w:r>
                </w:p>
              </w:tc>
            </w:tr>
            <w:tr w:rsidR="00B102B1">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超标率</w:t>
                  </w:r>
                  <w:r>
                    <w:rPr>
                      <w:sz w:val="21"/>
                      <w:szCs w:val="21"/>
                    </w:rPr>
                    <w:t>%</w:t>
                  </w:r>
                </w:p>
              </w:tc>
              <w:tc>
                <w:tcPr>
                  <w:tcW w:w="1485" w:type="dxa"/>
                  <w:shd w:val="clear" w:color="auto" w:fill="auto"/>
                  <w:vAlign w:val="center"/>
                </w:tcPr>
                <w:p w:rsidR="00B102B1" w:rsidRDefault="00D9683E">
                  <w:pPr>
                    <w:pStyle w:val="afe"/>
                    <w:rPr>
                      <w:sz w:val="21"/>
                      <w:szCs w:val="21"/>
                    </w:rPr>
                  </w:pPr>
                  <w:r>
                    <w:rPr>
                      <w:rFonts w:hint="eastAsia"/>
                      <w:sz w:val="21"/>
                      <w:szCs w:val="21"/>
                    </w:rPr>
                    <w:t>0</w:t>
                  </w:r>
                </w:p>
              </w:tc>
              <w:tc>
                <w:tcPr>
                  <w:tcW w:w="1154" w:type="dxa"/>
                  <w:shd w:val="clear" w:color="auto" w:fill="auto"/>
                  <w:vAlign w:val="center"/>
                </w:tcPr>
                <w:p w:rsidR="00B102B1" w:rsidRDefault="00D9683E">
                  <w:pPr>
                    <w:pStyle w:val="afe"/>
                    <w:rPr>
                      <w:sz w:val="21"/>
                      <w:szCs w:val="21"/>
                    </w:rPr>
                  </w:pPr>
                  <w:r>
                    <w:rPr>
                      <w:rFonts w:hint="eastAsia"/>
                      <w:sz w:val="21"/>
                      <w:szCs w:val="21"/>
                    </w:rPr>
                    <w:t>9</w:t>
                  </w:r>
                </w:p>
              </w:tc>
              <w:tc>
                <w:tcPr>
                  <w:tcW w:w="1320" w:type="dxa"/>
                  <w:shd w:val="clear" w:color="auto" w:fill="auto"/>
                  <w:vAlign w:val="center"/>
                </w:tcPr>
                <w:p w:rsidR="00B102B1" w:rsidRDefault="00D9683E">
                  <w:pPr>
                    <w:pStyle w:val="afe"/>
                    <w:rPr>
                      <w:sz w:val="21"/>
                      <w:szCs w:val="21"/>
                    </w:rPr>
                  </w:pPr>
                  <w:r>
                    <w:rPr>
                      <w:rFonts w:hint="eastAsia"/>
                      <w:sz w:val="21"/>
                      <w:szCs w:val="21"/>
                    </w:rPr>
                    <w:t>0</w:t>
                  </w:r>
                </w:p>
              </w:tc>
              <w:tc>
                <w:tcPr>
                  <w:tcW w:w="1156" w:type="dxa"/>
                  <w:shd w:val="clear" w:color="auto" w:fill="auto"/>
                  <w:vAlign w:val="center"/>
                </w:tcPr>
                <w:p w:rsidR="00B102B1" w:rsidRDefault="00D9683E">
                  <w:pPr>
                    <w:pStyle w:val="afe"/>
                    <w:rPr>
                      <w:sz w:val="21"/>
                      <w:szCs w:val="21"/>
                    </w:rPr>
                  </w:pPr>
                  <w:r>
                    <w:rPr>
                      <w:rFonts w:hint="eastAsia"/>
                      <w:sz w:val="21"/>
                      <w:szCs w:val="21"/>
                    </w:rPr>
                    <w:t>2</w:t>
                  </w:r>
                  <w:r>
                    <w:rPr>
                      <w:sz w:val="21"/>
                      <w:szCs w:val="21"/>
                    </w:rPr>
                    <w:t>48</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67</w:t>
                  </w:r>
                </w:p>
              </w:tc>
            </w:tr>
            <w:tr w:rsidR="00B102B1">
              <w:trPr>
                <w:trHeight w:val="340"/>
                <w:jc w:val="center"/>
              </w:trPr>
              <w:tc>
                <w:tcPr>
                  <w:tcW w:w="1821" w:type="dxa"/>
                  <w:vMerge w:val="restart"/>
                  <w:shd w:val="clear" w:color="auto" w:fill="auto"/>
                  <w:vAlign w:val="center"/>
                </w:tcPr>
                <w:p w:rsidR="00B102B1" w:rsidRDefault="00D9683E">
                  <w:pPr>
                    <w:pStyle w:val="afe"/>
                    <w:rPr>
                      <w:sz w:val="21"/>
                      <w:szCs w:val="21"/>
                    </w:rPr>
                  </w:pPr>
                  <w:r>
                    <w:rPr>
                      <w:sz w:val="21"/>
                      <w:szCs w:val="21"/>
                    </w:rPr>
                    <w:t>排污口下游</w:t>
                  </w:r>
                  <w:r>
                    <w:rPr>
                      <w:sz w:val="21"/>
                      <w:szCs w:val="21"/>
                    </w:rPr>
                    <w:t>1500m</w:t>
                  </w:r>
                </w:p>
              </w:tc>
              <w:tc>
                <w:tcPr>
                  <w:tcW w:w="1815" w:type="dxa"/>
                  <w:shd w:val="clear" w:color="auto" w:fill="auto"/>
                  <w:vAlign w:val="center"/>
                </w:tcPr>
                <w:p w:rsidR="00B102B1" w:rsidRDefault="00D9683E">
                  <w:pPr>
                    <w:pStyle w:val="afe"/>
                    <w:rPr>
                      <w:sz w:val="21"/>
                      <w:szCs w:val="21"/>
                    </w:rPr>
                  </w:pPr>
                  <w:r>
                    <w:rPr>
                      <w:rFonts w:hint="eastAsia"/>
                      <w:sz w:val="21"/>
                      <w:szCs w:val="21"/>
                    </w:rPr>
                    <w:t>平均</w:t>
                  </w:r>
                  <w:r>
                    <w:rPr>
                      <w:sz w:val="21"/>
                      <w:szCs w:val="21"/>
                    </w:rPr>
                    <w:t>值</w:t>
                  </w:r>
                </w:p>
              </w:tc>
              <w:tc>
                <w:tcPr>
                  <w:tcW w:w="1485" w:type="dxa"/>
                  <w:shd w:val="clear" w:color="auto" w:fill="auto"/>
                  <w:vAlign w:val="center"/>
                </w:tcPr>
                <w:p w:rsidR="00B102B1" w:rsidRDefault="00D9683E">
                  <w:pPr>
                    <w:pStyle w:val="afe"/>
                    <w:rPr>
                      <w:sz w:val="21"/>
                      <w:szCs w:val="21"/>
                    </w:rPr>
                  </w:pPr>
                  <w:r>
                    <w:rPr>
                      <w:rFonts w:hint="eastAsia"/>
                      <w:sz w:val="21"/>
                      <w:szCs w:val="21"/>
                    </w:rPr>
                    <w:t>7</w:t>
                  </w:r>
                  <w:r>
                    <w:rPr>
                      <w:sz w:val="21"/>
                      <w:szCs w:val="21"/>
                    </w:rPr>
                    <w:t>.70</w:t>
                  </w:r>
                </w:p>
              </w:tc>
              <w:tc>
                <w:tcPr>
                  <w:tcW w:w="1154" w:type="dxa"/>
                  <w:shd w:val="clear" w:color="auto" w:fill="auto"/>
                  <w:vAlign w:val="center"/>
                </w:tcPr>
                <w:p w:rsidR="00B102B1" w:rsidRDefault="00D9683E">
                  <w:pPr>
                    <w:pStyle w:val="afe"/>
                    <w:rPr>
                      <w:sz w:val="21"/>
                      <w:szCs w:val="21"/>
                    </w:rPr>
                  </w:pPr>
                  <w:r>
                    <w:rPr>
                      <w:rFonts w:hint="eastAsia"/>
                      <w:sz w:val="21"/>
                      <w:szCs w:val="21"/>
                    </w:rPr>
                    <w:t>2</w:t>
                  </w:r>
                  <w:r>
                    <w:rPr>
                      <w:sz w:val="21"/>
                      <w:szCs w:val="21"/>
                    </w:rPr>
                    <w:t>2.7</w:t>
                  </w:r>
                </w:p>
              </w:tc>
              <w:tc>
                <w:tcPr>
                  <w:tcW w:w="1320" w:type="dxa"/>
                  <w:shd w:val="clear" w:color="auto" w:fill="auto"/>
                  <w:vAlign w:val="center"/>
                </w:tcPr>
                <w:p w:rsidR="00B102B1" w:rsidRDefault="00D9683E">
                  <w:pPr>
                    <w:pStyle w:val="afe"/>
                    <w:rPr>
                      <w:sz w:val="21"/>
                      <w:szCs w:val="21"/>
                    </w:rPr>
                  </w:pPr>
                  <w:r>
                    <w:rPr>
                      <w:rFonts w:hint="eastAsia"/>
                      <w:sz w:val="21"/>
                      <w:szCs w:val="21"/>
                    </w:rPr>
                    <w:t>8</w:t>
                  </w:r>
                  <w:r>
                    <w:rPr>
                      <w:sz w:val="21"/>
                      <w:szCs w:val="21"/>
                    </w:rPr>
                    <w:t>.3</w:t>
                  </w:r>
                </w:p>
              </w:tc>
              <w:tc>
                <w:tcPr>
                  <w:tcW w:w="1156" w:type="dxa"/>
                  <w:shd w:val="clear" w:color="auto" w:fill="auto"/>
                  <w:vAlign w:val="center"/>
                </w:tcPr>
                <w:p w:rsidR="00B102B1" w:rsidRDefault="00D9683E">
                  <w:pPr>
                    <w:pStyle w:val="afe"/>
                    <w:rPr>
                      <w:sz w:val="21"/>
                      <w:szCs w:val="21"/>
                    </w:rPr>
                  </w:pPr>
                  <w:r>
                    <w:rPr>
                      <w:rFonts w:hint="eastAsia"/>
                      <w:sz w:val="21"/>
                      <w:szCs w:val="21"/>
                    </w:rPr>
                    <w:t>0</w:t>
                  </w:r>
                  <w:r>
                    <w:rPr>
                      <w:sz w:val="21"/>
                      <w:szCs w:val="21"/>
                    </w:rPr>
                    <w:t>.46</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污染指数</w:t>
                  </w:r>
                </w:p>
              </w:tc>
              <w:tc>
                <w:tcPr>
                  <w:tcW w:w="1485" w:type="dxa"/>
                  <w:shd w:val="clear" w:color="auto" w:fill="auto"/>
                  <w:vAlign w:val="center"/>
                </w:tcPr>
                <w:p w:rsidR="00B102B1" w:rsidRDefault="00D9683E">
                  <w:pPr>
                    <w:pStyle w:val="afe"/>
                    <w:rPr>
                      <w:sz w:val="21"/>
                      <w:szCs w:val="21"/>
                    </w:rPr>
                  </w:pPr>
                  <w:r>
                    <w:rPr>
                      <w:rFonts w:hint="eastAsia"/>
                      <w:sz w:val="21"/>
                      <w:szCs w:val="21"/>
                    </w:rPr>
                    <w:t>0</w:t>
                  </w:r>
                  <w:r>
                    <w:rPr>
                      <w:sz w:val="21"/>
                      <w:szCs w:val="21"/>
                    </w:rPr>
                    <w:t>.35</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.13</w:t>
                  </w:r>
                </w:p>
              </w:tc>
              <w:tc>
                <w:tcPr>
                  <w:tcW w:w="1320" w:type="dxa"/>
                  <w:shd w:val="clear" w:color="auto" w:fill="auto"/>
                  <w:vAlign w:val="center"/>
                </w:tcPr>
                <w:p w:rsidR="00B102B1" w:rsidRDefault="00D9683E">
                  <w:pPr>
                    <w:pStyle w:val="afe"/>
                    <w:rPr>
                      <w:sz w:val="21"/>
                      <w:szCs w:val="21"/>
                    </w:rPr>
                  </w:pPr>
                  <w:r>
                    <w:rPr>
                      <w:rFonts w:hint="eastAsia"/>
                      <w:sz w:val="21"/>
                      <w:szCs w:val="21"/>
                    </w:rPr>
                    <w:t>0</w:t>
                  </w:r>
                  <w:r>
                    <w:rPr>
                      <w:sz w:val="21"/>
                      <w:szCs w:val="21"/>
                    </w:rPr>
                    <w:t>.27</w:t>
                  </w:r>
                </w:p>
              </w:tc>
              <w:tc>
                <w:tcPr>
                  <w:tcW w:w="1156" w:type="dxa"/>
                  <w:shd w:val="clear" w:color="auto" w:fill="auto"/>
                  <w:vAlign w:val="center"/>
                </w:tcPr>
                <w:p w:rsidR="00B102B1" w:rsidRDefault="00D9683E">
                  <w:pPr>
                    <w:pStyle w:val="afe"/>
                    <w:rPr>
                      <w:sz w:val="21"/>
                      <w:szCs w:val="21"/>
                    </w:rPr>
                  </w:pPr>
                  <w:r>
                    <w:rPr>
                      <w:sz w:val="21"/>
                      <w:szCs w:val="21"/>
                    </w:rPr>
                    <w:t>2.3</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trPr>
                <w:trHeight w:val="65"/>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超标率</w:t>
                  </w:r>
                  <w:r>
                    <w:rPr>
                      <w:sz w:val="21"/>
                      <w:szCs w:val="21"/>
                    </w:rPr>
                    <w:t>%</w:t>
                  </w:r>
                </w:p>
              </w:tc>
              <w:tc>
                <w:tcPr>
                  <w:tcW w:w="1485" w:type="dxa"/>
                  <w:shd w:val="clear" w:color="auto" w:fill="auto"/>
                  <w:vAlign w:val="center"/>
                </w:tcPr>
                <w:p w:rsidR="00B102B1" w:rsidRDefault="00D9683E">
                  <w:pPr>
                    <w:pStyle w:val="afe"/>
                    <w:rPr>
                      <w:sz w:val="21"/>
                      <w:szCs w:val="21"/>
                    </w:rPr>
                  </w:pPr>
                  <w:r>
                    <w:rPr>
                      <w:rFonts w:hint="eastAsia"/>
                      <w:sz w:val="21"/>
                      <w:szCs w:val="21"/>
                    </w:rPr>
                    <w:t>0</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3</w:t>
                  </w:r>
                </w:p>
              </w:tc>
              <w:tc>
                <w:tcPr>
                  <w:tcW w:w="1320" w:type="dxa"/>
                  <w:shd w:val="clear" w:color="auto" w:fill="auto"/>
                  <w:vAlign w:val="center"/>
                </w:tcPr>
                <w:p w:rsidR="00B102B1" w:rsidRDefault="00D9683E">
                  <w:pPr>
                    <w:pStyle w:val="afe"/>
                    <w:rPr>
                      <w:sz w:val="21"/>
                      <w:szCs w:val="21"/>
                    </w:rPr>
                  </w:pPr>
                  <w:r>
                    <w:rPr>
                      <w:rFonts w:hint="eastAsia"/>
                      <w:sz w:val="21"/>
                      <w:szCs w:val="21"/>
                    </w:rPr>
                    <w:t>0</w:t>
                  </w:r>
                </w:p>
              </w:tc>
              <w:tc>
                <w:tcPr>
                  <w:tcW w:w="1156" w:type="dxa"/>
                  <w:shd w:val="clear" w:color="auto" w:fill="auto"/>
                  <w:vAlign w:val="center"/>
                </w:tcPr>
                <w:p w:rsidR="00B102B1" w:rsidRDefault="00D9683E">
                  <w:pPr>
                    <w:pStyle w:val="afe"/>
                    <w:rPr>
                      <w:sz w:val="21"/>
                      <w:szCs w:val="21"/>
                    </w:rPr>
                  </w:pPr>
                  <w:r>
                    <w:rPr>
                      <w:rFonts w:hint="eastAsia"/>
                      <w:sz w:val="21"/>
                      <w:szCs w:val="21"/>
                    </w:rPr>
                    <w:t>2</w:t>
                  </w:r>
                  <w:r>
                    <w:rPr>
                      <w:sz w:val="21"/>
                      <w:szCs w:val="21"/>
                    </w:rPr>
                    <w:t>30</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trPr>
                <w:trHeight w:val="340"/>
                <w:jc w:val="center"/>
              </w:trPr>
              <w:tc>
                <w:tcPr>
                  <w:tcW w:w="3636" w:type="dxa"/>
                  <w:gridSpan w:val="2"/>
                  <w:shd w:val="clear" w:color="auto" w:fill="auto"/>
                  <w:vAlign w:val="center"/>
                </w:tcPr>
                <w:p w:rsidR="00B102B1" w:rsidRDefault="00D9683E">
                  <w:pPr>
                    <w:pStyle w:val="afe"/>
                    <w:rPr>
                      <w:b/>
                      <w:sz w:val="21"/>
                      <w:szCs w:val="21"/>
                    </w:rPr>
                  </w:pPr>
                  <w:r>
                    <w:rPr>
                      <w:b/>
                      <w:sz w:val="21"/>
                      <w:szCs w:val="21"/>
                    </w:rPr>
                    <w:t>Ⅲ</w:t>
                  </w:r>
                  <w:r>
                    <w:rPr>
                      <w:b/>
                      <w:sz w:val="21"/>
                      <w:szCs w:val="21"/>
                    </w:rPr>
                    <w:t>类标准</w:t>
                  </w:r>
                </w:p>
              </w:tc>
              <w:tc>
                <w:tcPr>
                  <w:tcW w:w="1485" w:type="dxa"/>
                  <w:shd w:val="clear" w:color="auto" w:fill="auto"/>
                  <w:vAlign w:val="center"/>
                </w:tcPr>
                <w:p w:rsidR="00B102B1" w:rsidRDefault="00D9683E">
                  <w:pPr>
                    <w:pStyle w:val="afe"/>
                    <w:rPr>
                      <w:b/>
                      <w:sz w:val="21"/>
                      <w:szCs w:val="21"/>
                    </w:rPr>
                  </w:pPr>
                  <w:r>
                    <w:rPr>
                      <w:b/>
                      <w:sz w:val="21"/>
                      <w:szCs w:val="21"/>
                    </w:rPr>
                    <w:t>6-9</w:t>
                  </w:r>
                </w:p>
              </w:tc>
              <w:tc>
                <w:tcPr>
                  <w:tcW w:w="1154" w:type="dxa"/>
                  <w:shd w:val="clear" w:color="auto" w:fill="auto"/>
                  <w:vAlign w:val="center"/>
                </w:tcPr>
                <w:p w:rsidR="00B102B1" w:rsidRDefault="00D9683E">
                  <w:pPr>
                    <w:pStyle w:val="afe"/>
                    <w:rPr>
                      <w:b/>
                      <w:sz w:val="21"/>
                      <w:szCs w:val="21"/>
                    </w:rPr>
                  </w:pPr>
                  <w:r>
                    <w:rPr>
                      <w:b/>
                      <w:sz w:val="21"/>
                      <w:szCs w:val="21"/>
                    </w:rPr>
                    <w:t>20</w:t>
                  </w:r>
                </w:p>
              </w:tc>
              <w:tc>
                <w:tcPr>
                  <w:tcW w:w="1320" w:type="dxa"/>
                  <w:shd w:val="clear" w:color="auto" w:fill="auto"/>
                  <w:vAlign w:val="center"/>
                </w:tcPr>
                <w:p w:rsidR="00B102B1" w:rsidRDefault="00D9683E">
                  <w:pPr>
                    <w:pStyle w:val="afe"/>
                    <w:rPr>
                      <w:b/>
                      <w:sz w:val="21"/>
                      <w:szCs w:val="21"/>
                    </w:rPr>
                  </w:pPr>
                  <w:r>
                    <w:rPr>
                      <w:b/>
                      <w:sz w:val="21"/>
                      <w:szCs w:val="21"/>
                    </w:rPr>
                    <w:t>30</w:t>
                  </w:r>
                </w:p>
              </w:tc>
              <w:tc>
                <w:tcPr>
                  <w:tcW w:w="1156" w:type="dxa"/>
                  <w:shd w:val="clear" w:color="auto" w:fill="auto"/>
                  <w:vAlign w:val="center"/>
                </w:tcPr>
                <w:p w:rsidR="00B102B1" w:rsidRDefault="00D9683E">
                  <w:pPr>
                    <w:pStyle w:val="afe"/>
                    <w:rPr>
                      <w:b/>
                      <w:sz w:val="21"/>
                      <w:szCs w:val="21"/>
                    </w:rPr>
                  </w:pPr>
                  <w:r>
                    <w:rPr>
                      <w:b/>
                      <w:sz w:val="21"/>
                      <w:szCs w:val="21"/>
                    </w:rPr>
                    <w:t>0.2</w:t>
                  </w:r>
                </w:p>
              </w:tc>
              <w:tc>
                <w:tcPr>
                  <w:tcW w:w="1390" w:type="dxa"/>
                  <w:shd w:val="clear" w:color="auto" w:fill="auto"/>
                  <w:vAlign w:val="center"/>
                </w:tcPr>
                <w:p w:rsidR="00B102B1" w:rsidRDefault="00D9683E">
                  <w:pPr>
                    <w:pStyle w:val="afe"/>
                    <w:rPr>
                      <w:b/>
                      <w:sz w:val="21"/>
                      <w:szCs w:val="21"/>
                    </w:rPr>
                  </w:pPr>
                  <w:r>
                    <w:rPr>
                      <w:rFonts w:hint="eastAsia"/>
                      <w:b/>
                      <w:sz w:val="21"/>
                      <w:szCs w:val="21"/>
                    </w:rPr>
                    <w:t>1</w:t>
                  </w:r>
                  <w:r>
                    <w:rPr>
                      <w:b/>
                      <w:sz w:val="21"/>
                      <w:szCs w:val="21"/>
                    </w:rPr>
                    <w:t>.0</w:t>
                  </w:r>
                </w:p>
              </w:tc>
            </w:tr>
          </w:tbl>
          <w:p w:rsidR="00B102B1" w:rsidRPr="00303D6D" w:rsidRDefault="00D9683E">
            <w:pPr>
              <w:autoSpaceDE w:val="0"/>
              <w:autoSpaceDN w:val="0"/>
              <w:adjustRightInd w:val="0"/>
              <w:spacing w:line="360" w:lineRule="auto"/>
              <w:ind w:firstLine="480"/>
              <w:jc w:val="both"/>
              <w:rPr>
                <w:rFonts w:eastAsia="宋体"/>
              </w:rPr>
            </w:pPr>
            <w:r w:rsidRPr="00303D6D">
              <w:rPr>
                <w:rFonts w:eastAsia="宋体" w:hint="eastAsia"/>
              </w:rPr>
              <w:t>根据上表的统计结果分析，各监测断面中监测因子除</w:t>
            </w:r>
            <w:r w:rsidRPr="00303D6D">
              <w:rPr>
                <w:rFonts w:eastAsia="宋体" w:hint="eastAsia"/>
              </w:rPr>
              <w:t>COD</w:t>
            </w:r>
            <w:r w:rsidRPr="00303D6D">
              <w:rPr>
                <w:rFonts w:eastAsia="宋体" w:hint="eastAsia"/>
              </w:rPr>
              <w:t>、</w:t>
            </w:r>
            <w:r w:rsidRPr="00303D6D">
              <w:rPr>
                <w:rFonts w:eastAsia="宋体" w:hint="eastAsia"/>
              </w:rPr>
              <w:t xml:space="preserve">TP </w:t>
            </w:r>
            <w:r w:rsidRPr="00303D6D">
              <w:rPr>
                <w:rFonts w:eastAsia="宋体" w:hint="eastAsia"/>
              </w:rPr>
              <w:t>和氨氮外均满足《地表水环境质量标准》（</w:t>
            </w:r>
            <w:r w:rsidRPr="00303D6D">
              <w:rPr>
                <w:rFonts w:eastAsia="宋体" w:hint="eastAsia"/>
              </w:rPr>
              <w:t>GB3838-2002</w:t>
            </w:r>
            <w:r w:rsidRPr="00303D6D">
              <w:rPr>
                <w:rFonts w:eastAsia="宋体" w:hint="eastAsia"/>
              </w:rPr>
              <w:t>）中Ⅲ类标准要求，</w:t>
            </w:r>
            <w:r w:rsidRPr="00303D6D">
              <w:rPr>
                <w:rFonts w:eastAsia="宋体" w:hint="eastAsia"/>
              </w:rPr>
              <w:t xml:space="preserve">SS </w:t>
            </w:r>
            <w:r w:rsidRPr="00303D6D">
              <w:rPr>
                <w:rFonts w:eastAsia="宋体" w:hint="eastAsia"/>
              </w:rPr>
              <w:t>满足水利部《地表水资源质量标准》（</w:t>
            </w:r>
            <w:r w:rsidRPr="00303D6D">
              <w:rPr>
                <w:rFonts w:eastAsia="宋体" w:hint="eastAsia"/>
              </w:rPr>
              <w:t>SL63-94</w:t>
            </w:r>
            <w:r w:rsidRPr="00303D6D">
              <w:rPr>
                <w:rFonts w:eastAsia="宋体" w:hint="eastAsia"/>
              </w:rPr>
              <w:t>）三级标准的要求。分析超标原因可能是由于老通扬运河为曲塘镇工业集中区排污河道，并受农业面源污染所致。</w:t>
            </w:r>
            <w:r w:rsidRPr="00303D6D">
              <w:rPr>
                <w:rFonts w:ascii="宋体" w:eastAsia="宋体" w:hAnsi="宋体" w:hint="eastAsia"/>
              </w:rPr>
              <w:t>为确保年度水污染防治工作任务顺利完成，实现水环境质量改善目标，根据《南通市</w:t>
            </w:r>
            <w:r w:rsidRPr="00303D6D">
              <w:rPr>
                <w:rFonts w:eastAsia="宋体"/>
              </w:rPr>
              <w:t>2018</w:t>
            </w:r>
            <w:r w:rsidRPr="00303D6D">
              <w:rPr>
                <w:rFonts w:ascii="宋体" w:eastAsia="宋体" w:hAnsi="宋体" w:hint="eastAsia"/>
              </w:rPr>
              <w:t>年地表水污染防治工作计划》地表水污染物目标分解计划主要包括：</w:t>
            </w:r>
            <w:r w:rsidRPr="00303D6D">
              <w:rPr>
                <w:rFonts w:eastAsia="宋体"/>
              </w:rPr>
              <w:t>1</w:t>
            </w:r>
            <w:r w:rsidRPr="00303D6D">
              <w:rPr>
                <w:rFonts w:ascii="宋体" w:eastAsia="宋体" w:hAnsi="宋体" w:hint="eastAsia"/>
              </w:rPr>
              <w:t>、推进主要水污染物总量减排，完成年度减排任务。</w:t>
            </w:r>
            <w:r w:rsidRPr="00303D6D">
              <w:rPr>
                <w:rFonts w:eastAsia="宋体"/>
              </w:rPr>
              <w:t>2</w:t>
            </w:r>
            <w:r w:rsidRPr="00303D6D">
              <w:rPr>
                <w:rFonts w:ascii="宋体" w:eastAsia="宋体" w:hAnsi="宋体" w:hint="eastAsia"/>
              </w:rPr>
              <w:t>、全面落实河长制，市、县、镇、村四级河道河长全覆盖。</w:t>
            </w:r>
            <w:r w:rsidRPr="00303D6D">
              <w:rPr>
                <w:rFonts w:eastAsia="宋体"/>
              </w:rPr>
              <w:t>3</w:t>
            </w:r>
            <w:r w:rsidRPr="00303D6D">
              <w:rPr>
                <w:rFonts w:ascii="宋体" w:eastAsia="宋体" w:hAnsi="宋体" w:hint="eastAsia"/>
              </w:rPr>
              <w:t>、全面推行园区内企业废水和水污染物纳管总量双轨控制，重行业企业废水实行“分类收集、分质处理、一企一管”。</w:t>
            </w:r>
            <w:r w:rsidRPr="00303D6D">
              <w:rPr>
                <w:rFonts w:eastAsia="宋体"/>
              </w:rPr>
              <w:t>4</w:t>
            </w:r>
            <w:r w:rsidRPr="00303D6D">
              <w:rPr>
                <w:rFonts w:ascii="宋体" w:eastAsia="宋体" w:hAnsi="宋体" w:hint="eastAsia"/>
              </w:rPr>
              <w:t>、划定畜禽禁养区，推进关闭畜禽养殖场，取缔“十小”企业。</w:t>
            </w:r>
            <w:r w:rsidRPr="00303D6D">
              <w:rPr>
                <w:rFonts w:eastAsia="宋体"/>
              </w:rPr>
              <w:t>5</w:t>
            </w:r>
            <w:r w:rsidRPr="00303D6D">
              <w:rPr>
                <w:rFonts w:ascii="宋体" w:eastAsia="宋体" w:hAnsi="宋体" w:hint="eastAsia"/>
              </w:rPr>
              <w:t>、开展重点断面水质专项提升行动，一河一策，减控污染，消灭劣五类断面。</w:t>
            </w:r>
            <w:r w:rsidRPr="00303D6D">
              <w:rPr>
                <w:rFonts w:eastAsia="宋体"/>
              </w:rPr>
              <w:t>6</w:t>
            </w:r>
            <w:r w:rsidRPr="00303D6D">
              <w:rPr>
                <w:rFonts w:ascii="宋体" w:eastAsia="宋体" w:hAnsi="宋体" w:hint="eastAsia"/>
              </w:rPr>
              <w:t>、开展黑臭河道整治、污水管网建设及污水处理厂提标改造。</w:t>
            </w:r>
            <w:r w:rsidRPr="00303D6D">
              <w:rPr>
                <w:rFonts w:eastAsia="宋体"/>
              </w:rPr>
              <w:t>7</w:t>
            </w:r>
            <w:r w:rsidRPr="00303D6D">
              <w:rPr>
                <w:rFonts w:ascii="宋体" w:eastAsia="宋体" w:hAnsi="宋体" w:hint="eastAsia"/>
              </w:rPr>
              <w:t>、开展饮用水源地专项整治</w:t>
            </w:r>
            <w:r w:rsidRPr="00303D6D">
              <w:rPr>
                <w:rFonts w:hint="eastAsia"/>
              </w:rPr>
              <w:t>。</w:t>
            </w:r>
          </w:p>
          <w:p w:rsidR="00B102B1" w:rsidRDefault="00D9683E">
            <w:pPr>
              <w:spacing w:line="360" w:lineRule="auto"/>
              <w:ind w:firstLineChars="200" w:firstLine="482"/>
              <w:jc w:val="both"/>
              <w:rPr>
                <w:b/>
              </w:rPr>
            </w:pPr>
            <w:r>
              <w:rPr>
                <w:rFonts w:hint="eastAsia"/>
                <w:b/>
              </w:rPr>
              <w:t>3</w:t>
            </w:r>
            <w:r>
              <w:rPr>
                <w:rFonts w:hint="eastAsia"/>
                <w:b/>
              </w:rPr>
              <w:t>、</w:t>
            </w:r>
            <w:r>
              <w:rPr>
                <w:rFonts w:ascii="宋体" w:eastAsia="宋体" w:hAnsi="宋体" w:hint="eastAsia"/>
                <w:b/>
              </w:rPr>
              <w:t>声环境质量现状</w:t>
            </w:r>
          </w:p>
          <w:p w:rsidR="00B102B1" w:rsidRDefault="00D9683E">
            <w:pPr>
              <w:spacing w:line="360" w:lineRule="auto"/>
              <w:ind w:firstLineChars="200" w:firstLine="480"/>
              <w:jc w:val="both"/>
              <w:rPr>
                <w:szCs w:val="24"/>
              </w:rPr>
            </w:pPr>
            <w:r>
              <w:rPr>
                <w:rFonts w:ascii="宋体" w:eastAsia="宋体" w:hAnsi="宋体"/>
                <w:szCs w:val="24"/>
              </w:rPr>
              <w:t>为了解项目所在地噪声环境质量现状，本次环评委托</w:t>
            </w:r>
            <w:r>
              <w:rPr>
                <w:rFonts w:ascii="宋体" w:eastAsia="宋体" w:hAnsi="宋体" w:hint="eastAsia"/>
                <w:szCs w:val="24"/>
              </w:rPr>
              <w:t>泰科检测科技江苏有限公司</w:t>
            </w:r>
            <w:r>
              <w:rPr>
                <w:rFonts w:ascii="宋体" w:eastAsia="宋体" w:hAnsi="宋体"/>
                <w:szCs w:val="24"/>
              </w:rPr>
              <w:t>于</w:t>
            </w:r>
            <w:r>
              <w:rPr>
                <w:rFonts w:eastAsia="宋体"/>
                <w:szCs w:val="24"/>
              </w:rPr>
              <w:t>2019</w:t>
            </w:r>
            <w:r>
              <w:rPr>
                <w:rFonts w:ascii="宋体" w:eastAsia="宋体" w:hAnsi="宋体"/>
                <w:szCs w:val="24"/>
              </w:rPr>
              <w:t>年</w:t>
            </w:r>
            <w:r>
              <w:rPr>
                <w:rFonts w:eastAsia="宋体" w:hint="eastAsia"/>
                <w:szCs w:val="24"/>
              </w:rPr>
              <w:t>9</w:t>
            </w:r>
            <w:r>
              <w:rPr>
                <w:rFonts w:ascii="宋体" w:eastAsia="宋体" w:hAnsi="宋体"/>
                <w:szCs w:val="24"/>
              </w:rPr>
              <w:t>月</w:t>
            </w:r>
            <w:r>
              <w:rPr>
                <w:rFonts w:eastAsia="宋体"/>
                <w:szCs w:val="24"/>
              </w:rPr>
              <w:t>24</w:t>
            </w:r>
            <w:r>
              <w:rPr>
                <w:rFonts w:ascii="宋体" w:eastAsia="宋体" w:hAnsi="宋体" w:hint="eastAsia"/>
                <w:szCs w:val="24"/>
              </w:rPr>
              <w:t>日</w:t>
            </w:r>
            <w:r>
              <w:rPr>
                <w:rFonts w:ascii="宋体" w:eastAsia="宋体" w:hAnsi="宋体"/>
                <w:szCs w:val="24"/>
              </w:rPr>
              <w:t>对</w:t>
            </w:r>
            <w:r>
              <w:rPr>
                <w:rFonts w:ascii="宋体" w:eastAsia="宋体" w:hAnsi="宋体" w:hint="eastAsia"/>
                <w:szCs w:val="24"/>
              </w:rPr>
              <w:t>项目厂界</w:t>
            </w:r>
            <w:r>
              <w:rPr>
                <w:rFonts w:ascii="宋体" w:eastAsia="宋体" w:hAnsi="宋体"/>
                <w:szCs w:val="24"/>
              </w:rPr>
              <w:t>声环境进行监测</w:t>
            </w:r>
            <w:r>
              <w:rPr>
                <w:rFonts w:ascii="宋体" w:eastAsia="宋体" w:hAnsi="宋体" w:hint="eastAsia"/>
                <w:szCs w:val="24"/>
              </w:rPr>
              <w:t>，</w:t>
            </w:r>
            <w:r>
              <w:rPr>
                <w:rFonts w:ascii="宋体" w:eastAsia="宋体" w:hAnsi="宋体"/>
                <w:szCs w:val="24"/>
              </w:rPr>
              <w:t>具体监测结果见表</w:t>
            </w:r>
            <w:r>
              <w:rPr>
                <w:rFonts w:eastAsia="宋体"/>
                <w:szCs w:val="24"/>
              </w:rPr>
              <w:t>3-</w:t>
            </w:r>
            <w:r>
              <w:rPr>
                <w:rFonts w:eastAsia="宋体" w:hint="eastAsia"/>
                <w:szCs w:val="24"/>
              </w:rPr>
              <w:t>6</w:t>
            </w:r>
            <w:r>
              <w:rPr>
                <w:szCs w:val="24"/>
              </w:rPr>
              <w:t>：</w:t>
            </w:r>
          </w:p>
          <w:p w:rsidR="00B102B1" w:rsidRDefault="00D9683E">
            <w:pPr>
              <w:widowControl w:val="0"/>
              <w:autoSpaceDE w:val="0"/>
              <w:autoSpaceDN w:val="0"/>
              <w:adjustRightInd w:val="0"/>
              <w:spacing w:line="360" w:lineRule="auto"/>
              <w:jc w:val="center"/>
              <w:rPr>
                <w:rFonts w:eastAsia="宋体" w:hAnsi="宋体"/>
                <w:b/>
              </w:rPr>
            </w:pPr>
            <w:r>
              <w:rPr>
                <w:rFonts w:eastAsia="宋体" w:hAnsi="宋体" w:hint="eastAsia"/>
                <w:b/>
              </w:rPr>
              <w:t xml:space="preserve">         </w:t>
            </w:r>
          </w:p>
          <w:p w:rsidR="00B102B1" w:rsidRDefault="00B102B1">
            <w:pPr>
              <w:widowControl w:val="0"/>
              <w:autoSpaceDE w:val="0"/>
              <w:autoSpaceDN w:val="0"/>
              <w:adjustRightInd w:val="0"/>
              <w:spacing w:line="360" w:lineRule="auto"/>
              <w:jc w:val="center"/>
              <w:rPr>
                <w:rFonts w:eastAsia="宋体" w:hAnsi="宋体"/>
                <w:b/>
              </w:rPr>
            </w:pPr>
          </w:p>
          <w:p w:rsidR="00B102B1" w:rsidRDefault="00D9683E">
            <w:pPr>
              <w:widowControl w:val="0"/>
              <w:autoSpaceDE w:val="0"/>
              <w:autoSpaceDN w:val="0"/>
              <w:adjustRightInd w:val="0"/>
              <w:spacing w:line="360" w:lineRule="auto"/>
              <w:jc w:val="center"/>
              <w:rPr>
                <w:rFonts w:eastAsia="宋体"/>
                <w:b/>
              </w:rPr>
            </w:pPr>
            <w:r>
              <w:rPr>
                <w:rFonts w:eastAsia="宋体" w:hAnsi="宋体" w:hint="eastAsia"/>
                <w:b/>
              </w:rPr>
              <w:lastRenderedPageBreak/>
              <w:t xml:space="preserve">            </w:t>
            </w:r>
            <w:r>
              <w:rPr>
                <w:rFonts w:eastAsia="宋体" w:hAnsi="宋体"/>
                <w:b/>
              </w:rPr>
              <w:t>表</w:t>
            </w:r>
            <w:r>
              <w:rPr>
                <w:rFonts w:eastAsia="宋体" w:hint="eastAsia"/>
                <w:b/>
              </w:rPr>
              <w:t>3-6</w:t>
            </w:r>
            <w:r>
              <w:rPr>
                <w:rFonts w:eastAsia="宋体"/>
                <w:b/>
              </w:rPr>
              <w:t xml:space="preserve">  </w:t>
            </w:r>
            <w:r>
              <w:rPr>
                <w:rFonts w:eastAsia="宋体" w:hAnsi="宋体"/>
                <w:b/>
              </w:rPr>
              <w:t>噪声监测结果一览表</w:t>
            </w:r>
            <w:r>
              <w:rPr>
                <w:rFonts w:eastAsia="宋体" w:hAnsi="宋体" w:hint="eastAsia"/>
                <w:b/>
              </w:rPr>
              <w:t xml:space="preserve">  </w:t>
            </w:r>
            <w:r>
              <w:rPr>
                <w:rFonts w:eastAsia="宋体" w:hAnsi="宋体" w:hint="eastAsia"/>
                <w:b/>
              </w:rPr>
              <w:t>单位：</w:t>
            </w:r>
            <w:r>
              <w:rPr>
                <w:rFonts w:eastAsia="宋体" w:hAnsi="宋体" w:hint="eastAsia"/>
                <w:b/>
              </w:rPr>
              <w:t>Leq dB</w:t>
            </w:r>
            <w:r>
              <w:rPr>
                <w:rFonts w:eastAsia="宋体" w:hAnsi="宋体" w:hint="eastAsia"/>
                <w:b/>
              </w:rPr>
              <w:t>（</w:t>
            </w:r>
            <w:r>
              <w:rPr>
                <w:rFonts w:eastAsia="宋体" w:hAnsi="宋体" w:hint="eastAsia"/>
                <w:b/>
              </w:rPr>
              <w:t>A</w:t>
            </w:r>
            <w:r>
              <w:rPr>
                <w:rFonts w:eastAsia="宋体" w:hAnsi="宋体" w:hint="eastAsia"/>
                <w:b/>
              </w:rPr>
              <w:t>）</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4"/>
              <w:gridCol w:w="2519"/>
              <w:gridCol w:w="2478"/>
            </w:tblGrid>
            <w:tr w:rsidR="00B102B1">
              <w:trPr>
                <w:trHeight w:val="238"/>
                <w:jc w:val="center"/>
              </w:trPr>
              <w:tc>
                <w:tcPr>
                  <w:tcW w:w="5134" w:type="dxa"/>
                  <w:vMerge w:val="restart"/>
                  <w:tcBorders>
                    <w:top w:val="single" w:sz="12" w:space="0" w:color="auto"/>
                    <w:left w:val="nil"/>
                    <w:right w:val="single" w:sz="2" w:space="0" w:color="auto"/>
                    <w:tl2br w:val="single" w:sz="4" w:space="0" w:color="auto"/>
                  </w:tcBorders>
                  <w:vAlign w:val="center"/>
                </w:tcPr>
                <w:p w:rsidR="00B102B1" w:rsidRDefault="00D9683E">
                  <w:pPr>
                    <w:pStyle w:val="10"/>
                    <w:spacing w:after="0"/>
                    <w:ind w:firstLine="211"/>
                    <w:jc w:val="center"/>
                    <w:rPr>
                      <w:rFonts w:eastAsia="宋体"/>
                      <w:b/>
                      <w:sz w:val="21"/>
                      <w:szCs w:val="21"/>
                      <w:lang w:val="en-US"/>
                    </w:rPr>
                  </w:pPr>
                  <w:r>
                    <w:rPr>
                      <w:rFonts w:eastAsia="宋体"/>
                      <w:b/>
                      <w:sz w:val="21"/>
                      <w:szCs w:val="21"/>
                      <w:lang w:val="en-US"/>
                    </w:rPr>
                    <w:t>日期</w:t>
                  </w:r>
                </w:p>
                <w:p w:rsidR="00B102B1" w:rsidRDefault="00D9683E">
                  <w:pPr>
                    <w:pStyle w:val="10"/>
                    <w:spacing w:after="0"/>
                    <w:ind w:firstLineChars="200" w:firstLine="422"/>
                    <w:jc w:val="center"/>
                    <w:rPr>
                      <w:rFonts w:eastAsia="宋体"/>
                      <w:b/>
                      <w:sz w:val="21"/>
                      <w:szCs w:val="21"/>
                      <w:lang w:val="en-US"/>
                    </w:rPr>
                  </w:pPr>
                  <w:r>
                    <w:rPr>
                      <w:rFonts w:eastAsia="宋体"/>
                      <w:b/>
                      <w:sz w:val="21"/>
                      <w:szCs w:val="21"/>
                      <w:lang w:val="en-US"/>
                    </w:rPr>
                    <w:t>点位</w:t>
                  </w:r>
                </w:p>
              </w:tc>
              <w:tc>
                <w:tcPr>
                  <w:tcW w:w="4997" w:type="dxa"/>
                  <w:gridSpan w:val="2"/>
                  <w:tcBorders>
                    <w:top w:val="single" w:sz="12" w:space="0" w:color="auto"/>
                    <w:left w:val="single" w:sz="2" w:space="0" w:color="auto"/>
                    <w:right w:val="nil"/>
                  </w:tcBorders>
                  <w:vAlign w:val="center"/>
                </w:tcPr>
                <w:p w:rsidR="00B102B1" w:rsidRDefault="00D9683E">
                  <w:pPr>
                    <w:pStyle w:val="10"/>
                    <w:spacing w:after="0"/>
                    <w:ind w:firstLineChars="0" w:firstLine="0"/>
                    <w:jc w:val="center"/>
                    <w:rPr>
                      <w:rFonts w:eastAsia="宋体"/>
                      <w:b/>
                      <w:sz w:val="21"/>
                      <w:szCs w:val="21"/>
                      <w:lang w:val="en-US"/>
                    </w:rPr>
                  </w:pPr>
                  <w:r>
                    <w:rPr>
                      <w:rFonts w:eastAsia="宋体" w:hint="eastAsia"/>
                      <w:b/>
                      <w:sz w:val="21"/>
                      <w:szCs w:val="21"/>
                      <w:lang w:val="en-US"/>
                    </w:rPr>
                    <w:t>2018</w:t>
                  </w:r>
                  <w:r>
                    <w:rPr>
                      <w:rFonts w:eastAsia="宋体" w:hint="eastAsia"/>
                      <w:b/>
                      <w:sz w:val="21"/>
                      <w:szCs w:val="21"/>
                      <w:lang w:val="en-US"/>
                    </w:rPr>
                    <w:t>年</w:t>
                  </w:r>
                  <w:r>
                    <w:rPr>
                      <w:rFonts w:eastAsia="宋体" w:hint="eastAsia"/>
                      <w:b/>
                      <w:sz w:val="21"/>
                      <w:szCs w:val="21"/>
                      <w:lang w:val="en-US"/>
                    </w:rPr>
                    <w:t>9</w:t>
                  </w:r>
                  <w:r>
                    <w:rPr>
                      <w:rFonts w:eastAsia="宋体"/>
                      <w:b/>
                      <w:sz w:val="21"/>
                      <w:szCs w:val="21"/>
                      <w:lang w:val="en-US"/>
                    </w:rPr>
                    <w:t>月</w:t>
                  </w:r>
                  <w:r>
                    <w:rPr>
                      <w:rFonts w:eastAsia="宋体" w:hint="eastAsia"/>
                      <w:b/>
                      <w:sz w:val="21"/>
                      <w:szCs w:val="21"/>
                      <w:lang w:val="en-US"/>
                    </w:rPr>
                    <w:t>24</w:t>
                  </w:r>
                  <w:r>
                    <w:rPr>
                      <w:rFonts w:eastAsia="宋体"/>
                      <w:b/>
                      <w:sz w:val="21"/>
                      <w:szCs w:val="21"/>
                      <w:lang w:val="en-US"/>
                    </w:rPr>
                    <w:t>日</w:t>
                  </w:r>
                </w:p>
              </w:tc>
            </w:tr>
            <w:tr w:rsidR="00B102B1">
              <w:trPr>
                <w:trHeight w:val="238"/>
                <w:jc w:val="center"/>
              </w:trPr>
              <w:tc>
                <w:tcPr>
                  <w:tcW w:w="5134" w:type="dxa"/>
                  <w:vMerge/>
                  <w:tcBorders>
                    <w:left w:val="nil"/>
                    <w:right w:val="single" w:sz="2" w:space="0" w:color="auto"/>
                    <w:tl2br w:val="single" w:sz="4" w:space="0" w:color="auto"/>
                  </w:tcBorders>
                  <w:vAlign w:val="center"/>
                </w:tcPr>
                <w:p w:rsidR="00B102B1" w:rsidRDefault="00B102B1">
                  <w:pPr>
                    <w:pStyle w:val="10"/>
                    <w:spacing w:after="0"/>
                    <w:ind w:firstLine="211"/>
                    <w:jc w:val="center"/>
                    <w:rPr>
                      <w:rFonts w:eastAsia="宋体"/>
                      <w:b/>
                      <w:sz w:val="21"/>
                      <w:szCs w:val="21"/>
                      <w:lang w:val="en-US"/>
                    </w:rPr>
                  </w:pPr>
                </w:p>
              </w:tc>
              <w:tc>
                <w:tcPr>
                  <w:tcW w:w="2519" w:type="dxa"/>
                  <w:tcBorders>
                    <w:top w:val="single" w:sz="4" w:space="0" w:color="auto"/>
                    <w:left w:val="single" w:sz="2" w:space="0" w:color="auto"/>
                    <w:right w:val="single" w:sz="4" w:space="0" w:color="auto"/>
                  </w:tcBorders>
                  <w:vAlign w:val="center"/>
                </w:tcPr>
                <w:p w:rsidR="00B102B1" w:rsidRDefault="00D9683E">
                  <w:pPr>
                    <w:pStyle w:val="10"/>
                    <w:spacing w:after="0"/>
                    <w:ind w:firstLineChars="0" w:firstLine="0"/>
                    <w:jc w:val="center"/>
                    <w:rPr>
                      <w:rFonts w:eastAsia="宋体"/>
                      <w:b/>
                      <w:sz w:val="21"/>
                      <w:szCs w:val="21"/>
                      <w:lang w:val="en-US"/>
                    </w:rPr>
                  </w:pPr>
                  <w:r>
                    <w:rPr>
                      <w:rFonts w:eastAsia="宋体"/>
                      <w:b/>
                      <w:sz w:val="21"/>
                      <w:szCs w:val="21"/>
                      <w:lang w:val="en-US"/>
                    </w:rPr>
                    <w:t>昼间</w:t>
                  </w:r>
                </w:p>
              </w:tc>
              <w:tc>
                <w:tcPr>
                  <w:tcW w:w="2478" w:type="dxa"/>
                  <w:tcBorders>
                    <w:left w:val="single" w:sz="4" w:space="0" w:color="auto"/>
                    <w:right w:val="nil"/>
                  </w:tcBorders>
                  <w:vAlign w:val="center"/>
                </w:tcPr>
                <w:p w:rsidR="00B102B1" w:rsidRDefault="00D9683E">
                  <w:pPr>
                    <w:pStyle w:val="10"/>
                    <w:spacing w:after="0"/>
                    <w:ind w:firstLineChars="0" w:firstLine="0"/>
                    <w:jc w:val="center"/>
                    <w:rPr>
                      <w:rFonts w:eastAsia="宋体"/>
                      <w:b/>
                      <w:sz w:val="21"/>
                      <w:szCs w:val="21"/>
                      <w:lang w:val="en-US"/>
                    </w:rPr>
                  </w:pPr>
                  <w:r>
                    <w:rPr>
                      <w:rFonts w:eastAsia="宋体"/>
                      <w:b/>
                      <w:sz w:val="21"/>
                      <w:szCs w:val="21"/>
                      <w:lang w:val="en-US"/>
                    </w:rPr>
                    <w:t>夜间</w:t>
                  </w:r>
                </w:p>
              </w:tc>
            </w:tr>
            <w:tr w:rsidR="00B102B1">
              <w:trPr>
                <w:trHeight w:val="18"/>
                <w:jc w:val="center"/>
              </w:trPr>
              <w:tc>
                <w:tcPr>
                  <w:tcW w:w="5134" w:type="dxa"/>
                  <w:tcBorders>
                    <w:left w:val="nil"/>
                    <w:right w:val="single" w:sz="2" w:space="0" w:color="auto"/>
                  </w:tcBorders>
                  <w:vAlign w:val="center"/>
                </w:tcPr>
                <w:p w:rsidR="00B102B1" w:rsidRDefault="00D9683E">
                  <w:pPr>
                    <w:pStyle w:val="10"/>
                    <w:spacing w:after="0"/>
                    <w:ind w:firstLine="210"/>
                    <w:jc w:val="center"/>
                    <w:rPr>
                      <w:rFonts w:eastAsia="宋体"/>
                      <w:sz w:val="21"/>
                      <w:szCs w:val="21"/>
                      <w:lang w:val="en-US"/>
                    </w:rPr>
                  </w:pPr>
                  <w:r>
                    <w:rPr>
                      <w:rFonts w:eastAsia="宋体" w:hint="eastAsia"/>
                      <w:sz w:val="21"/>
                      <w:szCs w:val="21"/>
                      <w:lang w:val="en-US"/>
                    </w:rPr>
                    <w:t>N1</w:t>
                  </w:r>
                  <w:r>
                    <w:rPr>
                      <w:rFonts w:eastAsia="宋体" w:hint="eastAsia"/>
                      <w:sz w:val="21"/>
                      <w:szCs w:val="21"/>
                      <w:lang w:val="en-US"/>
                    </w:rPr>
                    <w:t>北厂界</w:t>
                  </w:r>
                </w:p>
              </w:tc>
              <w:tc>
                <w:tcPr>
                  <w:tcW w:w="2519" w:type="dxa"/>
                  <w:tcBorders>
                    <w:right w:val="single" w:sz="2" w:space="0" w:color="auto"/>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56.2</w:t>
                  </w:r>
                </w:p>
              </w:tc>
              <w:tc>
                <w:tcPr>
                  <w:tcW w:w="2478" w:type="dxa"/>
                  <w:tcBorders>
                    <w:left w:val="single" w:sz="2" w:space="0" w:color="auto"/>
                    <w:right w:val="nil"/>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46.4</w:t>
                  </w:r>
                </w:p>
              </w:tc>
            </w:tr>
            <w:tr w:rsidR="00B102B1">
              <w:trPr>
                <w:trHeight w:val="18"/>
                <w:jc w:val="center"/>
              </w:trPr>
              <w:tc>
                <w:tcPr>
                  <w:tcW w:w="5134" w:type="dxa"/>
                  <w:tcBorders>
                    <w:left w:val="nil"/>
                    <w:right w:val="single" w:sz="2" w:space="0" w:color="auto"/>
                  </w:tcBorders>
                  <w:vAlign w:val="center"/>
                </w:tcPr>
                <w:p w:rsidR="00B102B1" w:rsidRDefault="00D9683E">
                  <w:pPr>
                    <w:pStyle w:val="10"/>
                    <w:spacing w:after="0"/>
                    <w:ind w:firstLine="210"/>
                    <w:jc w:val="center"/>
                    <w:rPr>
                      <w:rFonts w:eastAsia="宋体"/>
                      <w:sz w:val="21"/>
                      <w:szCs w:val="21"/>
                      <w:lang w:val="en-US"/>
                    </w:rPr>
                  </w:pPr>
                  <w:r>
                    <w:rPr>
                      <w:rFonts w:eastAsia="宋体" w:hint="eastAsia"/>
                      <w:sz w:val="21"/>
                      <w:szCs w:val="21"/>
                      <w:lang w:val="en-US"/>
                    </w:rPr>
                    <w:t>N2</w:t>
                  </w:r>
                  <w:r>
                    <w:rPr>
                      <w:rFonts w:eastAsia="宋体" w:hint="eastAsia"/>
                      <w:sz w:val="21"/>
                      <w:szCs w:val="21"/>
                      <w:lang w:val="en-US"/>
                    </w:rPr>
                    <w:t>西厂界</w:t>
                  </w:r>
                </w:p>
              </w:tc>
              <w:tc>
                <w:tcPr>
                  <w:tcW w:w="2519" w:type="dxa"/>
                  <w:tcBorders>
                    <w:right w:val="single" w:sz="2" w:space="0" w:color="auto"/>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57.1</w:t>
                  </w:r>
                </w:p>
              </w:tc>
              <w:tc>
                <w:tcPr>
                  <w:tcW w:w="2478" w:type="dxa"/>
                  <w:tcBorders>
                    <w:left w:val="single" w:sz="2" w:space="0" w:color="auto"/>
                    <w:right w:val="nil"/>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46.1</w:t>
                  </w:r>
                </w:p>
              </w:tc>
            </w:tr>
            <w:tr w:rsidR="00B102B1">
              <w:trPr>
                <w:trHeight w:val="18"/>
                <w:jc w:val="center"/>
              </w:trPr>
              <w:tc>
                <w:tcPr>
                  <w:tcW w:w="5134" w:type="dxa"/>
                  <w:tcBorders>
                    <w:left w:val="nil"/>
                    <w:right w:val="single" w:sz="2" w:space="0" w:color="auto"/>
                  </w:tcBorders>
                  <w:vAlign w:val="center"/>
                </w:tcPr>
                <w:p w:rsidR="00B102B1" w:rsidRDefault="00D9683E">
                  <w:pPr>
                    <w:pStyle w:val="10"/>
                    <w:spacing w:after="0"/>
                    <w:ind w:firstLine="210"/>
                    <w:jc w:val="center"/>
                    <w:rPr>
                      <w:rFonts w:eastAsia="宋体"/>
                      <w:sz w:val="21"/>
                      <w:szCs w:val="21"/>
                      <w:lang w:val="en-US"/>
                    </w:rPr>
                  </w:pPr>
                  <w:r>
                    <w:rPr>
                      <w:rFonts w:eastAsia="宋体" w:hint="eastAsia"/>
                      <w:sz w:val="21"/>
                      <w:szCs w:val="21"/>
                      <w:lang w:val="en-US"/>
                    </w:rPr>
                    <w:t>N3</w:t>
                  </w:r>
                  <w:r>
                    <w:rPr>
                      <w:rFonts w:eastAsia="宋体" w:hint="eastAsia"/>
                      <w:sz w:val="21"/>
                      <w:szCs w:val="21"/>
                      <w:lang w:val="en-US"/>
                    </w:rPr>
                    <w:t>南厂界</w:t>
                  </w:r>
                </w:p>
              </w:tc>
              <w:tc>
                <w:tcPr>
                  <w:tcW w:w="2519" w:type="dxa"/>
                  <w:tcBorders>
                    <w:right w:val="single" w:sz="2" w:space="0" w:color="auto"/>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54.7</w:t>
                  </w:r>
                </w:p>
              </w:tc>
              <w:tc>
                <w:tcPr>
                  <w:tcW w:w="2478" w:type="dxa"/>
                  <w:tcBorders>
                    <w:left w:val="single" w:sz="2" w:space="0" w:color="auto"/>
                    <w:right w:val="nil"/>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44.4</w:t>
                  </w:r>
                </w:p>
              </w:tc>
            </w:tr>
            <w:tr w:rsidR="00B102B1">
              <w:trPr>
                <w:trHeight w:val="18"/>
                <w:jc w:val="center"/>
              </w:trPr>
              <w:tc>
                <w:tcPr>
                  <w:tcW w:w="5134" w:type="dxa"/>
                  <w:tcBorders>
                    <w:left w:val="nil"/>
                    <w:right w:val="single" w:sz="2" w:space="0" w:color="auto"/>
                  </w:tcBorders>
                  <w:vAlign w:val="center"/>
                </w:tcPr>
                <w:p w:rsidR="00B102B1" w:rsidRDefault="00D9683E">
                  <w:pPr>
                    <w:pStyle w:val="10"/>
                    <w:spacing w:after="0"/>
                    <w:ind w:firstLine="210"/>
                    <w:jc w:val="center"/>
                    <w:rPr>
                      <w:rFonts w:eastAsia="宋体"/>
                      <w:sz w:val="21"/>
                      <w:szCs w:val="21"/>
                      <w:lang w:val="en-US"/>
                    </w:rPr>
                  </w:pPr>
                  <w:r>
                    <w:rPr>
                      <w:rFonts w:eastAsia="宋体" w:hint="eastAsia"/>
                      <w:sz w:val="21"/>
                      <w:szCs w:val="21"/>
                      <w:lang w:val="en-US"/>
                    </w:rPr>
                    <w:t>N4</w:t>
                  </w:r>
                  <w:r>
                    <w:rPr>
                      <w:rFonts w:eastAsia="宋体" w:hint="eastAsia"/>
                      <w:sz w:val="21"/>
                      <w:szCs w:val="21"/>
                      <w:lang w:val="en-US"/>
                    </w:rPr>
                    <w:t>东厂界</w:t>
                  </w:r>
                </w:p>
              </w:tc>
              <w:tc>
                <w:tcPr>
                  <w:tcW w:w="2519" w:type="dxa"/>
                  <w:tcBorders>
                    <w:right w:val="single" w:sz="2" w:space="0" w:color="auto"/>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55.8</w:t>
                  </w:r>
                </w:p>
              </w:tc>
              <w:tc>
                <w:tcPr>
                  <w:tcW w:w="2478" w:type="dxa"/>
                  <w:tcBorders>
                    <w:left w:val="single" w:sz="2" w:space="0" w:color="auto"/>
                    <w:right w:val="nil"/>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46.9</w:t>
                  </w:r>
                </w:p>
              </w:tc>
            </w:tr>
            <w:tr w:rsidR="00B102B1" w:rsidRPr="00303D6D">
              <w:trPr>
                <w:trHeight w:val="18"/>
                <w:jc w:val="center"/>
              </w:trPr>
              <w:tc>
                <w:tcPr>
                  <w:tcW w:w="5134" w:type="dxa"/>
                  <w:tcBorders>
                    <w:left w:val="nil"/>
                    <w:right w:val="single" w:sz="2" w:space="0" w:color="auto"/>
                  </w:tcBorders>
                  <w:vAlign w:val="center"/>
                </w:tcPr>
                <w:p w:rsidR="00B102B1" w:rsidRPr="00303D6D" w:rsidRDefault="00D9683E">
                  <w:pPr>
                    <w:pStyle w:val="10"/>
                    <w:spacing w:after="0"/>
                    <w:ind w:firstLine="210"/>
                    <w:jc w:val="center"/>
                    <w:rPr>
                      <w:rFonts w:eastAsia="宋体"/>
                      <w:sz w:val="21"/>
                      <w:szCs w:val="21"/>
                      <w:lang w:val="en-US"/>
                    </w:rPr>
                  </w:pPr>
                  <w:r w:rsidRPr="00303D6D">
                    <w:rPr>
                      <w:rFonts w:eastAsia="宋体"/>
                      <w:kern w:val="2"/>
                      <w:sz w:val="21"/>
                      <w:szCs w:val="21"/>
                    </w:rPr>
                    <w:t>《声环境质量标准》（</w:t>
                  </w:r>
                  <w:r w:rsidRPr="00303D6D">
                    <w:rPr>
                      <w:rFonts w:eastAsia="宋体"/>
                      <w:kern w:val="2"/>
                      <w:sz w:val="21"/>
                      <w:szCs w:val="21"/>
                    </w:rPr>
                    <w:t>GB3096-2008</w:t>
                  </w:r>
                  <w:r w:rsidRPr="00303D6D">
                    <w:rPr>
                      <w:rFonts w:eastAsia="宋体"/>
                      <w:kern w:val="2"/>
                      <w:sz w:val="21"/>
                      <w:szCs w:val="21"/>
                    </w:rPr>
                    <w:t>）</w:t>
                  </w:r>
                  <w:r w:rsidRPr="00303D6D">
                    <w:rPr>
                      <w:rFonts w:eastAsia="宋体" w:hint="eastAsia"/>
                      <w:kern w:val="2"/>
                      <w:sz w:val="21"/>
                      <w:szCs w:val="21"/>
                    </w:rPr>
                    <w:t>2</w:t>
                  </w:r>
                  <w:r w:rsidRPr="00303D6D">
                    <w:rPr>
                      <w:rFonts w:eastAsia="宋体"/>
                      <w:kern w:val="2"/>
                      <w:sz w:val="21"/>
                      <w:szCs w:val="21"/>
                    </w:rPr>
                    <w:t>类区标准值</w:t>
                  </w:r>
                </w:p>
              </w:tc>
              <w:tc>
                <w:tcPr>
                  <w:tcW w:w="2519" w:type="dxa"/>
                  <w:tcBorders>
                    <w:right w:val="single" w:sz="2" w:space="0" w:color="auto"/>
                  </w:tcBorders>
                  <w:vAlign w:val="center"/>
                </w:tcPr>
                <w:p w:rsidR="00B102B1" w:rsidRPr="00303D6D" w:rsidRDefault="00D9683E">
                  <w:pPr>
                    <w:pStyle w:val="10"/>
                    <w:spacing w:after="0"/>
                    <w:ind w:firstLineChars="500" w:firstLine="1050"/>
                    <w:rPr>
                      <w:rFonts w:eastAsia="宋体"/>
                      <w:sz w:val="21"/>
                      <w:szCs w:val="21"/>
                      <w:lang w:val="en-US"/>
                    </w:rPr>
                  </w:pPr>
                  <w:r w:rsidRPr="00303D6D">
                    <w:rPr>
                      <w:rFonts w:eastAsia="宋体" w:hint="eastAsia"/>
                      <w:sz w:val="21"/>
                      <w:szCs w:val="21"/>
                      <w:lang w:val="en-US"/>
                    </w:rPr>
                    <w:t>60</w:t>
                  </w:r>
                </w:p>
              </w:tc>
              <w:tc>
                <w:tcPr>
                  <w:tcW w:w="2478" w:type="dxa"/>
                  <w:tcBorders>
                    <w:left w:val="single" w:sz="2" w:space="0" w:color="auto"/>
                    <w:right w:val="nil"/>
                  </w:tcBorders>
                  <w:vAlign w:val="center"/>
                </w:tcPr>
                <w:p w:rsidR="00B102B1" w:rsidRPr="00303D6D" w:rsidRDefault="00D9683E">
                  <w:pPr>
                    <w:pStyle w:val="10"/>
                    <w:spacing w:after="0"/>
                    <w:ind w:firstLineChars="500" w:firstLine="1050"/>
                    <w:rPr>
                      <w:rFonts w:eastAsia="宋体"/>
                      <w:sz w:val="21"/>
                      <w:szCs w:val="21"/>
                      <w:lang w:val="en-US"/>
                    </w:rPr>
                  </w:pPr>
                  <w:r w:rsidRPr="00303D6D">
                    <w:rPr>
                      <w:rFonts w:eastAsia="宋体" w:hint="eastAsia"/>
                      <w:sz w:val="21"/>
                      <w:szCs w:val="21"/>
                      <w:lang w:val="en-US"/>
                    </w:rPr>
                    <w:t>50</w:t>
                  </w:r>
                </w:p>
              </w:tc>
            </w:tr>
            <w:tr w:rsidR="00B102B1" w:rsidRPr="00303D6D">
              <w:trPr>
                <w:trHeight w:val="18"/>
                <w:jc w:val="center"/>
              </w:trPr>
              <w:tc>
                <w:tcPr>
                  <w:tcW w:w="5134" w:type="dxa"/>
                  <w:tcBorders>
                    <w:left w:val="nil"/>
                    <w:right w:val="single" w:sz="2" w:space="0" w:color="auto"/>
                  </w:tcBorders>
                  <w:vAlign w:val="center"/>
                </w:tcPr>
                <w:p w:rsidR="00B102B1" w:rsidRPr="00303D6D" w:rsidRDefault="00D9683E">
                  <w:pPr>
                    <w:pStyle w:val="10"/>
                    <w:spacing w:after="0"/>
                    <w:ind w:firstLine="210"/>
                    <w:jc w:val="center"/>
                    <w:rPr>
                      <w:rFonts w:eastAsia="宋体"/>
                      <w:sz w:val="21"/>
                      <w:szCs w:val="21"/>
                      <w:lang w:val="en-US"/>
                    </w:rPr>
                  </w:pPr>
                  <w:r w:rsidRPr="00303D6D">
                    <w:rPr>
                      <w:rFonts w:eastAsia="宋体" w:hint="eastAsia"/>
                      <w:sz w:val="21"/>
                      <w:szCs w:val="21"/>
                      <w:lang w:val="en-US"/>
                    </w:rPr>
                    <w:t>N5</w:t>
                  </w:r>
                  <w:r w:rsidRPr="00303D6D">
                    <w:rPr>
                      <w:rFonts w:eastAsia="宋体" w:hint="eastAsia"/>
                      <w:sz w:val="21"/>
                      <w:szCs w:val="21"/>
                      <w:lang w:val="en-US"/>
                    </w:rPr>
                    <w:t>东侧居民</w:t>
                  </w:r>
                </w:p>
              </w:tc>
              <w:tc>
                <w:tcPr>
                  <w:tcW w:w="2519" w:type="dxa"/>
                  <w:tcBorders>
                    <w:right w:val="single" w:sz="2" w:space="0" w:color="auto"/>
                  </w:tcBorders>
                  <w:vAlign w:val="center"/>
                </w:tcPr>
                <w:p w:rsidR="00B102B1" w:rsidRPr="00303D6D" w:rsidRDefault="00D9683E">
                  <w:pPr>
                    <w:pStyle w:val="10"/>
                    <w:spacing w:after="0"/>
                    <w:ind w:firstLineChars="450" w:firstLine="945"/>
                    <w:rPr>
                      <w:rFonts w:eastAsia="宋体"/>
                      <w:sz w:val="21"/>
                      <w:szCs w:val="21"/>
                      <w:lang w:val="en-US"/>
                    </w:rPr>
                  </w:pPr>
                  <w:r w:rsidRPr="00303D6D">
                    <w:rPr>
                      <w:rFonts w:eastAsia="宋体" w:hint="eastAsia"/>
                      <w:sz w:val="21"/>
                      <w:szCs w:val="21"/>
                      <w:lang w:val="en-US"/>
                    </w:rPr>
                    <w:t>52.3</w:t>
                  </w:r>
                </w:p>
              </w:tc>
              <w:tc>
                <w:tcPr>
                  <w:tcW w:w="2478" w:type="dxa"/>
                  <w:tcBorders>
                    <w:left w:val="single" w:sz="2" w:space="0" w:color="auto"/>
                    <w:right w:val="nil"/>
                  </w:tcBorders>
                  <w:vAlign w:val="center"/>
                </w:tcPr>
                <w:p w:rsidR="00B102B1" w:rsidRPr="00303D6D" w:rsidRDefault="00D9683E">
                  <w:pPr>
                    <w:pStyle w:val="10"/>
                    <w:spacing w:after="0"/>
                    <w:ind w:firstLineChars="450" w:firstLine="945"/>
                    <w:rPr>
                      <w:rFonts w:eastAsia="宋体"/>
                      <w:sz w:val="21"/>
                      <w:szCs w:val="21"/>
                      <w:lang w:val="en-US"/>
                    </w:rPr>
                  </w:pPr>
                  <w:r w:rsidRPr="00303D6D">
                    <w:rPr>
                      <w:rFonts w:eastAsia="宋体" w:hint="eastAsia"/>
                      <w:sz w:val="21"/>
                      <w:szCs w:val="21"/>
                      <w:lang w:val="en-US"/>
                    </w:rPr>
                    <w:t>43.6</w:t>
                  </w:r>
                </w:p>
              </w:tc>
            </w:tr>
            <w:tr w:rsidR="00B102B1" w:rsidRPr="00303D6D">
              <w:trPr>
                <w:trHeight w:val="18"/>
                <w:jc w:val="center"/>
              </w:trPr>
              <w:tc>
                <w:tcPr>
                  <w:tcW w:w="5134" w:type="dxa"/>
                  <w:tcBorders>
                    <w:left w:val="nil"/>
                    <w:bottom w:val="single" w:sz="12" w:space="0" w:color="auto"/>
                    <w:right w:val="single" w:sz="2" w:space="0" w:color="auto"/>
                  </w:tcBorders>
                  <w:vAlign w:val="center"/>
                </w:tcPr>
                <w:p w:rsidR="00B102B1" w:rsidRPr="00303D6D" w:rsidRDefault="00D9683E">
                  <w:pPr>
                    <w:pStyle w:val="10"/>
                    <w:spacing w:after="0"/>
                    <w:ind w:firstLine="210"/>
                    <w:jc w:val="center"/>
                    <w:rPr>
                      <w:rFonts w:eastAsia="宋体"/>
                      <w:kern w:val="2"/>
                      <w:sz w:val="21"/>
                      <w:szCs w:val="21"/>
                    </w:rPr>
                  </w:pPr>
                  <w:r w:rsidRPr="00303D6D">
                    <w:rPr>
                      <w:rFonts w:eastAsia="宋体"/>
                      <w:kern w:val="2"/>
                      <w:sz w:val="21"/>
                      <w:szCs w:val="21"/>
                    </w:rPr>
                    <w:t>《声环境质量标准》（</w:t>
                  </w:r>
                  <w:r w:rsidRPr="00303D6D">
                    <w:rPr>
                      <w:rFonts w:eastAsia="宋体"/>
                      <w:kern w:val="2"/>
                      <w:sz w:val="21"/>
                      <w:szCs w:val="21"/>
                    </w:rPr>
                    <w:t>GB3096-2008</w:t>
                  </w:r>
                  <w:r w:rsidRPr="00303D6D">
                    <w:rPr>
                      <w:rFonts w:eastAsia="宋体"/>
                      <w:kern w:val="2"/>
                      <w:sz w:val="21"/>
                      <w:szCs w:val="21"/>
                    </w:rPr>
                    <w:t>）</w:t>
                  </w:r>
                  <w:r w:rsidRPr="00303D6D">
                    <w:rPr>
                      <w:rFonts w:eastAsia="宋体" w:hint="eastAsia"/>
                      <w:kern w:val="2"/>
                      <w:sz w:val="21"/>
                      <w:szCs w:val="21"/>
                    </w:rPr>
                    <w:t>1</w:t>
                  </w:r>
                  <w:r w:rsidRPr="00303D6D">
                    <w:rPr>
                      <w:rFonts w:eastAsia="宋体"/>
                      <w:kern w:val="2"/>
                      <w:sz w:val="21"/>
                      <w:szCs w:val="21"/>
                    </w:rPr>
                    <w:t>类区标准值</w:t>
                  </w:r>
                </w:p>
              </w:tc>
              <w:tc>
                <w:tcPr>
                  <w:tcW w:w="2519" w:type="dxa"/>
                  <w:tcBorders>
                    <w:bottom w:val="single" w:sz="12" w:space="0" w:color="auto"/>
                    <w:right w:val="single" w:sz="2" w:space="0" w:color="auto"/>
                  </w:tcBorders>
                  <w:vAlign w:val="center"/>
                </w:tcPr>
                <w:p w:rsidR="00B102B1" w:rsidRPr="00303D6D" w:rsidRDefault="00D9683E">
                  <w:pPr>
                    <w:pStyle w:val="10"/>
                    <w:spacing w:after="0"/>
                    <w:ind w:firstLineChars="500" w:firstLine="1050"/>
                    <w:rPr>
                      <w:rFonts w:eastAsia="宋体"/>
                      <w:sz w:val="21"/>
                      <w:szCs w:val="21"/>
                      <w:lang w:val="en-US"/>
                    </w:rPr>
                  </w:pPr>
                  <w:r w:rsidRPr="00303D6D">
                    <w:rPr>
                      <w:rFonts w:eastAsia="宋体" w:hint="eastAsia"/>
                      <w:sz w:val="21"/>
                      <w:szCs w:val="21"/>
                      <w:lang w:val="en-US"/>
                    </w:rPr>
                    <w:t>55</w:t>
                  </w:r>
                </w:p>
              </w:tc>
              <w:tc>
                <w:tcPr>
                  <w:tcW w:w="2478" w:type="dxa"/>
                  <w:tcBorders>
                    <w:left w:val="single" w:sz="2" w:space="0" w:color="auto"/>
                    <w:bottom w:val="single" w:sz="12" w:space="0" w:color="auto"/>
                    <w:right w:val="nil"/>
                  </w:tcBorders>
                  <w:vAlign w:val="center"/>
                </w:tcPr>
                <w:p w:rsidR="00B102B1" w:rsidRPr="00303D6D" w:rsidRDefault="00D9683E">
                  <w:pPr>
                    <w:pStyle w:val="10"/>
                    <w:spacing w:after="0"/>
                    <w:ind w:firstLineChars="500" w:firstLine="1050"/>
                    <w:rPr>
                      <w:rFonts w:eastAsia="宋体"/>
                      <w:sz w:val="21"/>
                      <w:szCs w:val="21"/>
                      <w:lang w:val="en-US"/>
                    </w:rPr>
                  </w:pPr>
                  <w:r w:rsidRPr="00303D6D">
                    <w:rPr>
                      <w:rFonts w:eastAsia="宋体" w:hint="eastAsia"/>
                      <w:sz w:val="21"/>
                      <w:szCs w:val="21"/>
                      <w:lang w:val="en-US"/>
                    </w:rPr>
                    <w:t>45</w:t>
                  </w:r>
                </w:p>
              </w:tc>
            </w:tr>
          </w:tbl>
          <w:p w:rsidR="00B102B1" w:rsidRPr="00303D6D" w:rsidRDefault="00D9683E">
            <w:pPr>
              <w:spacing w:line="360" w:lineRule="auto"/>
              <w:ind w:firstLineChars="200" w:firstLine="480"/>
              <w:jc w:val="both"/>
              <w:rPr>
                <w:rFonts w:eastAsia="宋体"/>
                <w:szCs w:val="24"/>
              </w:rPr>
            </w:pPr>
            <w:r w:rsidRPr="00303D6D">
              <w:rPr>
                <w:rFonts w:eastAsia="宋体"/>
                <w:szCs w:val="24"/>
              </w:rPr>
              <w:t>根据监测数据，项目所在地声环境质量</w:t>
            </w:r>
            <w:r w:rsidRPr="00303D6D">
              <w:rPr>
                <w:rFonts w:eastAsia="宋体" w:hint="eastAsia"/>
                <w:szCs w:val="24"/>
              </w:rPr>
              <w:t>较好，监测期间厂界</w:t>
            </w:r>
            <w:r w:rsidRPr="00303D6D">
              <w:rPr>
                <w:rFonts w:eastAsia="宋体" w:hint="eastAsia"/>
                <w:szCs w:val="24"/>
              </w:rPr>
              <w:t>4</w:t>
            </w:r>
            <w:r w:rsidRPr="00303D6D">
              <w:rPr>
                <w:rFonts w:eastAsia="宋体" w:hint="eastAsia"/>
                <w:szCs w:val="24"/>
              </w:rPr>
              <w:t>个噪声测昼、夜间等效声级</w:t>
            </w:r>
            <w:r w:rsidRPr="00303D6D">
              <w:rPr>
                <w:rFonts w:eastAsia="宋体"/>
                <w:szCs w:val="24"/>
              </w:rPr>
              <w:t>Leq</w:t>
            </w:r>
            <w:r w:rsidRPr="00303D6D">
              <w:rPr>
                <w:rFonts w:eastAsia="宋体"/>
                <w:szCs w:val="24"/>
              </w:rPr>
              <w:t>（</w:t>
            </w:r>
            <w:r w:rsidRPr="00303D6D">
              <w:rPr>
                <w:rFonts w:eastAsia="宋体"/>
                <w:szCs w:val="24"/>
              </w:rPr>
              <w:t>A</w:t>
            </w:r>
            <w:r w:rsidRPr="00303D6D">
              <w:rPr>
                <w:rFonts w:eastAsia="宋体"/>
                <w:szCs w:val="24"/>
              </w:rPr>
              <w:t>）</w:t>
            </w:r>
            <w:r w:rsidRPr="00303D6D">
              <w:rPr>
                <w:rFonts w:eastAsia="宋体" w:hint="eastAsia"/>
                <w:szCs w:val="24"/>
              </w:rPr>
              <w:t>均达到</w:t>
            </w:r>
            <w:r w:rsidRPr="00303D6D">
              <w:rPr>
                <w:rFonts w:eastAsia="宋体" w:hint="eastAsia"/>
                <w:szCs w:val="24"/>
              </w:rPr>
              <w:t>2</w:t>
            </w:r>
            <w:r w:rsidRPr="00303D6D">
              <w:rPr>
                <w:rFonts w:eastAsia="宋体" w:hint="eastAsia"/>
                <w:szCs w:val="24"/>
              </w:rPr>
              <w:t>类区域标准要求，东侧居民点昼、夜间等效声级</w:t>
            </w:r>
            <w:r w:rsidRPr="00303D6D">
              <w:rPr>
                <w:rFonts w:eastAsia="宋体"/>
                <w:szCs w:val="24"/>
              </w:rPr>
              <w:t>Leq</w:t>
            </w:r>
            <w:r w:rsidRPr="00303D6D">
              <w:rPr>
                <w:rFonts w:eastAsia="宋体"/>
                <w:szCs w:val="24"/>
              </w:rPr>
              <w:t>（</w:t>
            </w:r>
            <w:r w:rsidRPr="00303D6D">
              <w:rPr>
                <w:rFonts w:eastAsia="宋体"/>
                <w:szCs w:val="24"/>
              </w:rPr>
              <w:t>A</w:t>
            </w:r>
            <w:r w:rsidRPr="00303D6D">
              <w:rPr>
                <w:rFonts w:eastAsia="宋体"/>
                <w:szCs w:val="24"/>
              </w:rPr>
              <w:t>）</w:t>
            </w:r>
            <w:r w:rsidRPr="00303D6D">
              <w:rPr>
                <w:rFonts w:eastAsia="宋体" w:hint="eastAsia"/>
                <w:szCs w:val="24"/>
              </w:rPr>
              <w:t>达到</w:t>
            </w:r>
            <w:r w:rsidRPr="00303D6D">
              <w:rPr>
                <w:rFonts w:eastAsia="宋体" w:hint="eastAsia"/>
                <w:szCs w:val="24"/>
              </w:rPr>
              <w:t>1</w:t>
            </w:r>
            <w:r w:rsidRPr="00303D6D">
              <w:rPr>
                <w:rFonts w:eastAsia="宋体" w:hint="eastAsia"/>
                <w:szCs w:val="24"/>
              </w:rPr>
              <w:t>类区域标准要求。</w:t>
            </w:r>
          </w:p>
          <w:p w:rsidR="00B102B1" w:rsidRDefault="00D9683E" w:rsidP="006E2BF2">
            <w:pPr>
              <w:spacing w:beforeLines="50" w:line="360" w:lineRule="auto"/>
              <w:rPr>
                <w:b/>
                <w:color w:val="000000" w:themeColor="text1"/>
              </w:rPr>
            </w:pPr>
            <w:r>
              <w:rPr>
                <w:rFonts w:ascii="宋体" w:eastAsia="宋体" w:hAnsi="宋体"/>
                <w:b/>
                <w:color w:val="000000" w:themeColor="text1"/>
              </w:rPr>
              <w:t>主要环境保护目标</w:t>
            </w:r>
            <w:r>
              <w:rPr>
                <w:rFonts w:hint="eastAsia"/>
                <w:b/>
                <w:color w:val="000000" w:themeColor="text1"/>
              </w:rPr>
              <w:t>（</w:t>
            </w:r>
            <w:r>
              <w:rPr>
                <w:rFonts w:ascii="宋体" w:eastAsia="宋体" w:hAnsi="宋体" w:hint="eastAsia"/>
                <w:b/>
                <w:color w:val="000000" w:themeColor="text1"/>
              </w:rPr>
              <w:t>列出名单及保护级别</w:t>
            </w:r>
            <w:r>
              <w:rPr>
                <w:rFonts w:hint="eastAsia"/>
                <w:b/>
                <w:color w:val="000000" w:themeColor="text1"/>
              </w:rPr>
              <w:t>）</w:t>
            </w:r>
            <w:r>
              <w:rPr>
                <w:b/>
                <w:color w:val="000000" w:themeColor="text1"/>
              </w:rPr>
              <w:t>：</w:t>
            </w:r>
          </w:p>
          <w:p w:rsidR="00B102B1" w:rsidRDefault="00D9683E">
            <w:pPr>
              <w:spacing w:line="360" w:lineRule="auto"/>
              <w:ind w:firstLine="465"/>
              <w:rPr>
                <w:color w:val="000000" w:themeColor="text1"/>
              </w:rPr>
            </w:pPr>
            <w:r>
              <w:rPr>
                <w:rFonts w:ascii="宋体" w:eastAsia="宋体" w:hAnsi="宋体" w:hint="eastAsia"/>
                <w:color w:val="000000" w:themeColor="text1"/>
              </w:rPr>
              <w:t>根据现场勘查，项目周围环境保护目标见表</w:t>
            </w:r>
            <w:r>
              <w:rPr>
                <w:rFonts w:hint="eastAsia"/>
                <w:color w:val="000000" w:themeColor="text1"/>
              </w:rPr>
              <w:t>3-7</w:t>
            </w:r>
            <w:r>
              <w:rPr>
                <w:rFonts w:hint="eastAsia"/>
                <w:color w:val="000000" w:themeColor="text1"/>
              </w:rPr>
              <w:t>、</w:t>
            </w:r>
            <w:r>
              <w:rPr>
                <w:rFonts w:hint="eastAsia"/>
                <w:color w:val="000000" w:themeColor="text1"/>
              </w:rPr>
              <w:t>3-8</w:t>
            </w:r>
            <w:r>
              <w:rPr>
                <w:color w:val="000000" w:themeColor="text1"/>
              </w:rPr>
              <w:t>：</w:t>
            </w:r>
          </w:p>
          <w:p w:rsidR="00B102B1" w:rsidRDefault="00D9683E">
            <w:pPr>
              <w:spacing w:line="360" w:lineRule="auto"/>
              <w:jc w:val="center"/>
              <w:rPr>
                <w:b/>
                <w:color w:val="000000" w:themeColor="text1"/>
              </w:rPr>
            </w:pPr>
            <w:r>
              <w:rPr>
                <w:rFonts w:ascii="宋体" w:eastAsia="宋体" w:hAnsi="宋体"/>
                <w:b/>
                <w:color w:val="000000" w:themeColor="text1"/>
              </w:rPr>
              <w:t>表</w:t>
            </w:r>
            <w:r>
              <w:rPr>
                <w:rFonts w:hint="eastAsia"/>
                <w:b/>
                <w:color w:val="000000" w:themeColor="text1"/>
              </w:rPr>
              <w:t>3-7</w:t>
            </w:r>
            <w:r>
              <w:rPr>
                <w:b/>
                <w:color w:val="000000" w:themeColor="text1"/>
              </w:rPr>
              <w:t xml:space="preserve">  </w:t>
            </w:r>
            <w:r>
              <w:rPr>
                <w:rFonts w:ascii="宋体" w:eastAsia="宋体" w:hAnsi="宋体" w:hint="eastAsia"/>
                <w:b/>
                <w:color w:val="000000" w:themeColor="text1"/>
              </w:rPr>
              <w:t>本</w:t>
            </w:r>
            <w:r>
              <w:rPr>
                <w:rFonts w:ascii="宋体" w:eastAsia="宋体" w:hAnsi="宋体"/>
                <w:b/>
                <w:color w:val="000000" w:themeColor="text1"/>
              </w:rPr>
              <w:t>项目</w:t>
            </w:r>
            <w:r>
              <w:rPr>
                <w:rFonts w:ascii="宋体" w:eastAsia="宋体" w:hAnsi="宋体" w:hint="eastAsia"/>
                <w:b/>
                <w:color w:val="000000" w:themeColor="text1"/>
              </w:rPr>
              <w:t>周围空气</w:t>
            </w:r>
            <w:r>
              <w:rPr>
                <w:rFonts w:ascii="宋体" w:eastAsia="宋体" w:hAnsi="宋体"/>
                <w:b/>
                <w:color w:val="000000" w:themeColor="text1"/>
              </w:rPr>
              <w:t>环境保护目标表</w:t>
            </w:r>
          </w:p>
          <w:tbl>
            <w:tblPr>
              <w:tblW w:w="10141" w:type="dxa"/>
              <w:tblBorders>
                <w:top w:val="single" w:sz="12" w:space="0" w:color="auto"/>
                <w:bottom w:val="single" w:sz="12" w:space="0" w:color="auto"/>
                <w:insideH w:val="single" w:sz="4" w:space="0" w:color="auto"/>
                <w:insideV w:val="single" w:sz="4" w:space="0" w:color="auto"/>
              </w:tblBorders>
              <w:tblLayout w:type="fixed"/>
              <w:tblLook w:val="04A0"/>
            </w:tblPr>
            <w:tblGrid>
              <w:gridCol w:w="1028"/>
              <w:gridCol w:w="1275"/>
              <w:gridCol w:w="1276"/>
              <w:gridCol w:w="2015"/>
              <w:gridCol w:w="1558"/>
              <w:gridCol w:w="967"/>
              <w:gridCol w:w="935"/>
              <w:gridCol w:w="1087"/>
            </w:tblGrid>
            <w:tr w:rsidR="00B102B1">
              <w:tc>
                <w:tcPr>
                  <w:tcW w:w="1028"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名称</w:t>
                  </w:r>
                </w:p>
              </w:tc>
              <w:tc>
                <w:tcPr>
                  <w:tcW w:w="2551" w:type="dxa"/>
                  <w:gridSpan w:val="2"/>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坐标</w:t>
                  </w:r>
                </w:p>
              </w:tc>
              <w:tc>
                <w:tcPr>
                  <w:tcW w:w="2015"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保护对象</w:t>
                  </w:r>
                </w:p>
              </w:tc>
              <w:tc>
                <w:tcPr>
                  <w:tcW w:w="1558"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保护内容</w:t>
                  </w:r>
                </w:p>
              </w:tc>
              <w:tc>
                <w:tcPr>
                  <w:tcW w:w="967"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环境</w:t>
                  </w:r>
                </w:p>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功能区</w:t>
                  </w:r>
                </w:p>
              </w:tc>
              <w:tc>
                <w:tcPr>
                  <w:tcW w:w="935"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相对厂址方位</w:t>
                  </w:r>
                </w:p>
              </w:tc>
              <w:tc>
                <w:tcPr>
                  <w:tcW w:w="1087"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相对厂界</w:t>
                  </w:r>
                </w:p>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距离</w:t>
                  </w:r>
                </w:p>
              </w:tc>
            </w:tr>
            <w:tr w:rsidR="00B102B1">
              <w:tc>
                <w:tcPr>
                  <w:tcW w:w="1028" w:type="dxa"/>
                  <w:vMerge/>
                  <w:vAlign w:val="center"/>
                </w:tcPr>
                <w:p w:rsidR="00B102B1" w:rsidRDefault="00B102B1">
                  <w:pPr>
                    <w:jc w:val="center"/>
                    <w:rPr>
                      <w:rFonts w:ascii="宋体" w:eastAsia="宋体" w:hAnsi="宋体"/>
                      <w:b/>
                      <w:color w:val="000000" w:themeColor="text1"/>
                      <w:sz w:val="21"/>
                      <w:szCs w:val="21"/>
                    </w:rPr>
                  </w:pPr>
                </w:p>
              </w:tc>
              <w:tc>
                <w:tcPr>
                  <w:tcW w:w="1275" w:type="dxa"/>
                  <w:vAlign w:val="center"/>
                </w:tcPr>
                <w:p w:rsidR="00B102B1" w:rsidRDefault="00D9683E">
                  <w:pPr>
                    <w:ind w:firstLineChars="250" w:firstLine="527"/>
                    <w:rPr>
                      <w:rFonts w:eastAsia="宋体"/>
                      <w:b/>
                      <w:color w:val="000000" w:themeColor="text1"/>
                      <w:sz w:val="21"/>
                      <w:szCs w:val="21"/>
                    </w:rPr>
                  </w:pPr>
                  <w:r>
                    <w:rPr>
                      <w:rFonts w:eastAsia="宋体"/>
                      <w:b/>
                      <w:color w:val="000000" w:themeColor="text1"/>
                      <w:sz w:val="21"/>
                      <w:szCs w:val="21"/>
                    </w:rPr>
                    <w:t>X</w:t>
                  </w:r>
                </w:p>
              </w:tc>
              <w:tc>
                <w:tcPr>
                  <w:tcW w:w="1276" w:type="dxa"/>
                  <w:vAlign w:val="center"/>
                </w:tcPr>
                <w:p w:rsidR="00B102B1" w:rsidRDefault="00D9683E">
                  <w:pPr>
                    <w:ind w:firstLineChars="200" w:firstLine="422"/>
                    <w:rPr>
                      <w:rFonts w:eastAsia="宋体"/>
                      <w:b/>
                      <w:color w:val="000000" w:themeColor="text1"/>
                      <w:sz w:val="21"/>
                      <w:szCs w:val="21"/>
                    </w:rPr>
                  </w:pPr>
                  <w:r>
                    <w:rPr>
                      <w:rFonts w:eastAsia="宋体"/>
                      <w:b/>
                      <w:color w:val="000000" w:themeColor="text1"/>
                      <w:sz w:val="21"/>
                      <w:szCs w:val="21"/>
                    </w:rPr>
                    <w:t>Y</w:t>
                  </w:r>
                </w:p>
              </w:tc>
              <w:tc>
                <w:tcPr>
                  <w:tcW w:w="2015" w:type="dxa"/>
                  <w:vMerge/>
                  <w:vAlign w:val="center"/>
                </w:tcPr>
                <w:p w:rsidR="00B102B1" w:rsidRDefault="00B102B1">
                  <w:pPr>
                    <w:jc w:val="center"/>
                    <w:rPr>
                      <w:rFonts w:ascii="宋体" w:eastAsia="宋体" w:hAnsi="宋体"/>
                      <w:b/>
                      <w:color w:val="000000" w:themeColor="text1"/>
                      <w:sz w:val="21"/>
                      <w:szCs w:val="21"/>
                    </w:rPr>
                  </w:pPr>
                </w:p>
              </w:tc>
              <w:tc>
                <w:tcPr>
                  <w:tcW w:w="1558" w:type="dxa"/>
                  <w:vMerge/>
                  <w:vAlign w:val="center"/>
                </w:tcPr>
                <w:p w:rsidR="00B102B1" w:rsidRDefault="00B102B1">
                  <w:pPr>
                    <w:jc w:val="center"/>
                    <w:rPr>
                      <w:rFonts w:ascii="宋体" w:eastAsia="宋体" w:hAnsi="宋体"/>
                      <w:b/>
                      <w:color w:val="000000" w:themeColor="text1"/>
                      <w:sz w:val="21"/>
                      <w:szCs w:val="21"/>
                    </w:rPr>
                  </w:pPr>
                </w:p>
              </w:tc>
              <w:tc>
                <w:tcPr>
                  <w:tcW w:w="967" w:type="dxa"/>
                  <w:vMerge/>
                  <w:vAlign w:val="center"/>
                </w:tcPr>
                <w:p w:rsidR="00B102B1" w:rsidRDefault="00B102B1">
                  <w:pPr>
                    <w:jc w:val="center"/>
                    <w:rPr>
                      <w:rFonts w:ascii="宋体" w:eastAsia="宋体" w:hAnsi="宋体"/>
                      <w:b/>
                      <w:color w:val="000000" w:themeColor="text1"/>
                      <w:sz w:val="21"/>
                      <w:szCs w:val="21"/>
                    </w:rPr>
                  </w:pPr>
                </w:p>
              </w:tc>
              <w:tc>
                <w:tcPr>
                  <w:tcW w:w="935" w:type="dxa"/>
                  <w:vMerge/>
                  <w:vAlign w:val="center"/>
                </w:tcPr>
                <w:p w:rsidR="00B102B1" w:rsidRDefault="00B102B1">
                  <w:pPr>
                    <w:jc w:val="center"/>
                    <w:rPr>
                      <w:rFonts w:ascii="宋体" w:eastAsia="宋体" w:hAnsi="宋体"/>
                      <w:b/>
                      <w:color w:val="000000" w:themeColor="text1"/>
                      <w:sz w:val="21"/>
                      <w:szCs w:val="21"/>
                    </w:rPr>
                  </w:pPr>
                </w:p>
              </w:tc>
              <w:tc>
                <w:tcPr>
                  <w:tcW w:w="1087" w:type="dxa"/>
                  <w:vMerge/>
                  <w:vAlign w:val="center"/>
                </w:tcPr>
                <w:p w:rsidR="00B102B1" w:rsidRDefault="00B102B1">
                  <w:pPr>
                    <w:jc w:val="center"/>
                    <w:rPr>
                      <w:rFonts w:ascii="宋体" w:eastAsia="宋体" w:hAnsi="宋体"/>
                      <w:b/>
                      <w:color w:val="000000" w:themeColor="text1"/>
                      <w:sz w:val="21"/>
                      <w:szCs w:val="21"/>
                    </w:rPr>
                  </w:pPr>
                </w:p>
              </w:tc>
            </w:tr>
            <w:tr w:rsidR="00B102B1">
              <w:tc>
                <w:tcPr>
                  <w:tcW w:w="1028" w:type="dxa"/>
                  <w:vMerge w:val="restart"/>
                  <w:tcMar>
                    <w:left w:w="0" w:type="dxa"/>
                    <w:right w:w="0" w:type="dxa"/>
                  </w:tcMar>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大气</w:t>
                  </w:r>
                </w:p>
              </w:tc>
              <w:tc>
                <w:tcPr>
                  <w:tcW w:w="1275"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20.</w:t>
                  </w:r>
                  <w:r>
                    <w:rPr>
                      <w:rFonts w:eastAsia="宋体" w:hint="eastAsia"/>
                      <w:color w:val="000000" w:themeColor="text1"/>
                      <w:sz w:val="21"/>
                      <w:szCs w:val="21"/>
                    </w:rPr>
                    <w:t>3365</w:t>
                  </w:r>
                </w:p>
              </w:tc>
              <w:tc>
                <w:tcPr>
                  <w:tcW w:w="1276"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r>
                    <w:rPr>
                      <w:rFonts w:eastAsia="宋体"/>
                      <w:color w:val="000000" w:themeColor="text1"/>
                      <w:sz w:val="21"/>
                      <w:szCs w:val="21"/>
                    </w:rPr>
                    <w:t>2.50</w:t>
                  </w:r>
                  <w:r>
                    <w:rPr>
                      <w:rFonts w:eastAsia="宋体" w:hint="eastAsia"/>
                      <w:color w:val="000000" w:themeColor="text1"/>
                      <w:sz w:val="21"/>
                      <w:szCs w:val="21"/>
                    </w:rPr>
                    <w:t>5</w:t>
                  </w:r>
                  <w:r>
                    <w:rPr>
                      <w:rFonts w:eastAsia="宋体"/>
                      <w:color w:val="000000" w:themeColor="text1"/>
                      <w:sz w:val="21"/>
                      <w:szCs w:val="21"/>
                    </w:rPr>
                    <w:t>6</w:t>
                  </w:r>
                </w:p>
              </w:tc>
              <w:tc>
                <w:tcPr>
                  <w:tcW w:w="2015" w:type="dxa"/>
                  <w:tcMar>
                    <w:left w:w="0" w:type="dxa"/>
                    <w:right w:w="0" w:type="dxa"/>
                  </w:tcMar>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曲塘村八组居民</w:t>
                  </w:r>
                </w:p>
              </w:tc>
              <w:tc>
                <w:tcPr>
                  <w:tcW w:w="1558"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30</w:t>
                  </w:r>
                  <w:r>
                    <w:rPr>
                      <w:rFonts w:eastAsia="宋体" w:hint="eastAsia"/>
                      <w:color w:val="000000" w:themeColor="text1"/>
                      <w:sz w:val="21"/>
                      <w:szCs w:val="21"/>
                    </w:rPr>
                    <w:t>户</w:t>
                  </w:r>
                  <w:r>
                    <w:rPr>
                      <w:rFonts w:eastAsia="宋体" w:hint="eastAsia"/>
                      <w:color w:val="000000" w:themeColor="text1"/>
                      <w:sz w:val="21"/>
                      <w:szCs w:val="21"/>
                    </w:rPr>
                    <w:t>/</w:t>
                  </w:r>
                  <w:r>
                    <w:rPr>
                      <w:rFonts w:eastAsia="宋体" w:hint="eastAsia"/>
                      <w:color w:val="000000" w:themeColor="text1"/>
                      <w:sz w:val="21"/>
                      <w:szCs w:val="21"/>
                    </w:rPr>
                    <w:t>约</w:t>
                  </w:r>
                  <w:r>
                    <w:rPr>
                      <w:rFonts w:eastAsia="宋体"/>
                      <w:color w:val="000000" w:themeColor="text1"/>
                      <w:sz w:val="21"/>
                      <w:szCs w:val="21"/>
                    </w:rPr>
                    <w:t>90</w:t>
                  </w:r>
                  <w:r>
                    <w:rPr>
                      <w:rFonts w:eastAsia="宋体" w:hint="eastAsia"/>
                      <w:color w:val="000000" w:themeColor="text1"/>
                      <w:sz w:val="21"/>
                      <w:szCs w:val="21"/>
                    </w:rPr>
                    <w:t>人</w:t>
                  </w:r>
                </w:p>
              </w:tc>
              <w:tc>
                <w:tcPr>
                  <w:tcW w:w="967" w:type="dxa"/>
                  <w:tcMar>
                    <w:left w:w="28" w:type="dxa"/>
                    <w:right w:w="28" w:type="dxa"/>
                  </w:tcMar>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二类区</w:t>
                  </w:r>
                </w:p>
              </w:tc>
              <w:tc>
                <w:tcPr>
                  <w:tcW w:w="935" w:type="dxa"/>
                  <w:tcMar>
                    <w:left w:w="28" w:type="dxa"/>
                    <w:right w:w="28" w:type="dxa"/>
                  </w:tcMar>
                  <w:vAlign w:val="center"/>
                </w:tcPr>
                <w:p w:rsidR="00B102B1" w:rsidRDefault="00D9683E">
                  <w:pPr>
                    <w:jc w:val="center"/>
                    <w:rPr>
                      <w:rFonts w:eastAsia="宋体"/>
                      <w:color w:val="000000" w:themeColor="text1"/>
                      <w:sz w:val="21"/>
                      <w:szCs w:val="21"/>
                    </w:rPr>
                  </w:pPr>
                  <w:r>
                    <w:rPr>
                      <w:rFonts w:hint="eastAsia"/>
                      <w:color w:val="000000" w:themeColor="text1"/>
                      <w:sz w:val="21"/>
                      <w:szCs w:val="21"/>
                    </w:rPr>
                    <w:t>E</w:t>
                  </w:r>
                  <w:r>
                    <w:rPr>
                      <w:rFonts w:eastAsia="宋体"/>
                      <w:color w:val="000000" w:themeColor="text1"/>
                      <w:sz w:val="21"/>
                      <w:szCs w:val="21"/>
                    </w:rPr>
                    <w:t xml:space="preserve"> </w:t>
                  </w:r>
                </w:p>
              </w:tc>
              <w:tc>
                <w:tcPr>
                  <w:tcW w:w="1087"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102</w:t>
                  </w:r>
                  <w:r w:rsidRPr="00303D6D">
                    <w:rPr>
                      <w:rFonts w:eastAsia="宋体" w:hAnsi="宋体"/>
                      <w:sz w:val="21"/>
                      <w:szCs w:val="21"/>
                    </w:rPr>
                    <w:t>m</w:t>
                  </w:r>
                  <w:r w:rsidRPr="00303D6D">
                    <w:rPr>
                      <w:rFonts w:eastAsia="宋体" w:hAnsi="宋体" w:hint="eastAsia"/>
                      <w:sz w:val="21"/>
                      <w:szCs w:val="21"/>
                    </w:rPr>
                    <w:t xml:space="preserve"> </w:t>
                  </w:r>
                </w:p>
              </w:tc>
            </w:tr>
            <w:tr w:rsidR="00B102B1">
              <w:tc>
                <w:tcPr>
                  <w:tcW w:w="1028" w:type="dxa"/>
                  <w:vMerge/>
                  <w:tcMar>
                    <w:left w:w="0" w:type="dxa"/>
                    <w:right w:w="0" w:type="dxa"/>
                  </w:tcMar>
                  <w:vAlign w:val="center"/>
                </w:tcPr>
                <w:p w:rsidR="00B102B1" w:rsidRDefault="00B102B1">
                  <w:pPr>
                    <w:jc w:val="center"/>
                    <w:rPr>
                      <w:rFonts w:eastAsia="宋体" w:hAnsi="宋体"/>
                      <w:color w:val="000000" w:themeColor="text1"/>
                      <w:sz w:val="21"/>
                      <w:szCs w:val="21"/>
                    </w:rPr>
                  </w:pPr>
                </w:p>
              </w:tc>
              <w:tc>
                <w:tcPr>
                  <w:tcW w:w="1275"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120.3370</w:t>
                  </w:r>
                </w:p>
              </w:tc>
              <w:tc>
                <w:tcPr>
                  <w:tcW w:w="1276"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32.5057</w:t>
                  </w:r>
                </w:p>
              </w:tc>
              <w:tc>
                <w:tcPr>
                  <w:tcW w:w="2015" w:type="dxa"/>
                  <w:tcMar>
                    <w:left w:w="0" w:type="dxa"/>
                    <w:right w:w="0" w:type="dxa"/>
                  </w:tcMar>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刘圩村三十五组居民</w:t>
                  </w:r>
                </w:p>
              </w:tc>
              <w:tc>
                <w:tcPr>
                  <w:tcW w:w="1558"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30</w:t>
                  </w:r>
                  <w:r>
                    <w:rPr>
                      <w:rFonts w:eastAsia="宋体" w:hint="eastAsia"/>
                      <w:color w:val="000000" w:themeColor="text1"/>
                      <w:sz w:val="21"/>
                      <w:szCs w:val="21"/>
                    </w:rPr>
                    <w:t>户</w:t>
                  </w:r>
                  <w:r>
                    <w:rPr>
                      <w:rFonts w:eastAsia="宋体" w:hint="eastAsia"/>
                      <w:color w:val="000000" w:themeColor="text1"/>
                      <w:sz w:val="21"/>
                      <w:szCs w:val="21"/>
                    </w:rPr>
                    <w:t>/</w:t>
                  </w:r>
                  <w:r>
                    <w:rPr>
                      <w:rFonts w:eastAsia="宋体" w:hint="eastAsia"/>
                      <w:color w:val="000000" w:themeColor="text1"/>
                      <w:sz w:val="21"/>
                      <w:szCs w:val="21"/>
                    </w:rPr>
                    <w:t>约</w:t>
                  </w:r>
                  <w:r>
                    <w:rPr>
                      <w:rFonts w:eastAsia="宋体"/>
                      <w:color w:val="000000" w:themeColor="text1"/>
                      <w:sz w:val="21"/>
                      <w:szCs w:val="21"/>
                    </w:rPr>
                    <w:t>90</w:t>
                  </w:r>
                  <w:r>
                    <w:rPr>
                      <w:rFonts w:eastAsia="宋体" w:hint="eastAsia"/>
                      <w:color w:val="000000" w:themeColor="text1"/>
                      <w:sz w:val="21"/>
                      <w:szCs w:val="21"/>
                    </w:rPr>
                    <w:t>人</w:t>
                  </w:r>
                </w:p>
              </w:tc>
              <w:tc>
                <w:tcPr>
                  <w:tcW w:w="967" w:type="dxa"/>
                  <w:tcMar>
                    <w:left w:w="28" w:type="dxa"/>
                    <w:right w:w="28" w:type="dxa"/>
                  </w:tcMar>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二类区</w:t>
                  </w:r>
                </w:p>
              </w:tc>
              <w:tc>
                <w:tcPr>
                  <w:tcW w:w="935" w:type="dxa"/>
                  <w:tcMar>
                    <w:left w:w="28" w:type="dxa"/>
                    <w:right w:w="28" w:type="dxa"/>
                  </w:tcMar>
                  <w:vAlign w:val="center"/>
                </w:tcPr>
                <w:p w:rsidR="00B102B1" w:rsidRDefault="00D9683E">
                  <w:pPr>
                    <w:jc w:val="center"/>
                    <w:rPr>
                      <w:color w:val="000000" w:themeColor="text1"/>
                      <w:sz w:val="21"/>
                      <w:szCs w:val="21"/>
                    </w:rPr>
                  </w:pPr>
                  <w:r>
                    <w:rPr>
                      <w:rFonts w:hint="eastAsia"/>
                      <w:color w:val="000000" w:themeColor="text1"/>
                      <w:sz w:val="21"/>
                      <w:szCs w:val="21"/>
                    </w:rPr>
                    <w:t>E</w:t>
                  </w:r>
                </w:p>
              </w:tc>
              <w:tc>
                <w:tcPr>
                  <w:tcW w:w="1087"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18</w:t>
                  </w:r>
                  <w:r w:rsidRPr="00303D6D">
                    <w:rPr>
                      <w:rFonts w:eastAsia="宋体" w:hAnsi="宋体"/>
                      <w:sz w:val="21"/>
                      <w:szCs w:val="21"/>
                    </w:rPr>
                    <w:t>0m</w:t>
                  </w:r>
                </w:p>
              </w:tc>
            </w:tr>
            <w:tr w:rsidR="00B102B1">
              <w:tc>
                <w:tcPr>
                  <w:tcW w:w="1028" w:type="dxa"/>
                  <w:vMerge/>
                  <w:tcMar>
                    <w:left w:w="0" w:type="dxa"/>
                    <w:right w:w="0" w:type="dxa"/>
                  </w:tcMar>
                  <w:vAlign w:val="center"/>
                </w:tcPr>
                <w:p w:rsidR="00B102B1" w:rsidRDefault="00B102B1">
                  <w:pPr>
                    <w:jc w:val="center"/>
                    <w:rPr>
                      <w:rFonts w:eastAsia="宋体" w:hAnsi="宋体"/>
                      <w:color w:val="000000" w:themeColor="text1"/>
                      <w:sz w:val="21"/>
                      <w:szCs w:val="21"/>
                    </w:rPr>
                  </w:pPr>
                </w:p>
              </w:tc>
              <w:tc>
                <w:tcPr>
                  <w:tcW w:w="1275"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20.</w:t>
                  </w:r>
                  <w:r>
                    <w:rPr>
                      <w:rFonts w:eastAsia="宋体" w:hint="eastAsia"/>
                      <w:color w:val="000000" w:themeColor="text1"/>
                      <w:sz w:val="21"/>
                      <w:szCs w:val="21"/>
                    </w:rPr>
                    <w:t>3315</w:t>
                  </w:r>
                </w:p>
              </w:tc>
              <w:tc>
                <w:tcPr>
                  <w:tcW w:w="1276"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r>
                    <w:rPr>
                      <w:rFonts w:eastAsia="宋体"/>
                      <w:color w:val="000000" w:themeColor="text1"/>
                      <w:sz w:val="21"/>
                      <w:szCs w:val="21"/>
                    </w:rPr>
                    <w:t>2.50</w:t>
                  </w:r>
                  <w:r>
                    <w:rPr>
                      <w:rFonts w:eastAsia="宋体" w:hint="eastAsia"/>
                      <w:color w:val="000000" w:themeColor="text1"/>
                      <w:sz w:val="21"/>
                      <w:szCs w:val="21"/>
                    </w:rPr>
                    <w:t>52</w:t>
                  </w:r>
                </w:p>
              </w:tc>
              <w:tc>
                <w:tcPr>
                  <w:tcW w:w="2015" w:type="dxa"/>
                  <w:tcMar>
                    <w:left w:w="0" w:type="dxa"/>
                    <w:right w:w="0" w:type="dxa"/>
                  </w:tcMar>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曲塘村三组居民</w:t>
                  </w:r>
                </w:p>
              </w:tc>
              <w:tc>
                <w:tcPr>
                  <w:tcW w:w="1558" w:type="dxa"/>
                  <w:vAlign w:val="center"/>
                </w:tcPr>
                <w:p w:rsidR="00B102B1" w:rsidRDefault="00D9683E">
                  <w:pPr>
                    <w:jc w:val="center"/>
                    <w:rPr>
                      <w:color w:val="000000" w:themeColor="text1"/>
                      <w:sz w:val="21"/>
                      <w:szCs w:val="21"/>
                    </w:rPr>
                  </w:pPr>
                  <w:r>
                    <w:rPr>
                      <w:rFonts w:eastAsia="宋体" w:hint="eastAsia"/>
                      <w:color w:val="000000" w:themeColor="text1"/>
                      <w:sz w:val="21"/>
                      <w:szCs w:val="21"/>
                    </w:rPr>
                    <w:t>4</w:t>
                  </w:r>
                  <w:r>
                    <w:rPr>
                      <w:rFonts w:eastAsia="宋体"/>
                      <w:color w:val="000000" w:themeColor="text1"/>
                      <w:sz w:val="21"/>
                      <w:szCs w:val="21"/>
                    </w:rPr>
                    <w:t>0</w:t>
                  </w:r>
                  <w:r>
                    <w:rPr>
                      <w:rFonts w:eastAsia="宋体" w:hint="eastAsia"/>
                      <w:color w:val="000000" w:themeColor="text1"/>
                      <w:sz w:val="21"/>
                      <w:szCs w:val="21"/>
                    </w:rPr>
                    <w:t>户</w:t>
                  </w:r>
                  <w:r>
                    <w:rPr>
                      <w:rFonts w:eastAsia="宋体" w:hint="eastAsia"/>
                      <w:color w:val="000000" w:themeColor="text1"/>
                      <w:sz w:val="21"/>
                      <w:szCs w:val="21"/>
                    </w:rPr>
                    <w:t>/</w:t>
                  </w:r>
                  <w:r>
                    <w:rPr>
                      <w:rFonts w:eastAsia="宋体" w:hint="eastAsia"/>
                      <w:color w:val="000000" w:themeColor="text1"/>
                      <w:sz w:val="21"/>
                      <w:szCs w:val="21"/>
                    </w:rPr>
                    <w:t>约</w:t>
                  </w:r>
                  <w:r>
                    <w:rPr>
                      <w:rFonts w:eastAsia="宋体" w:hint="eastAsia"/>
                      <w:color w:val="000000" w:themeColor="text1"/>
                      <w:sz w:val="21"/>
                      <w:szCs w:val="21"/>
                    </w:rPr>
                    <w:t>1</w:t>
                  </w:r>
                  <w:r>
                    <w:rPr>
                      <w:rFonts w:eastAsia="宋体"/>
                      <w:color w:val="000000" w:themeColor="text1"/>
                      <w:sz w:val="21"/>
                      <w:szCs w:val="21"/>
                    </w:rPr>
                    <w:t>25</w:t>
                  </w:r>
                  <w:r>
                    <w:rPr>
                      <w:rFonts w:eastAsia="宋体" w:hint="eastAsia"/>
                      <w:color w:val="000000" w:themeColor="text1"/>
                      <w:sz w:val="21"/>
                      <w:szCs w:val="21"/>
                    </w:rPr>
                    <w:t>人</w:t>
                  </w:r>
                </w:p>
              </w:tc>
              <w:tc>
                <w:tcPr>
                  <w:tcW w:w="967" w:type="dxa"/>
                  <w:tcMar>
                    <w:left w:w="28" w:type="dxa"/>
                    <w:right w:w="28" w:type="dxa"/>
                  </w:tcMar>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二类区</w:t>
                  </w:r>
                </w:p>
              </w:tc>
              <w:tc>
                <w:tcPr>
                  <w:tcW w:w="935" w:type="dxa"/>
                  <w:tcMar>
                    <w:left w:w="28" w:type="dxa"/>
                    <w:right w:w="28" w:type="dxa"/>
                  </w:tcMar>
                  <w:vAlign w:val="center"/>
                </w:tcPr>
                <w:p w:rsidR="00B102B1" w:rsidRDefault="00D9683E">
                  <w:pPr>
                    <w:jc w:val="center"/>
                    <w:rPr>
                      <w:color w:val="000000" w:themeColor="text1"/>
                      <w:sz w:val="21"/>
                      <w:szCs w:val="21"/>
                    </w:rPr>
                  </w:pPr>
                  <w:r>
                    <w:rPr>
                      <w:rFonts w:eastAsia="宋体"/>
                      <w:color w:val="000000" w:themeColor="text1"/>
                      <w:sz w:val="21"/>
                      <w:szCs w:val="21"/>
                    </w:rPr>
                    <w:t>W</w:t>
                  </w:r>
                </w:p>
              </w:tc>
              <w:tc>
                <w:tcPr>
                  <w:tcW w:w="1087"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23</w:t>
                  </w:r>
                  <w:r w:rsidRPr="00303D6D">
                    <w:rPr>
                      <w:rFonts w:eastAsia="宋体" w:hAnsi="宋体"/>
                      <w:sz w:val="21"/>
                      <w:szCs w:val="21"/>
                    </w:rPr>
                    <w:t>0m</w:t>
                  </w:r>
                </w:p>
              </w:tc>
            </w:tr>
            <w:tr w:rsidR="00B102B1">
              <w:tc>
                <w:tcPr>
                  <w:tcW w:w="1028" w:type="dxa"/>
                  <w:tcMar>
                    <w:left w:w="0" w:type="dxa"/>
                    <w:right w:w="0" w:type="dxa"/>
                  </w:tcMar>
                  <w:vAlign w:val="center"/>
                </w:tcPr>
                <w:p w:rsidR="00B102B1" w:rsidRDefault="00B102B1">
                  <w:pPr>
                    <w:jc w:val="center"/>
                    <w:rPr>
                      <w:rFonts w:eastAsia="宋体" w:hAnsi="宋体"/>
                      <w:color w:val="000000" w:themeColor="text1"/>
                      <w:sz w:val="21"/>
                      <w:szCs w:val="21"/>
                    </w:rPr>
                  </w:pPr>
                </w:p>
              </w:tc>
              <w:tc>
                <w:tcPr>
                  <w:tcW w:w="1275"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120.3310</w:t>
                  </w:r>
                </w:p>
              </w:tc>
              <w:tc>
                <w:tcPr>
                  <w:tcW w:w="1276"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32.5052</w:t>
                  </w:r>
                </w:p>
              </w:tc>
              <w:tc>
                <w:tcPr>
                  <w:tcW w:w="2015" w:type="dxa"/>
                  <w:tcMar>
                    <w:left w:w="0" w:type="dxa"/>
                    <w:right w:w="0" w:type="dxa"/>
                  </w:tcMar>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曲塘村二组居民</w:t>
                  </w:r>
                </w:p>
              </w:tc>
              <w:tc>
                <w:tcPr>
                  <w:tcW w:w="155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r>
                    <w:rPr>
                      <w:rFonts w:eastAsia="宋体"/>
                      <w:color w:val="000000" w:themeColor="text1"/>
                      <w:sz w:val="21"/>
                      <w:szCs w:val="21"/>
                    </w:rPr>
                    <w:t>0</w:t>
                  </w:r>
                  <w:r>
                    <w:rPr>
                      <w:rFonts w:eastAsia="宋体" w:hint="eastAsia"/>
                      <w:color w:val="000000" w:themeColor="text1"/>
                      <w:sz w:val="21"/>
                      <w:szCs w:val="21"/>
                    </w:rPr>
                    <w:t>户</w:t>
                  </w:r>
                  <w:r>
                    <w:rPr>
                      <w:rFonts w:eastAsia="宋体" w:hint="eastAsia"/>
                      <w:color w:val="000000" w:themeColor="text1"/>
                      <w:sz w:val="21"/>
                      <w:szCs w:val="21"/>
                    </w:rPr>
                    <w:t>/</w:t>
                  </w:r>
                  <w:r>
                    <w:rPr>
                      <w:rFonts w:eastAsia="宋体" w:hint="eastAsia"/>
                      <w:color w:val="000000" w:themeColor="text1"/>
                      <w:sz w:val="21"/>
                      <w:szCs w:val="21"/>
                    </w:rPr>
                    <w:t>约</w:t>
                  </w:r>
                  <w:r>
                    <w:rPr>
                      <w:rFonts w:eastAsia="宋体" w:hint="eastAsia"/>
                      <w:color w:val="000000" w:themeColor="text1"/>
                      <w:sz w:val="21"/>
                      <w:szCs w:val="21"/>
                    </w:rPr>
                    <w:t>1</w:t>
                  </w:r>
                  <w:r>
                    <w:rPr>
                      <w:rFonts w:eastAsia="宋体"/>
                      <w:color w:val="000000" w:themeColor="text1"/>
                      <w:sz w:val="21"/>
                      <w:szCs w:val="21"/>
                    </w:rPr>
                    <w:t>25</w:t>
                  </w:r>
                  <w:r>
                    <w:rPr>
                      <w:rFonts w:eastAsia="宋体" w:hint="eastAsia"/>
                      <w:color w:val="000000" w:themeColor="text1"/>
                      <w:sz w:val="21"/>
                      <w:szCs w:val="21"/>
                    </w:rPr>
                    <w:t>人</w:t>
                  </w:r>
                </w:p>
              </w:tc>
              <w:tc>
                <w:tcPr>
                  <w:tcW w:w="967" w:type="dxa"/>
                  <w:tcMar>
                    <w:left w:w="28" w:type="dxa"/>
                    <w:right w:w="28" w:type="dxa"/>
                  </w:tcMar>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二类区</w:t>
                  </w:r>
                </w:p>
              </w:tc>
              <w:tc>
                <w:tcPr>
                  <w:tcW w:w="935" w:type="dxa"/>
                  <w:tcMar>
                    <w:left w:w="28" w:type="dxa"/>
                    <w:right w:w="28" w:type="dxa"/>
                  </w:tcMar>
                  <w:vAlign w:val="center"/>
                </w:tcPr>
                <w:p w:rsidR="00B102B1" w:rsidRDefault="00D9683E">
                  <w:pPr>
                    <w:jc w:val="center"/>
                    <w:rPr>
                      <w:color w:val="000000" w:themeColor="text1"/>
                      <w:sz w:val="21"/>
                      <w:szCs w:val="21"/>
                    </w:rPr>
                  </w:pPr>
                  <w:r>
                    <w:rPr>
                      <w:rFonts w:eastAsia="宋体"/>
                      <w:color w:val="000000" w:themeColor="text1"/>
                      <w:sz w:val="21"/>
                      <w:szCs w:val="21"/>
                    </w:rPr>
                    <w:t>W</w:t>
                  </w:r>
                </w:p>
              </w:tc>
              <w:tc>
                <w:tcPr>
                  <w:tcW w:w="1087" w:type="dxa"/>
                  <w:vAlign w:val="center"/>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28</w:t>
                  </w:r>
                  <w:r>
                    <w:rPr>
                      <w:rFonts w:eastAsia="宋体" w:hAnsi="宋体"/>
                      <w:color w:val="000000" w:themeColor="text1"/>
                      <w:sz w:val="21"/>
                      <w:szCs w:val="21"/>
                    </w:rPr>
                    <w:t>0m</w:t>
                  </w:r>
                </w:p>
              </w:tc>
            </w:tr>
          </w:tbl>
          <w:p w:rsidR="00B102B1" w:rsidRDefault="00D9683E" w:rsidP="006E2BF2">
            <w:pPr>
              <w:spacing w:beforeLines="50" w:line="360" w:lineRule="auto"/>
              <w:jc w:val="center"/>
              <w:rPr>
                <w:b/>
                <w:color w:val="000000" w:themeColor="text1"/>
              </w:rPr>
            </w:pPr>
            <w:r>
              <w:rPr>
                <w:rFonts w:ascii="宋体" w:eastAsia="宋体" w:hAnsi="宋体"/>
                <w:b/>
                <w:color w:val="000000" w:themeColor="text1"/>
              </w:rPr>
              <w:t>表</w:t>
            </w:r>
            <w:r>
              <w:rPr>
                <w:rFonts w:hint="eastAsia"/>
                <w:b/>
                <w:color w:val="000000" w:themeColor="text1"/>
              </w:rPr>
              <w:t>3-8</w:t>
            </w:r>
            <w:r>
              <w:rPr>
                <w:b/>
                <w:color w:val="000000" w:themeColor="text1"/>
              </w:rPr>
              <w:t xml:space="preserve">  </w:t>
            </w:r>
            <w:r>
              <w:rPr>
                <w:rFonts w:ascii="宋体" w:eastAsia="宋体" w:hAnsi="宋体" w:hint="eastAsia"/>
                <w:b/>
                <w:color w:val="000000" w:themeColor="text1"/>
              </w:rPr>
              <w:t>本</w:t>
            </w:r>
            <w:r>
              <w:rPr>
                <w:rFonts w:ascii="宋体" w:eastAsia="宋体" w:hAnsi="宋体"/>
                <w:b/>
                <w:color w:val="000000" w:themeColor="text1"/>
              </w:rPr>
              <w:t>项目</w:t>
            </w:r>
            <w:r>
              <w:rPr>
                <w:rFonts w:ascii="宋体" w:eastAsia="宋体" w:hAnsi="宋体" w:hint="eastAsia"/>
                <w:b/>
                <w:color w:val="000000" w:themeColor="text1"/>
              </w:rPr>
              <w:t>周围其他环境</w:t>
            </w:r>
            <w:r>
              <w:rPr>
                <w:rFonts w:ascii="宋体" w:eastAsia="宋体" w:hAnsi="宋体"/>
                <w:b/>
                <w:color w:val="000000" w:themeColor="text1"/>
              </w:rPr>
              <w:t>保护目标表</w:t>
            </w:r>
          </w:p>
          <w:tbl>
            <w:tblPr>
              <w:tblW w:w="1013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06"/>
              <w:gridCol w:w="2447"/>
              <w:gridCol w:w="993"/>
              <w:gridCol w:w="993"/>
              <w:gridCol w:w="2126"/>
              <w:gridCol w:w="2868"/>
            </w:tblGrid>
            <w:tr w:rsidR="00B102B1">
              <w:trPr>
                <w:trHeight w:val="20"/>
                <w:tblHeader/>
                <w:jc w:val="center"/>
              </w:trPr>
              <w:tc>
                <w:tcPr>
                  <w:tcW w:w="706" w:type="dxa"/>
                  <w:vAlign w:val="center"/>
                </w:tcPr>
                <w:p w:rsidR="00B102B1" w:rsidRDefault="00D9683E">
                  <w:pPr>
                    <w:pStyle w:val="CJ"/>
                    <w:rPr>
                      <w:color w:val="000000" w:themeColor="text1"/>
                      <w:szCs w:val="21"/>
                    </w:rPr>
                  </w:pPr>
                  <w:r>
                    <w:rPr>
                      <w:color w:val="000000" w:themeColor="text1"/>
                      <w:szCs w:val="21"/>
                    </w:rPr>
                    <w:t>类别</w:t>
                  </w:r>
                </w:p>
              </w:tc>
              <w:tc>
                <w:tcPr>
                  <w:tcW w:w="2447" w:type="dxa"/>
                  <w:vAlign w:val="center"/>
                </w:tcPr>
                <w:p w:rsidR="00B102B1" w:rsidRDefault="00D9683E">
                  <w:pPr>
                    <w:pStyle w:val="CJ"/>
                    <w:rPr>
                      <w:color w:val="000000" w:themeColor="text1"/>
                      <w:szCs w:val="21"/>
                    </w:rPr>
                  </w:pPr>
                  <w:r>
                    <w:rPr>
                      <w:color w:val="000000" w:themeColor="text1"/>
                      <w:szCs w:val="21"/>
                    </w:rPr>
                    <w:t>保护目标名称</w:t>
                  </w:r>
                </w:p>
              </w:tc>
              <w:tc>
                <w:tcPr>
                  <w:tcW w:w="993" w:type="dxa"/>
                  <w:vAlign w:val="center"/>
                </w:tcPr>
                <w:p w:rsidR="00B102B1" w:rsidRDefault="00D9683E">
                  <w:pPr>
                    <w:pStyle w:val="CJ"/>
                    <w:rPr>
                      <w:color w:val="000000" w:themeColor="text1"/>
                      <w:szCs w:val="21"/>
                    </w:rPr>
                  </w:pPr>
                  <w:r>
                    <w:rPr>
                      <w:color w:val="000000" w:themeColor="text1"/>
                      <w:szCs w:val="21"/>
                    </w:rPr>
                    <w:t>方位</w:t>
                  </w:r>
                </w:p>
              </w:tc>
              <w:tc>
                <w:tcPr>
                  <w:tcW w:w="993" w:type="dxa"/>
                  <w:vAlign w:val="center"/>
                </w:tcPr>
                <w:p w:rsidR="00B102B1" w:rsidRDefault="00D9683E">
                  <w:pPr>
                    <w:pStyle w:val="CJ"/>
                    <w:ind w:firstLineChars="100" w:firstLine="211"/>
                    <w:jc w:val="left"/>
                    <w:rPr>
                      <w:color w:val="000000" w:themeColor="text1"/>
                      <w:szCs w:val="21"/>
                    </w:rPr>
                  </w:pPr>
                  <w:r>
                    <w:rPr>
                      <w:color w:val="000000" w:themeColor="text1"/>
                      <w:szCs w:val="21"/>
                    </w:rPr>
                    <w:t>距离</w:t>
                  </w:r>
                </w:p>
              </w:tc>
              <w:tc>
                <w:tcPr>
                  <w:tcW w:w="2126" w:type="dxa"/>
                  <w:vAlign w:val="center"/>
                </w:tcPr>
                <w:p w:rsidR="00B102B1" w:rsidRDefault="00D9683E">
                  <w:pPr>
                    <w:pStyle w:val="CJ"/>
                    <w:rPr>
                      <w:color w:val="000000" w:themeColor="text1"/>
                      <w:szCs w:val="21"/>
                    </w:rPr>
                  </w:pPr>
                  <w:r>
                    <w:rPr>
                      <w:color w:val="000000" w:themeColor="text1"/>
                      <w:szCs w:val="21"/>
                    </w:rPr>
                    <w:t>规模</w:t>
                  </w:r>
                </w:p>
              </w:tc>
              <w:tc>
                <w:tcPr>
                  <w:tcW w:w="2868" w:type="dxa"/>
                  <w:vAlign w:val="center"/>
                </w:tcPr>
                <w:p w:rsidR="00B102B1" w:rsidRDefault="00D9683E">
                  <w:pPr>
                    <w:pStyle w:val="CJ"/>
                    <w:rPr>
                      <w:color w:val="000000" w:themeColor="text1"/>
                      <w:szCs w:val="21"/>
                    </w:rPr>
                  </w:pPr>
                  <w:r>
                    <w:rPr>
                      <w:color w:val="000000" w:themeColor="text1"/>
                      <w:szCs w:val="21"/>
                    </w:rPr>
                    <w:t>保护目标说明</w:t>
                  </w:r>
                </w:p>
              </w:tc>
            </w:tr>
            <w:tr w:rsidR="00B102B1">
              <w:trPr>
                <w:trHeight w:val="390"/>
                <w:jc w:val="center"/>
              </w:trPr>
              <w:tc>
                <w:tcPr>
                  <w:tcW w:w="706" w:type="dxa"/>
                  <w:vMerge w:val="restart"/>
                  <w:vAlign w:val="center"/>
                </w:tcPr>
                <w:p w:rsidR="00B102B1" w:rsidRPr="00303D6D" w:rsidRDefault="00D9683E">
                  <w:pPr>
                    <w:pStyle w:val="CJ0"/>
                    <w:rPr>
                      <w:color w:val="auto"/>
                      <w:szCs w:val="21"/>
                    </w:rPr>
                  </w:pPr>
                  <w:r w:rsidRPr="00303D6D">
                    <w:rPr>
                      <w:color w:val="auto"/>
                      <w:szCs w:val="21"/>
                    </w:rPr>
                    <w:t>水体</w:t>
                  </w:r>
                </w:p>
              </w:tc>
              <w:tc>
                <w:tcPr>
                  <w:tcW w:w="2447" w:type="dxa"/>
                  <w:vAlign w:val="center"/>
                </w:tcPr>
                <w:p w:rsidR="00B102B1" w:rsidRPr="00303D6D" w:rsidRDefault="00D9683E">
                  <w:pPr>
                    <w:pStyle w:val="CJ0"/>
                    <w:rPr>
                      <w:color w:val="auto"/>
                      <w:szCs w:val="21"/>
                    </w:rPr>
                  </w:pPr>
                  <w:r w:rsidRPr="00303D6D">
                    <w:rPr>
                      <w:rFonts w:hint="eastAsia"/>
                      <w:color w:val="auto"/>
                      <w:szCs w:val="21"/>
                    </w:rPr>
                    <w:t>老通扬运河</w:t>
                  </w:r>
                </w:p>
              </w:tc>
              <w:tc>
                <w:tcPr>
                  <w:tcW w:w="993" w:type="dxa"/>
                  <w:vAlign w:val="center"/>
                </w:tcPr>
                <w:p w:rsidR="00B102B1" w:rsidRPr="00303D6D" w:rsidRDefault="00D9683E">
                  <w:pPr>
                    <w:pStyle w:val="CJ0"/>
                    <w:rPr>
                      <w:color w:val="auto"/>
                      <w:szCs w:val="21"/>
                    </w:rPr>
                  </w:pPr>
                  <w:r w:rsidRPr="00303D6D">
                    <w:rPr>
                      <w:rFonts w:hint="eastAsia"/>
                      <w:color w:val="auto"/>
                      <w:szCs w:val="21"/>
                    </w:rPr>
                    <w:t>南侧</w:t>
                  </w:r>
                </w:p>
              </w:tc>
              <w:tc>
                <w:tcPr>
                  <w:tcW w:w="993" w:type="dxa"/>
                  <w:vAlign w:val="center"/>
                </w:tcPr>
                <w:p w:rsidR="00B102B1" w:rsidRPr="00303D6D" w:rsidRDefault="00D9683E">
                  <w:pPr>
                    <w:pStyle w:val="CJ0"/>
                    <w:rPr>
                      <w:color w:val="auto"/>
                      <w:szCs w:val="21"/>
                    </w:rPr>
                  </w:pPr>
                  <w:r w:rsidRPr="00303D6D">
                    <w:rPr>
                      <w:rFonts w:hint="eastAsia"/>
                      <w:color w:val="auto"/>
                      <w:szCs w:val="21"/>
                    </w:rPr>
                    <w:t>582m</w:t>
                  </w:r>
                </w:p>
              </w:tc>
              <w:tc>
                <w:tcPr>
                  <w:tcW w:w="2126" w:type="dxa"/>
                  <w:vAlign w:val="center"/>
                </w:tcPr>
                <w:p w:rsidR="00B102B1" w:rsidRPr="00303D6D" w:rsidRDefault="00D9683E">
                  <w:pPr>
                    <w:pStyle w:val="CJ0"/>
                    <w:rPr>
                      <w:color w:val="auto"/>
                      <w:szCs w:val="21"/>
                    </w:rPr>
                  </w:pPr>
                  <w:r w:rsidRPr="00303D6D">
                    <w:rPr>
                      <w:rFonts w:hint="eastAsia"/>
                      <w:color w:val="auto"/>
                      <w:szCs w:val="21"/>
                    </w:rPr>
                    <w:t>小型</w:t>
                  </w:r>
                </w:p>
              </w:tc>
              <w:tc>
                <w:tcPr>
                  <w:tcW w:w="2868" w:type="dxa"/>
                  <w:vMerge w:val="restart"/>
                  <w:vAlign w:val="center"/>
                </w:tcPr>
                <w:p w:rsidR="00B102B1" w:rsidRPr="00303D6D" w:rsidRDefault="00D9683E">
                  <w:pPr>
                    <w:pStyle w:val="CJ0"/>
                    <w:rPr>
                      <w:color w:val="auto"/>
                      <w:szCs w:val="21"/>
                    </w:rPr>
                  </w:pPr>
                  <w:r w:rsidRPr="00303D6D">
                    <w:rPr>
                      <w:color w:val="auto"/>
                      <w:szCs w:val="21"/>
                    </w:rPr>
                    <w:t>《地表水环境质量标准》（</w:t>
                  </w:r>
                  <w:r w:rsidRPr="00303D6D">
                    <w:rPr>
                      <w:color w:val="auto"/>
                      <w:szCs w:val="21"/>
                    </w:rPr>
                    <w:t>GB3838-2002</w:t>
                  </w:r>
                  <w:r w:rsidRPr="00303D6D">
                    <w:rPr>
                      <w:color w:val="auto"/>
                      <w:szCs w:val="21"/>
                    </w:rPr>
                    <w:t>）</w:t>
                  </w:r>
                  <w:r w:rsidRPr="00303D6D">
                    <w:rPr>
                      <w:color w:val="auto"/>
                      <w:szCs w:val="21"/>
                    </w:rPr>
                    <w:t>Ⅲ</w:t>
                  </w:r>
                  <w:r w:rsidRPr="00303D6D">
                    <w:rPr>
                      <w:color w:val="auto"/>
                      <w:szCs w:val="21"/>
                    </w:rPr>
                    <w:t>类标准</w:t>
                  </w:r>
                </w:p>
              </w:tc>
            </w:tr>
            <w:tr w:rsidR="00B102B1">
              <w:trPr>
                <w:trHeight w:val="390"/>
                <w:jc w:val="center"/>
              </w:trPr>
              <w:tc>
                <w:tcPr>
                  <w:tcW w:w="706" w:type="dxa"/>
                  <w:vMerge/>
                  <w:vAlign w:val="center"/>
                </w:tcPr>
                <w:p w:rsidR="00B102B1" w:rsidRPr="00303D6D" w:rsidRDefault="00B102B1">
                  <w:pPr>
                    <w:pStyle w:val="CJ0"/>
                    <w:rPr>
                      <w:color w:val="auto"/>
                      <w:szCs w:val="21"/>
                    </w:rPr>
                  </w:pPr>
                </w:p>
              </w:tc>
              <w:tc>
                <w:tcPr>
                  <w:tcW w:w="2447" w:type="dxa"/>
                  <w:vAlign w:val="center"/>
                </w:tcPr>
                <w:p w:rsidR="00B102B1" w:rsidRPr="00303D6D" w:rsidRDefault="00D9683E">
                  <w:pPr>
                    <w:pStyle w:val="CJ0"/>
                    <w:rPr>
                      <w:color w:val="auto"/>
                      <w:szCs w:val="21"/>
                    </w:rPr>
                  </w:pPr>
                  <w:r w:rsidRPr="00303D6D">
                    <w:rPr>
                      <w:rFonts w:hint="eastAsia"/>
                      <w:color w:val="auto"/>
                      <w:szCs w:val="21"/>
                    </w:rPr>
                    <w:t>焦港河</w:t>
                  </w:r>
                </w:p>
              </w:tc>
              <w:tc>
                <w:tcPr>
                  <w:tcW w:w="993" w:type="dxa"/>
                  <w:vAlign w:val="center"/>
                </w:tcPr>
                <w:p w:rsidR="00B102B1" w:rsidRPr="00303D6D" w:rsidRDefault="00D9683E">
                  <w:pPr>
                    <w:pStyle w:val="CJ0"/>
                    <w:rPr>
                      <w:color w:val="auto"/>
                      <w:szCs w:val="21"/>
                    </w:rPr>
                  </w:pPr>
                  <w:r w:rsidRPr="00303D6D">
                    <w:rPr>
                      <w:rFonts w:hint="eastAsia"/>
                      <w:color w:val="auto"/>
                      <w:szCs w:val="21"/>
                    </w:rPr>
                    <w:t>东侧</w:t>
                  </w:r>
                </w:p>
              </w:tc>
              <w:tc>
                <w:tcPr>
                  <w:tcW w:w="993" w:type="dxa"/>
                  <w:vAlign w:val="center"/>
                </w:tcPr>
                <w:p w:rsidR="00B102B1" w:rsidRPr="00303D6D" w:rsidRDefault="00D9683E">
                  <w:pPr>
                    <w:pStyle w:val="CJ0"/>
                    <w:rPr>
                      <w:color w:val="auto"/>
                      <w:szCs w:val="21"/>
                    </w:rPr>
                  </w:pPr>
                  <w:r w:rsidRPr="00303D6D">
                    <w:rPr>
                      <w:color w:val="auto"/>
                      <w:szCs w:val="21"/>
                    </w:rPr>
                    <w:t>1.2km</w:t>
                  </w:r>
                </w:p>
              </w:tc>
              <w:tc>
                <w:tcPr>
                  <w:tcW w:w="2126" w:type="dxa"/>
                  <w:vAlign w:val="center"/>
                </w:tcPr>
                <w:p w:rsidR="00B102B1" w:rsidRPr="00303D6D" w:rsidRDefault="00D9683E">
                  <w:pPr>
                    <w:pStyle w:val="CJ0"/>
                    <w:rPr>
                      <w:color w:val="auto"/>
                      <w:szCs w:val="21"/>
                    </w:rPr>
                  </w:pPr>
                  <w:r w:rsidRPr="00303D6D">
                    <w:rPr>
                      <w:rFonts w:hint="eastAsia"/>
                      <w:color w:val="auto"/>
                      <w:szCs w:val="21"/>
                    </w:rPr>
                    <w:t>小型</w:t>
                  </w:r>
                </w:p>
              </w:tc>
              <w:tc>
                <w:tcPr>
                  <w:tcW w:w="2868" w:type="dxa"/>
                  <w:vMerge/>
                  <w:vAlign w:val="center"/>
                </w:tcPr>
                <w:p w:rsidR="00B102B1" w:rsidRPr="00303D6D" w:rsidRDefault="00B102B1">
                  <w:pPr>
                    <w:pStyle w:val="CJ0"/>
                    <w:rPr>
                      <w:color w:val="auto"/>
                      <w:szCs w:val="21"/>
                    </w:rPr>
                  </w:pPr>
                </w:p>
              </w:tc>
            </w:tr>
            <w:tr w:rsidR="00B102B1">
              <w:trPr>
                <w:trHeight w:val="390"/>
                <w:jc w:val="center"/>
              </w:trPr>
              <w:tc>
                <w:tcPr>
                  <w:tcW w:w="706" w:type="dxa"/>
                  <w:vMerge/>
                  <w:vAlign w:val="center"/>
                </w:tcPr>
                <w:p w:rsidR="00B102B1" w:rsidRPr="00303D6D" w:rsidRDefault="00B102B1">
                  <w:pPr>
                    <w:pStyle w:val="CJ0"/>
                    <w:rPr>
                      <w:color w:val="auto"/>
                      <w:szCs w:val="21"/>
                    </w:rPr>
                  </w:pPr>
                </w:p>
              </w:tc>
              <w:tc>
                <w:tcPr>
                  <w:tcW w:w="2447" w:type="dxa"/>
                  <w:vAlign w:val="center"/>
                </w:tcPr>
                <w:p w:rsidR="00B102B1" w:rsidRPr="00303D6D" w:rsidRDefault="00D9683E">
                  <w:pPr>
                    <w:pStyle w:val="CJ0"/>
                    <w:rPr>
                      <w:color w:val="auto"/>
                      <w:szCs w:val="21"/>
                    </w:rPr>
                  </w:pPr>
                  <w:r w:rsidRPr="00303D6D">
                    <w:rPr>
                      <w:rFonts w:hint="eastAsia"/>
                      <w:color w:val="auto"/>
                      <w:szCs w:val="21"/>
                    </w:rPr>
                    <w:t>西护焦港河</w:t>
                  </w:r>
                </w:p>
              </w:tc>
              <w:tc>
                <w:tcPr>
                  <w:tcW w:w="993" w:type="dxa"/>
                  <w:vAlign w:val="center"/>
                </w:tcPr>
                <w:p w:rsidR="00B102B1" w:rsidRPr="00303D6D" w:rsidRDefault="00D9683E">
                  <w:pPr>
                    <w:pStyle w:val="CJ0"/>
                    <w:rPr>
                      <w:color w:val="auto"/>
                      <w:szCs w:val="21"/>
                    </w:rPr>
                  </w:pPr>
                  <w:r w:rsidRPr="00303D6D">
                    <w:rPr>
                      <w:rFonts w:hint="eastAsia"/>
                      <w:color w:val="auto"/>
                      <w:szCs w:val="21"/>
                    </w:rPr>
                    <w:t>东侧</w:t>
                  </w:r>
                </w:p>
              </w:tc>
              <w:tc>
                <w:tcPr>
                  <w:tcW w:w="993" w:type="dxa"/>
                  <w:vAlign w:val="center"/>
                </w:tcPr>
                <w:p w:rsidR="00B102B1" w:rsidRPr="00303D6D" w:rsidRDefault="00D9683E">
                  <w:pPr>
                    <w:pStyle w:val="CJ0"/>
                    <w:rPr>
                      <w:color w:val="auto"/>
                      <w:szCs w:val="21"/>
                    </w:rPr>
                  </w:pPr>
                  <w:r w:rsidRPr="00303D6D">
                    <w:rPr>
                      <w:rFonts w:hint="eastAsia"/>
                      <w:color w:val="auto"/>
                      <w:szCs w:val="21"/>
                    </w:rPr>
                    <w:t>650m</w:t>
                  </w:r>
                </w:p>
              </w:tc>
              <w:tc>
                <w:tcPr>
                  <w:tcW w:w="2126" w:type="dxa"/>
                  <w:vAlign w:val="center"/>
                </w:tcPr>
                <w:p w:rsidR="00B102B1" w:rsidRPr="00303D6D" w:rsidRDefault="00D9683E">
                  <w:pPr>
                    <w:pStyle w:val="CJ0"/>
                    <w:rPr>
                      <w:color w:val="auto"/>
                      <w:szCs w:val="21"/>
                    </w:rPr>
                  </w:pPr>
                  <w:r w:rsidRPr="00303D6D">
                    <w:rPr>
                      <w:rFonts w:hint="eastAsia"/>
                      <w:color w:val="auto"/>
                      <w:szCs w:val="21"/>
                    </w:rPr>
                    <w:t>小型</w:t>
                  </w:r>
                </w:p>
              </w:tc>
              <w:tc>
                <w:tcPr>
                  <w:tcW w:w="2868" w:type="dxa"/>
                  <w:vMerge w:val="restart"/>
                  <w:vAlign w:val="center"/>
                </w:tcPr>
                <w:p w:rsidR="00B102B1" w:rsidRPr="00303D6D" w:rsidRDefault="00D9683E">
                  <w:pPr>
                    <w:pStyle w:val="CJ0"/>
                    <w:rPr>
                      <w:color w:val="auto"/>
                      <w:szCs w:val="21"/>
                    </w:rPr>
                  </w:pPr>
                  <w:r w:rsidRPr="00303D6D">
                    <w:rPr>
                      <w:color w:val="auto"/>
                      <w:szCs w:val="21"/>
                    </w:rPr>
                    <w:t>《地表水环境质量标准》（</w:t>
                  </w:r>
                  <w:r w:rsidRPr="00303D6D">
                    <w:rPr>
                      <w:color w:val="auto"/>
                      <w:szCs w:val="21"/>
                    </w:rPr>
                    <w:t>GB3838-2002</w:t>
                  </w:r>
                  <w:r w:rsidRPr="00303D6D">
                    <w:rPr>
                      <w:color w:val="auto"/>
                      <w:szCs w:val="21"/>
                    </w:rPr>
                    <w:t>）</w:t>
                  </w:r>
                  <w:r w:rsidRPr="00303D6D">
                    <w:rPr>
                      <w:color w:val="auto"/>
                      <w:szCs w:val="21"/>
                    </w:rPr>
                    <w:t>Ⅳ</w:t>
                  </w:r>
                  <w:r w:rsidRPr="00303D6D">
                    <w:rPr>
                      <w:color w:val="auto"/>
                      <w:szCs w:val="21"/>
                    </w:rPr>
                    <w:t>类标准</w:t>
                  </w:r>
                </w:p>
              </w:tc>
            </w:tr>
            <w:tr w:rsidR="00B102B1">
              <w:trPr>
                <w:trHeight w:val="390"/>
                <w:jc w:val="center"/>
              </w:trPr>
              <w:tc>
                <w:tcPr>
                  <w:tcW w:w="706" w:type="dxa"/>
                  <w:vMerge/>
                  <w:vAlign w:val="center"/>
                </w:tcPr>
                <w:p w:rsidR="00B102B1" w:rsidRPr="00303D6D" w:rsidRDefault="00B102B1">
                  <w:pPr>
                    <w:pStyle w:val="CJ0"/>
                    <w:rPr>
                      <w:color w:val="auto"/>
                      <w:szCs w:val="21"/>
                    </w:rPr>
                  </w:pPr>
                </w:p>
              </w:tc>
              <w:tc>
                <w:tcPr>
                  <w:tcW w:w="2447" w:type="dxa"/>
                  <w:vAlign w:val="center"/>
                </w:tcPr>
                <w:p w:rsidR="00B102B1" w:rsidRPr="00303D6D" w:rsidRDefault="00D9683E">
                  <w:pPr>
                    <w:pStyle w:val="CJ0"/>
                    <w:rPr>
                      <w:rFonts w:ascii="宋体" w:cs="宋体"/>
                      <w:color w:val="auto"/>
                      <w:szCs w:val="21"/>
                    </w:rPr>
                  </w:pPr>
                  <w:r w:rsidRPr="00303D6D">
                    <w:rPr>
                      <w:rFonts w:ascii="宋体" w:cs="宋体" w:hint="eastAsia"/>
                      <w:color w:val="auto"/>
                      <w:szCs w:val="21"/>
                    </w:rPr>
                    <w:t>曲联河</w:t>
                  </w:r>
                </w:p>
              </w:tc>
              <w:tc>
                <w:tcPr>
                  <w:tcW w:w="993" w:type="dxa"/>
                  <w:vAlign w:val="center"/>
                </w:tcPr>
                <w:p w:rsidR="00B102B1" w:rsidRPr="00303D6D" w:rsidRDefault="00D9683E">
                  <w:pPr>
                    <w:pStyle w:val="CJ0"/>
                    <w:rPr>
                      <w:color w:val="auto"/>
                      <w:szCs w:val="21"/>
                    </w:rPr>
                  </w:pPr>
                  <w:r w:rsidRPr="00303D6D">
                    <w:rPr>
                      <w:rFonts w:hint="eastAsia"/>
                      <w:color w:val="auto"/>
                      <w:szCs w:val="21"/>
                    </w:rPr>
                    <w:t>东侧</w:t>
                  </w:r>
                </w:p>
              </w:tc>
              <w:tc>
                <w:tcPr>
                  <w:tcW w:w="993" w:type="dxa"/>
                  <w:vAlign w:val="center"/>
                </w:tcPr>
                <w:p w:rsidR="00B102B1" w:rsidRPr="00303D6D" w:rsidRDefault="00D9683E">
                  <w:pPr>
                    <w:pStyle w:val="CJ0"/>
                    <w:rPr>
                      <w:color w:val="auto"/>
                      <w:szCs w:val="21"/>
                    </w:rPr>
                  </w:pPr>
                  <w:r w:rsidRPr="00303D6D">
                    <w:rPr>
                      <w:rFonts w:hint="eastAsia"/>
                      <w:color w:val="auto"/>
                      <w:szCs w:val="21"/>
                    </w:rPr>
                    <w:t>160m</w:t>
                  </w:r>
                </w:p>
              </w:tc>
              <w:tc>
                <w:tcPr>
                  <w:tcW w:w="2126" w:type="dxa"/>
                  <w:vAlign w:val="center"/>
                </w:tcPr>
                <w:p w:rsidR="00B102B1" w:rsidRPr="00303D6D" w:rsidRDefault="00D9683E">
                  <w:pPr>
                    <w:pStyle w:val="CJ0"/>
                    <w:rPr>
                      <w:color w:val="auto"/>
                      <w:szCs w:val="21"/>
                    </w:rPr>
                  </w:pPr>
                  <w:r w:rsidRPr="00303D6D">
                    <w:rPr>
                      <w:rFonts w:hint="eastAsia"/>
                      <w:color w:val="auto"/>
                      <w:szCs w:val="21"/>
                    </w:rPr>
                    <w:t>小型</w:t>
                  </w:r>
                </w:p>
              </w:tc>
              <w:tc>
                <w:tcPr>
                  <w:tcW w:w="2868" w:type="dxa"/>
                  <w:vMerge/>
                  <w:vAlign w:val="center"/>
                </w:tcPr>
                <w:p w:rsidR="00B102B1" w:rsidRPr="00303D6D" w:rsidRDefault="00B102B1">
                  <w:pPr>
                    <w:pStyle w:val="CJ0"/>
                    <w:rPr>
                      <w:color w:val="auto"/>
                      <w:szCs w:val="21"/>
                    </w:rPr>
                  </w:pPr>
                </w:p>
              </w:tc>
            </w:tr>
            <w:tr w:rsidR="00B102B1">
              <w:trPr>
                <w:trHeight w:val="390"/>
                <w:jc w:val="center"/>
              </w:trPr>
              <w:tc>
                <w:tcPr>
                  <w:tcW w:w="706" w:type="dxa"/>
                  <w:vMerge/>
                  <w:vAlign w:val="center"/>
                </w:tcPr>
                <w:p w:rsidR="00B102B1" w:rsidRPr="00303D6D" w:rsidRDefault="00B102B1">
                  <w:pPr>
                    <w:pStyle w:val="CJ0"/>
                    <w:rPr>
                      <w:color w:val="auto"/>
                      <w:szCs w:val="21"/>
                    </w:rPr>
                  </w:pPr>
                </w:p>
              </w:tc>
              <w:tc>
                <w:tcPr>
                  <w:tcW w:w="2447" w:type="dxa"/>
                  <w:vAlign w:val="center"/>
                </w:tcPr>
                <w:p w:rsidR="00B102B1" w:rsidRPr="00303D6D" w:rsidRDefault="00D9683E">
                  <w:pPr>
                    <w:pStyle w:val="CJ0"/>
                    <w:rPr>
                      <w:rFonts w:ascii="宋体" w:cs="宋体"/>
                      <w:color w:val="auto"/>
                      <w:szCs w:val="21"/>
                    </w:rPr>
                  </w:pPr>
                  <w:r w:rsidRPr="00303D6D">
                    <w:rPr>
                      <w:rFonts w:ascii="宋体" w:cs="宋体" w:hint="eastAsia"/>
                      <w:color w:val="auto"/>
                      <w:szCs w:val="21"/>
                    </w:rPr>
                    <w:t>曲东中心河</w:t>
                  </w:r>
                </w:p>
              </w:tc>
              <w:tc>
                <w:tcPr>
                  <w:tcW w:w="993" w:type="dxa"/>
                  <w:vAlign w:val="center"/>
                </w:tcPr>
                <w:p w:rsidR="00B102B1" w:rsidRPr="00303D6D" w:rsidRDefault="00D9683E">
                  <w:pPr>
                    <w:pStyle w:val="CJ0"/>
                    <w:rPr>
                      <w:color w:val="auto"/>
                      <w:szCs w:val="21"/>
                    </w:rPr>
                  </w:pPr>
                  <w:r w:rsidRPr="00303D6D">
                    <w:rPr>
                      <w:rFonts w:hint="eastAsia"/>
                      <w:color w:val="auto"/>
                      <w:szCs w:val="21"/>
                    </w:rPr>
                    <w:t>西侧</w:t>
                  </w:r>
                </w:p>
              </w:tc>
              <w:tc>
                <w:tcPr>
                  <w:tcW w:w="993" w:type="dxa"/>
                  <w:vAlign w:val="center"/>
                </w:tcPr>
                <w:p w:rsidR="00B102B1" w:rsidRPr="00303D6D" w:rsidRDefault="00D9683E">
                  <w:pPr>
                    <w:pStyle w:val="CJ0"/>
                    <w:rPr>
                      <w:color w:val="auto"/>
                      <w:szCs w:val="21"/>
                    </w:rPr>
                  </w:pPr>
                  <w:r w:rsidRPr="00303D6D">
                    <w:rPr>
                      <w:rFonts w:hint="eastAsia"/>
                      <w:color w:val="auto"/>
                      <w:szCs w:val="21"/>
                    </w:rPr>
                    <w:t>270m</w:t>
                  </w:r>
                </w:p>
              </w:tc>
              <w:tc>
                <w:tcPr>
                  <w:tcW w:w="2126" w:type="dxa"/>
                  <w:vAlign w:val="center"/>
                </w:tcPr>
                <w:p w:rsidR="00B102B1" w:rsidRPr="00303D6D" w:rsidRDefault="00D9683E">
                  <w:pPr>
                    <w:pStyle w:val="CJ0"/>
                    <w:rPr>
                      <w:color w:val="auto"/>
                      <w:szCs w:val="21"/>
                    </w:rPr>
                  </w:pPr>
                  <w:r w:rsidRPr="00303D6D">
                    <w:rPr>
                      <w:rFonts w:hint="eastAsia"/>
                      <w:color w:val="auto"/>
                      <w:szCs w:val="21"/>
                    </w:rPr>
                    <w:t>小型</w:t>
                  </w:r>
                </w:p>
              </w:tc>
              <w:tc>
                <w:tcPr>
                  <w:tcW w:w="2868" w:type="dxa"/>
                  <w:vMerge/>
                  <w:vAlign w:val="center"/>
                </w:tcPr>
                <w:p w:rsidR="00B102B1" w:rsidRPr="00303D6D" w:rsidRDefault="00B102B1">
                  <w:pPr>
                    <w:pStyle w:val="CJ0"/>
                    <w:rPr>
                      <w:color w:val="auto"/>
                      <w:szCs w:val="21"/>
                    </w:rPr>
                  </w:pPr>
                </w:p>
              </w:tc>
            </w:tr>
            <w:tr w:rsidR="00B102B1">
              <w:trPr>
                <w:trHeight w:val="20"/>
                <w:jc w:val="center"/>
              </w:trPr>
              <w:tc>
                <w:tcPr>
                  <w:tcW w:w="706" w:type="dxa"/>
                  <w:vMerge w:val="restart"/>
                  <w:vAlign w:val="center"/>
                </w:tcPr>
                <w:p w:rsidR="00B102B1" w:rsidRPr="00303D6D" w:rsidRDefault="00D9683E">
                  <w:pPr>
                    <w:pStyle w:val="CJ0"/>
                    <w:rPr>
                      <w:color w:val="auto"/>
                      <w:szCs w:val="21"/>
                    </w:rPr>
                  </w:pPr>
                  <w:r w:rsidRPr="00303D6D">
                    <w:rPr>
                      <w:color w:val="auto"/>
                      <w:szCs w:val="21"/>
                    </w:rPr>
                    <w:t>噪声</w:t>
                  </w:r>
                </w:p>
              </w:tc>
              <w:tc>
                <w:tcPr>
                  <w:tcW w:w="2447"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曲塘村八组居民</w:t>
                  </w:r>
                </w:p>
              </w:tc>
              <w:tc>
                <w:tcPr>
                  <w:tcW w:w="993" w:type="dxa"/>
                  <w:vAlign w:val="center"/>
                </w:tcPr>
                <w:p w:rsidR="00B102B1" w:rsidRPr="00303D6D" w:rsidRDefault="00D9683E">
                  <w:pPr>
                    <w:pStyle w:val="51"/>
                  </w:pPr>
                  <w:r w:rsidRPr="00303D6D">
                    <w:rPr>
                      <w:rFonts w:hint="eastAsia"/>
                    </w:rPr>
                    <w:t>东侧</w:t>
                  </w:r>
                </w:p>
              </w:tc>
              <w:tc>
                <w:tcPr>
                  <w:tcW w:w="993" w:type="dxa"/>
                  <w:vAlign w:val="center"/>
                </w:tcPr>
                <w:p w:rsidR="00B102B1" w:rsidRPr="00303D6D" w:rsidRDefault="00D9683E">
                  <w:pPr>
                    <w:pStyle w:val="51"/>
                  </w:pPr>
                  <w:r w:rsidRPr="00303D6D">
                    <w:rPr>
                      <w:rFonts w:hint="eastAsia"/>
                      <w:szCs w:val="21"/>
                    </w:rPr>
                    <w:t>102m</w:t>
                  </w:r>
                  <w:r w:rsidRPr="00303D6D">
                    <w:rPr>
                      <w:szCs w:val="21"/>
                    </w:rPr>
                    <w:t xml:space="preserve"> </w:t>
                  </w:r>
                </w:p>
              </w:tc>
              <w:tc>
                <w:tcPr>
                  <w:tcW w:w="2126" w:type="dxa"/>
                  <w:vAlign w:val="center"/>
                </w:tcPr>
                <w:p w:rsidR="00B102B1" w:rsidRPr="00303D6D" w:rsidRDefault="00D9683E">
                  <w:pPr>
                    <w:jc w:val="center"/>
                    <w:rPr>
                      <w:rFonts w:eastAsia="宋体"/>
                      <w:sz w:val="21"/>
                      <w:szCs w:val="21"/>
                    </w:rPr>
                  </w:pPr>
                  <w:r w:rsidRPr="00303D6D">
                    <w:rPr>
                      <w:rFonts w:eastAsia="宋体" w:hint="eastAsia"/>
                      <w:sz w:val="21"/>
                      <w:szCs w:val="21"/>
                    </w:rPr>
                    <w:t>3</w:t>
                  </w:r>
                  <w:r w:rsidRPr="00303D6D">
                    <w:rPr>
                      <w:rFonts w:eastAsia="宋体"/>
                      <w:sz w:val="21"/>
                      <w:szCs w:val="21"/>
                    </w:rPr>
                    <w:t>0</w:t>
                  </w:r>
                  <w:r w:rsidRPr="00303D6D">
                    <w:rPr>
                      <w:rFonts w:eastAsia="宋体" w:hint="eastAsia"/>
                      <w:sz w:val="21"/>
                      <w:szCs w:val="21"/>
                    </w:rPr>
                    <w:t>户</w:t>
                  </w:r>
                  <w:r w:rsidRPr="00303D6D">
                    <w:rPr>
                      <w:rFonts w:eastAsia="宋体" w:hint="eastAsia"/>
                      <w:sz w:val="21"/>
                      <w:szCs w:val="21"/>
                    </w:rPr>
                    <w:t>/</w:t>
                  </w:r>
                  <w:r w:rsidRPr="00303D6D">
                    <w:rPr>
                      <w:rFonts w:eastAsia="宋体" w:hint="eastAsia"/>
                      <w:sz w:val="21"/>
                      <w:szCs w:val="21"/>
                    </w:rPr>
                    <w:t>约</w:t>
                  </w:r>
                  <w:r w:rsidRPr="00303D6D">
                    <w:rPr>
                      <w:rFonts w:eastAsia="宋体" w:hint="eastAsia"/>
                      <w:sz w:val="21"/>
                      <w:szCs w:val="21"/>
                    </w:rPr>
                    <w:t>90</w:t>
                  </w:r>
                  <w:r w:rsidRPr="00303D6D">
                    <w:rPr>
                      <w:rFonts w:eastAsia="宋体" w:hint="eastAsia"/>
                      <w:sz w:val="21"/>
                      <w:szCs w:val="21"/>
                    </w:rPr>
                    <w:t>人</w:t>
                  </w:r>
                </w:p>
              </w:tc>
              <w:tc>
                <w:tcPr>
                  <w:tcW w:w="2868" w:type="dxa"/>
                  <w:vMerge w:val="restart"/>
                  <w:vAlign w:val="center"/>
                </w:tcPr>
                <w:p w:rsidR="00B102B1" w:rsidRPr="00303D6D" w:rsidRDefault="00D9683E">
                  <w:pPr>
                    <w:pStyle w:val="CJ0"/>
                    <w:rPr>
                      <w:color w:val="auto"/>
                      <w:szCs w:val="21"/>
                    </w:rPr>
                  </w:pPr>
                  <w:r w:rsidRPr="00303D6D">
                    <w:rPr>
                      <w:color w:val="auto"/>
                      <w:szCs w:val="21"/>
                    </w:rPr>
                    <w:t>《声环境质量标准》</w:t>
                  </w:r>
                </w:p>
                <w:p w:rsidR="00B102B1" w:rsidRPr="00303D6D" w:rsidRDefault="00D9683E">
                  <w:pPr>
                    <w:pStyle w:val="CJ0"/>
                    <w:rPr>
                      <w:color w:val="auto"/>
                      <w:szCs w:val="21"/>
                    </w:rPr>
                  </w:pPr>
                  <w:r w:rsidRPr="00303D6D">
                    <w:rPr>
                      <w:color w:val="auto"/>
                      <w:szCs w:val="21"/>
                    </w:rPr>
                    <w:t>（</w:t>
                  </w:r>
                  <w:r w:rsidRPr="00303D6D">
                    <w:rPr>
                      <w:color w:val="auto"/>
                      <w:szCs w:val="21"/>
                    </w:rPr>
                    <w:t>GB3096-2008</w:t>
                  </w:r>
                  <w:r w:rsidRPr="00303D6D">
                    <w:rPr>
                      <w:color w:val="auto"/>
                      <w:szCs w:val="21"/>
                    </w:rPr>
                    <w:t>）</w:t>
                  </w:r>
                  <w:r w:rsidRPr="00303D6D">
                    <w:rPr>
                      <w:rFonts w:hint="eastAsia"/>
                      <w:color w:val="auto"/>
                      <w:szCs w:val="21"/>
                    </w:rPr>
                    <w:t>1</w:t>
                  </w:r>
                  <w:r w:rsidRPr="00303D6D">
                    <w:rPr>
                      <w:color w:val="auto"/>
                      <w:szCs w:val="21"/>
                    </w:rPr>
                    <w:t>类标准</w:t>
                  </w:r>
                </w:p>
              </w:tc>
            </w:tr>
            <w:tr w:rsidR="00B102B1">
              <w:trPr>
                <w:trHeight w:val="20"/>
                <w:jc w:val="center"/>
              </w:trPr>
              <w:tc>
                <w:tcPr>
                  <w:tcW w:w="706" w:type="dxa"/>
                  <w:vMerge/>
                  <w:vAlign w:val="center"/>
                </w:tcPr>
                <w:p w:rsidR="00B102B1" w:rsidRPr="00303D6D" w:rsidRDefault="00B102B1">
                  <w:pPr>
                    <w:pStyle w:val="CJ0"/>
                    <w:rPr>
                      <w:color w:val="auto"/>
                      <w:szCs w:val="21"/>
                    </w:rPr>
                  </w:pPr>
                </w:p>
              </w:tc>
              <w:tc>
                <w:tcPr>
                  <w:tcW w:w="2447" w:type="dxa"/>
                  <w:vAlign w:val="center"/>
                </w:tcPr>
                <w:p w:rsidR="00B102B1" w:rsidRPr="00303D6D" w:rsidRDefault="00D9683E">
                  <w:pPr>
                    <w:jc w:val="center"/>
                    <w:rPr>
                      <w:rFonts w:eastAsia="宋体" w:hAnsi="宋体"/>
                      <w:sz w:val="21"/>
                      <w:szCs w:val="21"/>
                    </w:rPr>
                  </w:pPr>
                  <w:r w:rsidRPr="00303D6D">
                    <w:rPr>
                      <w:rFonts w:eastAsia="宋体" w:hAnsi="宋体" w:hint="eastAsia"/>
                      <w:sz w:val="21"/>
                      <w:szCs w:val="21"/>
                    </w:rPr>
                    <w:t>刘圩村三十五组居民</w:t>
                  </w:r>
                </w:p>
              </w:tc>
              <w:tc>
                <w:tcPr>
                  <w:tcW w:w="993" w:type="dxa"/>
                  <w:vAlign w:val="center"/>
                </w:tcPr>
                <w:p w:rsidR="00B102B1" w:rsidRPr="00303D6D" w:rsidRDefault="00D9683E">
                  <w:pPr>
                    <w:pStyle w:val="51"/>
                  </w:pPr>
                  <w:r w:rsidRPr="00303D6D">
                    <w:rPr>
                      <w:rFonts w:hint="eastAsia"/>
                    </w:rPr>
                    <w:t>西侧</w:t>
                  </w:r>
                </w:p>
              </w:tc>
              <w:tc>
                <w:tcPr>
                  <w:tcW w:w="993" w:type="dxa"/>
                  <w:vAlign w:val="center"/>
                </w:tcPr>
                <w:p w:rsidR="00B102B1" w:rsidRPr="00303D6D" w:rsidRDefault="00D9683E">
                  <w:pPr>
                    <w:pStyle w:val="51"/>
                  </w:pPr>
                  <w:r w:rsidRPr="00303D6D">
                    <w:rPr>
                      <w:szCs w:val="21"/>
                    </w:rPr>
                    <w:t>180</w:t>
                  </w:r>
                  <w:r w:rsidRPr="00303D6D">
                    <w:rPr>
                      <w:rFonts w:hint="eastAsia"/>
                      <w:szCs w:val="21"/>
                    </w:rPr>
                    <w:t>m</w:t>
                  </w:r>
                </w:p>
              </w:tc>
              <w:tc>
                <w:tcPr>
                  <w:tcW w:w="2126" w:type="dxa"/>
                  <w:vAlign w:val="center"/>
                </w:tcPr>
                <w:p w:rsidR="00B102B1" w:rsidRPr="00303D6D" w:rsidRDefault="00D9683E">
                  <w:pPr>
                    <w:jc w:val="center"/>
                    <w:rPr>
                      <w:sz w:val="21"/>
                      <w:szCs w:val="21"/>
                    </w:rPr>
                  </w:pPr>
                  <w:r w:rsidRPr="00303D6D">
                    <w:rPr>
                      <w:rFonts w:eastAsia="宋体"/>
                      <w:sz w:val="21"/>
                      <w:szCs w:val="21"/>
                    </w:rPr>
                    <w:t>30</w:t>
                  </w:r>
                  <w:r w:rsidRPr="00303D6D">
                    <w:rPr>
                      <w:rFonts w:eastAsia="宋体" w:hint="eastAsia"/>
                      <w:sz w:val="21"/>
                      <w:szCs w:val="21"/>
                    </w:rPr>
                    <w:t>户</w:t>
                  </w:r>
                  <w:r w:rsidRPr="00303D6D">
                    <w:rPr>
                      <w:rFonts w:eastAsia="宋体" w:hint="eastAsia"/>
                      <w:sz w:val="21"/>
                      <w:szCs w:val="21"/>
                    </w:rPr>
                    <w:t>/</w:t>
                  </w:r>
                  <w:r w:rsidRPr="00303D6D">
                    <w:rPr>
                      <w:rFonts w:eastAsia="宋体" w:hint="eastAsia"/>
                      <w:sz w:val="21"/>
                      <w:szCs w:val="21"/>
                    </w:rPr>
                    <w:t>约</w:t>
                  </w:r>
                  <w:r w:rsidRPr="00303D6D">
                    <w:rPr>
                      <w:rFonts w:eastAsia="宋体"/>
                      <w:sz w:val="21"/>
                      <w:szCs w:val="21"/>
                    </w:rPr>
                    <w:t>90</w:t>
                  </w:r>
                  <w:r w:rsidRPr="00303D6D">
                    <w:rPr>
                      <w:rFonts w:eastAsia="宋体" w:hint="eastAsia"/>
                      <w:sz w:val="21"/>
                      <w:szCs w:val="21"/>
                    </w:rPr>
                    <w:t>人</w:t>
                  </w:r>
                </w:p>
              </w:tc>
              <w:tc>
                <w:tcPr>
                  <w:tcW w:w="2868" w:type="dxa"/>
                  <w:vMerge/>
                  <w:vAlign w:val="center"/>
                </w:tcPr>
                <w:p w:rsidR="00B102B1" w:rsidRPr="00303D6D" w:rsidRDefault="00B102B1">
                  <w:pPr>
                    <w:pStyle w:val="CJ0"/>
                    <w:rPr>
                      <w:color w:val="auto"/>
                      <w:szCs w:val="21"/>
                    </w:rPr>
                  </w:pPr>
                </w:p>
              </w:tc>
            </w:tr>
            <w:tr w:rsidR="00B102B1">
              <w:trPr>
                <w:trHeight w:val="20"/>
                <w:jc w:val="center"/>
              </w:trPr>
              <w:tc>
                <w:tcPr>
                  <w:tcW w:w="706" w:type="dxa"/>
                  <w:vMerge w:val="restart"/>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生态环境</w:t>
                  </w:r>
                </w:p>
              </w:tc>
              <w:tc>
                <w:tcPr>
                  <w:tcW w:w="2447" w:type="dxa"/>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新通扬运河（海安）</w:t>
                  </w:r>
                </w:p>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饮用水源保护区</w:t>
                  </w:r>
                </w:p>
              </w:tc>
              <w:tc>
                <w:tcPr>
                  <w:tcW w:w="993" w:type="dxa"/>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东北侧</w:t>
                  </w:r>
                </w:p>
              </w:tc>
              <w:tc>
                <w:tcPr>
                  <w:tcW w:w="993" w:type="dxa"/>
                  <w:vAlign w:val="center"/>
                </w:tcPr>
                <w:p w:rsidR="00B102B1" w:rsidRPr="00303D6D" w:rsidRDefault="00D9683E">
                  <w:pPr>
                    <w:jc w:val="center"/>
                    <w:rPr>
                      <w:rFonts w:eastAsia="宋体"/>
                      <w:sz w:val="21"/>
                      <w:szCs w:val="21"/>
                    </w:rPr>
                  </w:pPr>
                  <w:r w:rsidRPr="00303D6D">
                    <w:rPr>
                      <w:rFonts w:eastAsia="宋体" w:hint="eastAsia"/>
                      <w:sz w:val="21"/>
                      <w:szCs w:val="21"/>
                    </w:rPr>
                    <w:t>5.02km</w:t>
                  </w:r>
                </w:p>
              </w:tc>
              <w:tc>
                <w:tcPr>
                  <w:tcW w:w="2126" w:type="dxa"/>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区域面积</w:t>
                  </w:r>
                  <w:r w:rsidRPr="00303D6D">
                    <w:rPr>
                      <w:rFonts w:eastAsia="宋体"/>
                      <w:sz w:val="21"/>
                      <w:szCs w:val="21"/>
                    </w:rPr>
                    <w:t>1.4km</w:t>
                  </w:r>
                  <w:r w:rsidRPr="00303D6D">
                    <w:rPr>
                      <w:rFonts w:eastAsia="宋体"/>
                      <w:sz w:val="21"/>
                      <w:szCs w:val="21"/>
                      <w:vertAlign w:val="superscript"/>
                    </w:rPr>
                    <w:t>2</w:t>
                  </w:r>
                </w:p>
              </w:tc>
              <w:tc>
                <w:tcPr>
                  <w:tcW w:w="2868" w:type="dxa"/>
                  <w:vMerge w:val="restart"/>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水源水质保护区</w:t>
                  </w:r>
                </w:p>
              </w:tc>
            </w:tr>
            <w:tr w:rsidR="00B102B1">
              <w:trPr>
                <w:trHeight w:val="20"/>
                <w:jc w:val="center"/>
              </w:trPr>
              <w:tc>
                <w:tcPr>
                  <w:tcW w:w="706" w:type="dxa"/>
                  <w:vMerge/>
                  <w:vAlign w:val="center"/>
                </w:tcPr>
                <w:p w:rsidR="00B102B1" w:rsidRDefault="00B102B1">
                  <w:pPr>
                    <w:jc w:val="center"/>
                    <w:rPr>
                      <w:rFonts w:ascii="宋体" w:eastAsia="宋体" w:hAnsi="宋体"/>
                      <w:color w:val="000000" w:themeColor="text1"/>
                      <w:sz w:val="21"/>
                      <w:szCs w:val="21"/>
                    </w:rPr>
                  </w:pPr>
                </w:p>
              </w:tc>
              <w:tc>
                <w:tcPr>
                  <w:tcW w:w="2447"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焦港河（海安县）清水</w:t>
                  </w:r>
                </w:p>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通道维护区</w:t>
                  </w:r>
                </w:p>
              </w:tc>
              <w:tc>
                <w:tcPr>
                  <w:tcW w:w="993"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东侧</w:t>
                  </w:r>
                </w:p>
              </w:tc>
              <w:tc>
                <w:tcPr>
                  <w:tcW w:w="99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0.2</w:t>
                  </w:r>
                  <w:r>
                    <w:rPr>
                      <w:rFonts w:eastAsia="宋体" w:hint="eastAsia"/>
                      <w:color w:val="000000" w:themeColor="text1"/>
                      <w:sz w:val="21"/>
                      <w:szCs w:val="21"/>
                    </w:rPr>
                    <w:t>km</w:t>
                  </w:r>
                </w:p>
              </w:tc>
              <w:tc>
                <w:tcPr>
                  <w:tcW w:w="2126" w:type="dxa"/>
                  <w:vAlign w:val="center"/>
                </w:tcPr>
                <w:p w:rsidR="00B102B1" w:rsidRDefault="00D9683E">
                  <w:pPr>
                    <w:jc w:val="center"/>
                    <w:rPr>
                      <w:rFonts w:ascii="宋体" w:eastAsia="宋体" w:hAnsi="宋体"/>
                      <w:color w:val="000000" w:themeColor="text1"/>
                      <w:sz w:val="21"/>
                      <w:szCs w:val="21"/>
                      <w:vertAlign w:val="superscript"/>
                    </w:rPr>
                  </w:pPr>
                  <w:r>
                    <w:rPr>
                      <w:rFonts w:ascii="宋体" w:eastAsia="宋体" w:hAnsi="宋体" w:hint="eastAsia"/>
                      <w:color w:val="000000" w:themeColor="text1"/>
                      <w:sz w:val="21"/>
                      <w:szCs w:val="21"/>
                    </w:rPr>
                    <w:t>区域面积</w:t>
                  </w:r>
                  <w:r>
                    <w:rPr>
                      <w:rFonts w:eastAsia="宋体" w:hint="eastAsia"/>
                      <w:color w:val="000000" w:themeColor="text1"/>
                      <w:sz w:val="21"/>
                      <w:szCs w:val="21"/>
                    </w:rPr>
                    <w:t>58.81</w:t>
                  </w:r>
                  <w:r>
                    <w:rPr>
                      <w:rFonts w:eastAsia="宋体"/>
                      <w:color w:val="000000" w:themeColor="text1"/>
                      <w:sz w:val="21"/>
                      <w:szCs w:val="21"/>
                    </w:rPr>
                    <w:t>km</w:t>
                  </w:r>
                  <w:r>
                    <w:rPr>
                      <w:rFonts w:eastAsia="宋体"/>
                      <w:color w:val="000000" w:themeColor="text1"/>
                      <w:sz w:val="21"/>
                      <w:szCs w:val="21"/>
                      <w:vertAlign w:val="superscript"/>
                    </w:rPr>
                    <w:t>2</w:t>
                  </w:r>
                </w:p>
              </w:tc>
              <w:tc>
                <w:tcPr>
                  <w:tcW w:w="2868" w:type="dxa"/>
                  <w:vMerge/>
                  <w:vAlign w:val="center"/>
                </w:tcPr>
                <w:p w:rsidR="00B102B1" w:rsidRDefault="00B102B1">
                  <w:pPr>
                    <w:jc w:val="center"/>
                    <w:rPr>
                      <w:rFonts w:ascii="宋体" w:eastAsia="宋体" w:hAnsi="宋体"/>
                      <w:color w:val="000000" w:themeColor="text1"/>
                      <w:sz w:val="21"/>
                      <w:szCs w:val="21"/>
                    </w:rPr>
                  </w:pPr>
                </w:p>
              </w:tc>
            </w:tr>
          </w:tbl>
          <w:p w:rsidR="00B102B1" w:rsidRDefault="00B102B1">
            <w:pPr>
              <w:spacing w:line="360" w:lineRule="auto"/>
              <w:rPr>
                <w:rFonts w:eastAsia="宋体"/>
                <w:color w:val="FF0000"/>
                <w:szCs w:val="24"/>
              </w:rPr>
            </w:pPr>
          </w:p>
          <w:p w:rsidR="00B102B1" w:rsidRDefault="00B102B1">
            <w:pPr>
              <w:spacing w:line="360" w:lineRule="auto"/>
              <w:rPr>
                <w:rFonts w:eastAsia="宋体"/>
                <w:color w:val="FF0000"/>
                <w:szCs w:val="24"/>
              </w:rPr>
            </w:pPr>
          </w:p>
        </w:tc>
      </w:tr>
    </w:tbl>
    <w:p w:rsidR="00B102B1" w:rsidRDefault="00D9683E">
      <w:pPr>
        <w:pStyle w:val="af3"/>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r>
        <w:rPr>
          <w:rFonts w:ascii="Times New Roman" w:hAnsi="宋体"/>
          <w:color w:val="000000" w:themeColor="text1"/>
        </w:rPr>
        <w:lastRenderedPageBreak/>
        <w:t>四、评价适用标准</w:t>
      </w:r>
    </w:p>
    <w:tbl>
      <w:tblPr>
        <w:tblW w:w="10219"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14"/>
        <w:gridCol w:w="9505"/>
      </w:tblGrid>
      <w:tr w:rsidR="00B102B1">
        <w:trPr>
          <w:trHeight w:val="12721"/>
        </w:trPr>
        <w:tc>
          <w:tcPr>
            <w:tcW w:w="714" w:type="dxa"/>
            <w:vAlign w:val="center"/>
          </w:tcPr>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环</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境</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质</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量</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标</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sz w:val="28"/>
                <w:szCs w:val="28"/>
              </w:rPr>
            </w:pPr>
            <w:r>
              <w:rPr>
                <w:rFonts w:eastAsia="宋体" w:hAnsi="宋体"/>
                <w:sz w:val="28"/>
                <w:szCs w:val="28"/>
              </w:rPr>
              <w:t>准</w:t>
            </w: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rPr>
                <w:rFonts w:eastAsia="宋体"/>
                <w:color w:val="FF0000"/>
                <w:sz w:val="28"/>
                <w:szCs w:val="28"/>
              </w:rPr>
            </w:pPr>
          </w:p>
          <w:p w:rsidR="00B102B1" w:rsidRDefault="00B102B1">
            <w:pPr>
              <w:rPr>
                <w:rFonts w:eastAsia="宋体"/>
                <w:color w:val="FF0000"/>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D9683E">
            <w:pPr>
              <w:jc w:val="center"/>
              <w:rPr>
                <w:rFonts w:eastAsia="宋体"/>
                <w:sz w:val="28"/>
                <w:szCs w:val="28"/>
              </w:rPr>
            </w:pPr>
            <w:r>
              <w:rPr>
                <w:rFonts w:eastAsia="宋体" w:hint="eastAsia"/>
                <w:sz w:val="28"/>
                <w:szCs w:val="28"/>
              </w:rPr>
              <w:t>污</w:t>
            </w:r>
          </w:p>
          <w:p w:rsidR="00B102B1" w:rsidRDefault="00D9683E">
            <w:pPr>
              <w:jc w:val="center"/>
              <w:rPr>
                <w:rFonts w:eastAsia="宋体"/>
                <w:sz w:val="28"/>
                <w:szCs w:val="28"/>
              </w:rPr>
            </w:pPr>
            <w:r>
              <w:rPr>
                <w:rFonts w:eastAsia="宋体" w:hint="eastAsia"/>
                <w:sz w:val="28"/>
                <w:szCs w:val="28"/>
              </w:rPr>
              <w:t>染</w:t>
            </w:r>
          </w:p>
          <w:p w:rsidR="00B102B1" w:rsidRDefault="00D9683E">
            <w:pPr>
              <w:jc w:val="center"/>
              <w:rPr>
                <w:rFonts w:eastAsia="宋体"/>
                <w:sz w:val="28"/>
                <w:szCs w:val="28"/>
              </w:rPr>
            </w:pPr>
            <w:r>
              <w:rPr>
                <w:rFonts w:eastAsia="宋体" w:hint="eastAsia"/>
                <w:sz w:val="28"/>
                <w:szCs w:val="28"/>
              </w:rPr>
              <w:t>物</w:t>
            </w:r>
          </w:p>
          <w:p w:rsidR="00B102B1" w:rsidRDefault="00D9683E">
            <w:pPr>
              <w:jc w:val="center"/>
              <w:rPr>
                <w:rFonts w:eastAsia="宋体"/>
                <w:sz w:val="28"/>
                <w:szCs w:val="28"/>
              </w:rPr>
            </w:pPr>
            <w:r>
              <w:rPr>
                <w:rFonts w:eastAsia="宋体" w:hint="eastAsia"/>
                <w:sz w:val="28"/>
                <w:szCs w:val="28"/>
              </w:rPr>
              <w:t>排</w:t>
            </w:r>
          </w:p>
          <w:p w:rsidR="00B102B1" w:rsidRDefault="00D9683E">
            <w:pPr>
              <w:jc w:val="center"/>
              <w:rPr>
                <w:rFonts w:eastAsia="宋体"/>
                <w:sz w:val="28"/>
                <w:szCs w:val="28"/>
              </w:rPr>
            </w:pPr>
            <w:r>
              <w:rPr>
                <w:rFonts w:eastAsia="宋体" w:hint="eastAsia"/>
                <w:sz w:val="28"/>
                <w:szCs w:val="28"/>
              </w:rPr>
              <w:t>放</w:t>
            </w:r>
          </w:p>
          <w:p w:rsidR="00B102B1" w:rsidRDefault="00D9683E">
            <w:pPr>
              <w:jc w:val="center"/>
              <w:rPr>
                <w:rFonts w:eastAsia="宋体"/>
                <w:sz w:val="28"/>
                <w:szCs w:val="28"/>
              </w:rPr>
            </w:pPr>
            <w:r>
              <w:rPr>
                <w:rFonts w:eastAsia="宋体" w:hint="eastAsia"/>
                <w:sz w:val="28"/>
                <w:szCs w:val="28"/>
              </w:rPr>
              <w:t>标</w:t>
            </w:r>
          </w:p>
          <w:p w:rsidR="00B102B1" w:rsidRDefault="00D9683E">
            <w:pPr>
              <w:jc w:val="center"/>
              <w:rPr>
                <w:rFonts w:eastAsia="宋体"/>
                <w:sz w:val="28"/>
                <w:szCs w:val="28"/>
              </w:rPr>
            </w:pPr>
            <w:r>
              <w:rPr>
                <w:rFonts w:eastAsia="宋体" w:hint="eastAsia"/>
                <w:sz w:val="28"/>
                <w:szCs w:val="28"/>
              </w:rPr>
              <w:t>准</w:t>
            </w:r>
          </w:p>
          <w:p w:rsidR="00B102B1" w:rsidRDefault="00B102B1">
            <w:pPr>
              <w:jc w:val="center"/>
              <w:rPr>
                <w:rFonts w:eastAsia="宋体"/>
                <w:color w:val="FF0000"/>
                <w:sz w:val="28"/>
                <w:szCs w:val="28"/>
              </w:rPr>
            </w:pPr>
          </w:p>
          <w:p w:rsidR="00B102B1" w:rsidRDefault="00B102B1">
            <w:pP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both"/>
              <w:rPr>
                <w:rFonts w:eastAsia="宋体" w:hAnsi="宋体"/>
                <w:color w:val="FF0000"/>
                <w:sz w:val="28"/>
                <w:szCs w:val="28"/>
              </w:rPr>
            </w:pPr>
          </w:p>
        </w:tc>
        <w:tc>
          <w:tcPr>
            <w:tcW w:w="9505" w:type="dxa"/>
          </w:tcPr>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lastRenderedPageBreak/>
              <w:t>1</w:t>
            </w:r>
            <w:r>
              <w:rPr>
                <w:rFonts w:eastAsia="宋体"/>
                <w:b/>
                <w:color w:val="000000" w:themeColor="text1"/>
                <w:szCs w:val="24"/>
              </w:rPr>
              <w:t>、大气环境质量标准</w:t>
            </w:r>
          </w:p>
          <w:p w:rsidR="00B102B1" w:rsidRDefault="00D9683E">
            <w:pPr>
              <w:widowControl w:val="0"/>
              <w:autoSpaceDE w:val="0"/>
              <w:autoSpaceDN w:val="0"/>
              <w:adjustRightInd w:val="0"/>
              <w:spacing w:line="360" w:lineRule="auto"/>
              <w:ind w:firstLineChars="200" w:firstLine="480"/>
              <w:rPr>
                <w:rFonts w:ascii="宋体" w:eastAsia="宋体" w:cs="宋体"/>
                <w:szCs w:val="24"/>
              </w:rPr>
            </w:pPr>
            <w:r>
              <w:rPr>
                <w:rFonts w:eastAsia="宋体" w:hint="eastAsia"/>
                <w:szCs w:val="24"/>
              </w:rPr>
              <w:t>本</w:t>
            </w:r>
            <w:r>
              <w:rPr>
                <w:rFonts w:eastAsia="宋体"/>
                <w:szCs w:val="24"/>
              </w:rPr>
              <w:t>项目所在地区域环境空气</w:t>
            </w:r>
            <w:r>
              <w:rPr>
                <w:rFonts w:eastAsia="宋体" w:hint="eastAsia"/>
                <w:szCs w:val="24"/>
              </w:rPr>
              <w:t>中</w:t>
            </w:r>
            <w:r>
              <w:rPr>
                <w:rFonts w:ascii="宋体" w:eastAsia="宋体" w:cs="宋体" w:hint="eastAsia"/>
                <w:szCs w:val="24"/>
              </w:rPr>
              <w:t>的</w:t>
            </w:r>
            <w:r>
              <w:rPr>
                <w:rFonts w:eastAsia="宋体"/>
                <w:szCs w:val="24"/>
              </w:rPr>
              <w:t>SO</w:t>
            </w:r>
            <w:r>
              <w:rPr>
                <w:rFonts w:eastAsia="宋体"/>
                <w:sz w:val="16"/>
                <w:szCs w:val="16"/>
              </w:rPr>
              <w:t>2</w:t>
            </w:r>
            <w:r>
              <w:rPr>
                <w:rFonts w:eastAsia="宋体"/>
                <w:szCs w:val="24"/>
              </w:rPr>
              <w:t>、</w:t>
            </w:r>
            <w:r>
              <w:rPr>
                <w:rFonts w:eastAsia="宋体"/>
                <w:szCs w:val="24"/>
              </w:rPr>
              <w:t>PM</w:t>
            </w:r>
            <w:r>
              <w:rPr>
                <w:rFonts w:eastAsia="宋体"/>
                <w:sz w:val="16"/>
                <w:szCs w:val="16"/>
              </w:rPr>
              <w:t>10</w:t>
            </w:r>
            <w:r>
              <w:rPr>
                <w:rFonts w:eastAsia="宋体"/>
                <w:szCs w:val="24"/>
              </w:rPr>
              <w:t>、</w:t>
            </w:r>
            <w:r>
              <w:rPr>
                <w:rFonts w:eastAsia="宋体"/>
                <w:szCs w:val="24"/>
              </w:rPr>
              <w:t>PM</w:t>
            </w:r>
            <w:r>
              <w:rPr>
                <w:rFonts w:eastAsia="宋体"/>
                <w:sz w:val="16"/>
                <w:szCs w:val="16"/>
              </w:rPr>
              <w:t>2.5</w:t>
            </w:r>
            <w:r>
              <w:rPr>
                <w:rFonts w:eastAsia="宋体"/>
                <w:szCs w:val="24"/>
              </w:rPr>
              <w:t>、</w:t>
            </w:r>
            <w:r>
              <w:rPr>
                <w:rFonts w:eastAsia="宋体"/>
                <w:szCs w:val="24"/>
              </w:rPr>
              <w:t>TSP</w:t>
            </w:r>
            <w:r>
              <w:rPr>
                <w:rFonts w:eastAsia="宋体"/>
                <w:szCs w:val="24"/>
              </w:rPr>
              <w:t>、</w:t>
            </w:r>
            <w:r>
              <w:rPr>
                <w:rFonts w:eastAsia="宋体"/>
                <w:szCs w:val="24"/>
              </w:rPr>
              <w:t>NO</w:t>
            </w:r>
            <w:r>
              <w:rPr>
                <w:rFonts w:eastAsia="宋体"/>
                <w:sz w:val="16"/>
                <w:szCs w:val="16"/>
              </w:rPr>
              <w:t>2</w:t>
            </w:r>
            <w:r>
              <w:rPr>
                <w:rFonts w:eastAsia="宋体"/>
                <w:szCs w:val="24"/>
              </w:rPr>
              <w:t>、</w:t>
            </w:r>
            <w:r>
              <w:rPr>
                <w:rFonts w:eastAsia="宋体"/>
                <w:szCs w:val="24"/>
              </w:rPr>
              <w:t>O</w:t>
            </w:r>
            <w:r>
              <w:rPr>
                <w:rFonts w:eastAsia="宋体"/>
                <w:sz w:val="16"/>
                <w:szCs w:val="16"/>
              </w:rPr>
              <w:t>3</w:t>
            </w:r>
            <w:r>
              <w:rPr>
                <w:rFonts w:eastAsia="宋体"/>
                <w:szCs w:val="24"/>
              </w:rPr>
              <w:t>、</w:t>
            </w:r>
            <w:r>
              <w:rPr>
                <w:rFonts w:eastAsia="宋体"/>
                <w:szCs w:val="24"/>
              </w:rPr>
              <w:t>CO</w:t>
            </w:r>
            <w:r>
              <w:rPr>
                <w:rFonts w:eastAsia="宋体"/>
                <w:szCs w:val="24"/>
              </w:rPr>
              <w:t>执行《环境空气质量标准》（</w:t>
            </w:r>
            <w:r>
              <w:rPr>
                <w:rFonts w:eastAsia="宋体"/>
                <w:szCs w:val="24"/>
              </w:rPr>
              <w:t>GB3095-2012</w:t>
            </w:r>
            <w:r>
              <w:rPr>
                <w:rFonts w:eastAsia="宋体"/>
                <w:szCs w:val="24"/>
              </w:rPr>
              <w:t>）中二级标准</w:t>
            </w:r>
            <w:r>
              <w:rPr>
                <w:rFonts w:eastAsia="宋体" w:hint="eastAsia"/>
                <w:szCs w:val="24"/>
              </w:rPr>
              <w:t>，</w:t>
            </w:r>
            <w:r>
              <w:rPr>
                <w:rFonts w:ascii="宋体" w:eastAsia="宋体" w:hAnsi="宋体" w:hint="eastAsia"/>
              </w:rPr>
              <w:t>非甲烷总烃根据</w:t>
            </w:r>
            <w:r>
              <w:rPr>
                <w:rFonts w:ascii="宋体" w:eastAsia="宋体" w:hAnsi="宋体"/>
              </w:rPr>
              <w:t>《</w:t>
            </w:r>
            <w:r>
              <w:rPr>
                <w:rFonts w:ascii="宋体" w:eastAsia="宋体" w:hAnsi="宋体" w:hint="eastAsia"/>
              </w:rPr>
              <w:t>大气污染物综合排放标准详解</w:t>
            </w:r>
            <w:r>
              <w:rPr>
                <w:rFonts w:ascii="宋体" w:eastAsia="宋体" w:hAnsi="宋体"/>
              </w:rPr>
              <w:t>》</w:t>
            </w:r>
            <w:r>
              <w:rPr>
                <w:rFonts w:ascii="宋体" w:eastAsia="宋体" w:hAnsi="宋体" w:hint="eastAsia"/>
              </w:rPr>
              <w:t>（中国环境科学出版社出版的国家环境保护局科技标准司编制）中标准确定，</w:t>
            </w:r>
            <w:r>
              <w:rPr>
                <w:rFonts w:eastAsia="宋体"/>
                <w:szCs w:val="24"/>
              </w:rPr>
              <w:t>具体数值见表</w:t>
            </w:r>
            <w:r>
              <w:rPr>
                <w:rFonts w:eastAsia="宋体" w:hint="eastAsia"/>
                <w:szCs w:val="24"/>
              </w:rPr>
              <w:t>4-1</w:t>
            </w:r>
            <w:r>
              <w:rPr>
                <w:rFonts w:eastAsia="宋体" w:hint="eastAsia"/>
                <w:szCs w:val="24"/>
              </w:rPr>
              <w:t>：</w:t>
            </w:r>
          </w:p>
          <w:p w:rsidR="00B102B1" w:rsidRDefault="00D9683E">
            <w:pPr>
              <w:adjustRightInd w:val="0"/>
              <w:snapToGrid w:val="0"/>
              <w:spacing w:line="336" w:lineRule="auto"/>
              <w:jc w:val="center"/>
              <w:rPr>
                <w:rFonts w:eastAsia="宋体"/>
                <w:b/>
                <w:color w:val="000000"/>
                <w:szCs w:val="24"/>
              </w:rPr>
            </w:pPr>
            <w:r>
              <w:rPr>
                <w:rFonts w:eastAsia="宋体" w:hAnsi="宋体"/>
                <w:b/>
                <w:color w:val="000000"/>
                <w:szCs w:val="24"/>
              </w:rPr>
              <w:t>表</w:t>
            </w:r>
            <w:r>
              <w:rPr>
                <w:rFonts w:eastAsia="宋体" w:hint="eastAsia"/>
                <w:b/>
                <w:color w:val="000000"/>
                <w:szCs w:val="24"/>
              </w:rPr>
              <w:t>4-1</w:t>
            </w:r>
            <w:r>
              <w:rPr>
                <w:rFonts w:eastAsia="宋体"/>
                <w:b/>
                <w:color w:val="000000"/>
                <w:szCs w:val="24"/>
              </w:rPr>
              <w:t xml:space="preserve"> </w:t>
            </w:r>
            <w:r>
              <w:rPr>
                <w:rFonts w:eastAsia="宋体" w:hint="eastAsia"/>
                <w:b/>
                <w:color w:val="000000"/>
                <w:szCs w:val="24"/>
              </w:rPr>
              <w:t xml:space="preserve"> </w:t>
            </w:r>
            <w:r>
              <w:rPr>
                <w:rFonts w:eastAsia="宋体" w:hAnsi="宋体"/>
                <w:b/>
                <w:color w:val="000000"/>
                <w:szCs w:val="24"/>
              </w:rPr>
              <w:t>大气污染物的浓度限值</w:t>
            </w:r>
          </w:p>
          <w:tbl>
            <w:tblPr>
              <w:tblW w:w="9289" w:type="dxa"/>
              <w:tblBorders>
                <w:top w:val="single" w:sz="12" w:space="0" w:color="auto"/>
                <w:bottom w:val="single" w:sz="12" w:space="0" w:color="auto"/>
                <w:insideH w:val="single" w:sz="4" w:space="0" w:color="auto"/>
                <w:insideV w:val="single" w:sz="4" w:space="0" w:color="auto"/>
              </w:tblBorders>
              <w:tblLayout w:type="fixed"/>
              <w:tblLook w:val="04A0"/>
            </w:tblPr>
            <w:tblGrid>
              <w:gridCol w:w="1635"/>
              <w:gridCol w:w="1594"/>
              <w:gridCol w:w="1594"/>
              <w:gridCol w:w="981"/>
              <w:gridCol w:w="3485"/>
            </w:tblGrid>
            <w:tr w:rsidR="00B102B1">
              <w:trPr>
                <w:cantSplit/>
                <w:trHeight w:val="19"/>
              </w:trPr>
              <w:tc>
                <w:tcPr>
                  <w:tcW w:w="1635" w:type="dxa"/>
                  <w:vAlign w:val="center"/>
                </w:tcPr>
                <w:p w:rsidR="00B102B1" w:rsidRDefault="00D9683E">
                  <w:pPr>
                    <w:adjustRightInd w:val="0"/>
                    <w:snapToGrid w:val="0"/>
                    <w:jc w:val="center"/>
                    <w:rPr>
                      <w:rFonts w:eastAsia="宋体"/>
                      <w:b/>
                      <w:bCs/>
                      <w:color w:val="000000"/>
                      <w:sz w:val="21"/>
                      <w:szCs w:val="21"/>
                    </w:rPr>
                  </w:pPr>
                  <w:r>
                    <w:rPr>
                      <w:rFonts w:eastAsia="宋体" w:hAnsi="宋体"/>
                      <w:b/>
                      <w:bCs/>
                      <w:color w:val="000000"/>
                      <w:sz w:val="21"/>
                      <w:szCs w:val="21"/>
                    </w:rPr>
                    <w:t>污染物名称</w:t>
                  </w:r>
                </w:p>
              </w:tc>
              <w:tc>
                <w:tcPr>
                  <w:tcW w:w="1594" w:type="dxa"/>
                  <w:vAlign w:val="center"/>
                </w:tcPr>
                <w:p w:rsidR="00B102B1" w:rsidRDefault="00D9683E">
                  <w:pPr>
                    <w:adjustRightInd w:val="0"/>
                    <w:snapToGrid w:val="0"/>
                    <w:jc w:val="center"/>
                    <w:rPr>
                      <w:rFonts w:eastAsia="宋体"/>
                      <w:b/>
                      <w:bCs/>
                      <w:color w:val="000000"/>
                      <w:sz w:val="21"/>
                      <w:szCs w:val="21"/>
                    </w:rPr>
                  </w:pPr>
                  <w:r>
                    <w:rPr>
                      <w:rFonts w:eastAsia="宋体" w:hAnsi="宋体"/>
                      <w:b/>
                      <w:bCs/>
                      <w:color w:val="000000"/>
                      <w:sz w:val="21"/>
                      <w:szCs w:val="21"/>
                    </w:rPr>
                    <w:t>取值时间</w:t>
                  </w:r>
                </w:p>
              </w:tc>
              <w:tc>
                <w:tcPr>
                  <w:tcW w:w="1594" w:type="dxa"/>
                  <w:vAlign w:val="center"/>
                </w:tcPr>
                <w:p w:rsidR="00B102B1" w:rsidRDefault="00D9683E">
                  <w:pPr>
                    <w:adjustRightInd w:val="0"/>
                    <w:snapToGrid w:val="0"/>
                    <w:jc w:val="center"/>
                    <w:rPr>
                      <w:rFonts w:eastAsia="宋体"/>
                      <w:b/>
                      <w:bCs/>
                      <w:color w:val="000000"/>
                      <w:sz w:val="21"/>
                      <w:szCs w:val="21"/>
                    </w:rPr>
                  </w:pPr>
                  <w:r>
                    <w:rPr>
                      <w:rFonts w:eastAsia="宋体" w:hAnsi="宋体"/>
                      <w:b/>
                      <w:bCs/>
                      <w:color w:val="000000"/>
                      <w:sz w:val="21"/>
                      <w:szCs w:val="21"/>
                    </w:rPr>
                    <w:t>浓度限值</w:t>
                  </w:r>
                </w:p>
              </w:tc>
              <w:tc>
                <w:tcPr>
                  <w:tcW w:w="981" w:type="dxa"/>
                  <w:vAlign w:val="center"/>
                </w:tcPr>
                <w:p w:rsidR="00B102B1" w:rsidRDefault="00D9683E">
                  <w:pPr>
                    <w:adjustRightInd w:val="0"/>
                    <w:snapToGrid w:val="0"/>
                    <w:jc w:val="center"/>
                    <w:rPr>
                      <w:rFonts w:eastAsia="宋体"/>
                      <w:b/>
                      <w:bCs/>
                      <w:color w:val="000000"/>
                      <w:sz w:val="21"/>
                      <w:szCs w:val="21"/>
                    </w:rPr>
                  </w:pPr>
                  <w:r>
                    <w:rPr>
                      <w:rFonts w:eastAsia="宋体" w:hAnsi="宋体"/>
                      <w:b/>
                      <w:bCs/>
                      <w:color w:val="000000"/>
                      <w:sz w:val="21"/>
                      <w:szCs w:val="21"/>
                    </w:rPr>
                    <w:t>单位</w:t>
                  </w:r>
                </w:p>
              </w:tc>
              <w:tc>
                <w:tcPr>
                  <w:tcW w:w="3485" w:type="dxa"/>
                  <w:vAlign w:val="center"/>
                </w:tcPr>
                <w:p w:rsidR="00B102B1" w:rsidRDefault="00D9683E">
                  <w:pPr>
                    <w:adjustRightInd w:val="0"/>
                    <w:snapToGrid w:val="0"/>
                    <w:jc w:val="center"/>
                    <w:rPr>
                      <w:rFonts w:eastAsia="宋体"/>
                      <w:b/>
                      <w:bCs/>
                      <w:color w:val="000000"/>
                      <w:sz w:val="21"/>
                      <w:szCs w:val="21"/>
                    </w:rPr>
                  </w:pPr>
                  <w:r>
                    <w:rPr>
                      <w:rFonts w:eastAsia="宋体" w:hAnsi="宋体"/>
                      <w:b/>
                      <w:bCs/>
                      <w:color w:val="000000"/>
                      <w:sz w:val="21"/>
                      <w:szCs w:val="21"/>
                    </w:rPr>
                    <w:t>标准来源</w:t>
                  </w:r>
                </w:p>
              </w:tc>
            </w:tr>
            <w:tr w:rsidR="00B102B1">
              <w:trPr>
                <w:cantSplit/>
                <w:trHeight w:val="190"/>
              </w:trPr>
              <w:tc>
                <w:tcPr>
                  <w:tcW w:w="1635" w:type="dxa"/>
                  <w:vMerge w:val="restart"/>
                  <w:vAlign w:val="center"/>
                </w:tcPr>
                <w:p w:rsidR="00B102B1" w:rsidRDefault="00D9683E">
                  <w:pPr>
                    <w:pStyle w:val="aff4"/>
                    <w:rPr>
                      <w:rFonts w:eastAsia="宋体"/>
                      <w:color w:val="000000"/>
                      <w:szCs w:val="21"/>
                    </w:rPr>
                  </w:pPr>
                  <w:r>
                    <w:rPr>
                      <w:rFonts w:eastAsia="宋体"/>
                      <w:color w:val="000000"/>
                      <w:szCs w:val="21"/>
                    </w:rPr>
                    <w:t>SO</w:t>
                  </w:r>
                  <w:r>
                    <w:rPr>
                      <w:rFonts w:eastAsia="宋体"/>
                      <w:color w:val="000000"/>
                      <w:szCs w:val="21"/>
                      <w:vertAlign w:val="subscript"/>
                    </w:rPr>
                    <w:t>2</w:t>
                  </w:r>
                </w:p>
              </w:tc>
              <w:tc>
                <w:tcPr>
                  <w:tcW w:w="1594" w:type="dxa"/>
                  <w:vAlign w:val="center"/>
                </w:tcPr>
                <w:p w:rsidR="00B102B1" w:rsidRDefault="00D9683E">
                  <w:pPr>
                    <w:pStyle w:val="aff4"/>
                    <w:rPr>
                      <w:rFonts w:eastAsia="宋体"/>
                      <w:color w:val="000000"/>
                      <w:szCs w:val="21"/>
                    </w:rPr>
                  </w:pPr>
                  <w:r>
                    <w:rPr>
                      <w:rFonts w:eastAsia="宋体" w:hAnsi="宋体"/>
                      <w:color w:val="000000"/>
                      <w:szCs w:val="21"/>
                    </w:rPr>
                    <w:t>年平均</w:t>
                  </w:r>
                </w:p>
              </w:tc>
              <w:tc>
                <w:tcPr>
                  <w:tcW w:w="1594" w:type="dxa"/>
                  <w:vAlign w:val="center"/>
                </w:tcPr>
                <w:p w:rsidR="00B102B1" w:rsidRDefault="00D9683E">
                  <w:pPr>
                    <w:pStyle w:val="aff4"/>
                    <w:rPr>
                      <w:rFonts w:eastAsia="宋体"/>
                      <w:color w:val="000000"/>
                      <w:szCs w:val="21"/>
                    </w:rPr>
                  </w:pPr>
                  <w:r>
                    <w:rPr>
                      <w:rFonts w:eastAsia="宋体"/>
                      <w:color w:val="000000"/>
                      <w:szCs w:val="21"/>
                    </w:rPr>
                    <w:t>60</w:t>
                  </w:r>
                </w:p>
              </w:tc>
              <w:tc>
                <w:tcPr>
                  <w:tcW w:w="981" w:type="dxa"/>
                  <w:vMerge w:val="restart"/>
                  <w:vAlign w:val="center"/>
                </w:tcPr>
                <w:p w:rsidR="00B102B1" w:rsidRDefault="00D9683E">
                  <w:pPr>
                    <w:pStyle w:val="aff4"/>
                    <w:rPr>
                      <w:rFonts w:eastAsia="宋体"/>
                      <w:color w:val="000000"/>
                      <w:szCs w:val="21"/>
                    </w:rPr>
                  </w:pPr>
                  <w:r>
                    <w:rPr>
                      <w:rFonts w:eastAsia="宋体"/>
                      <w:bCs/>
                      <w:color w:val="000000"/>
                      <w:szCs w:val="21"/>
                    </w:rPr>
                    <w:t>μg/m</w:t>
                  </w:r>
                  <w:r>
                    <w:rPr>
                      <w:rFonts w:eastAsia="宋体"/>
                      <w:bCs/>
                      <w:color w:val="000000"/>
                      <w:szCs w:val="21"/>
                      <w:vertAlign w:val="superscript"/>
                    </w:rPr>
                    <w:t>3</w:t>
                  </w:r>
                </w:p>
              </w:tc>
              <w:tc>
                <w:tcPr>
                  <w:tcW w:w="3485" w:type="dxa"/>
                  <w:vMerge w:val="restart"/>
                  <w:vAlign w:val="center"/>
                </w:tcPr>
                <w:p w:rsidR="00B102B1" w:rsidRDefault="00D9683E">
                  <w:pPr>
                    <w:pStyle w:val="aff4"/>
                    <w:rPr>
                      <w:rFonts w:eastAsia="宋体"/>
                      <w:color w:val="000000"/>
                      <w:szCs w:val="21"/>
                    </w:rPr>
                  </w:pPr>
                  <w:r>
                    <w:rPr>
                      <w:rFonts w:eastAsia="宋体" w:hAnsi="宋体"/>
                      <w:color w:val="000000"/>
                      <w:szCs w:val="21"/>
                    </w:rPr>
                    <w:t>《环境空气质量标准》（</w:t>
                  </w:r>
                  <w:r>
                    <w:rPr>
                      <w:rFonts w:eastAsia="宋体"/>
                      <w:color w:val="000000"/>
                      <w:szCs w:val="21"/>
                    </w:rPr>
                    <w:t>GB3095-2012</w:t>
                  </w:r>
                  <w:r>
                    <w:rPr>
                      <w:rFonts w:eastAsia="宋体" w:hAnsi="宋体"/>
                      <w:color w:val="000000"/>
                      <w:szCs w:val="21"/>
                    </w:rPr>
                    <w:t>）中二级标准</w:t>
                  </w:r>
                </w:p>
              </w:tc>
            </w:tr>
            <w:tr w:rsidR="00B102B1">
              <w:trPr>
                <w:cantSplit/>
                <w:trHeight w:val="155"/>
              </w:trPr>
              <w:tc>
                <w:tcPr>
                  <w:tcW w:w="1635" w:type="dxa"/>
                  <w:vMerge/>
                  <w:vAlign w:val="center"/>
                </w:tcPr>
                <w:p w:rsidR="00B102B1" w:rsidRDefault="00B102B1">
                  <w:pPr>
                    <w:pStyle w:val="aff4"/>
                    <w:rPr>
                      <w:rFonts w:eastAsia="宋体"/>
                      <w:color w:val="000000"/>
                      <w:szCs w:val="21"/>
                    </w:rPr>
                  </w:pPr>
                </w:p>
              </w:tc>
              <w:tc>
                <w:tcPr>
                  <w:tcW w:w="1594" w:type="dxa"/>
                  <w:vAlign w:val="center"/>
                </w:tcPr>
                <w:p w:rsidR="00B102B1" w:rsidRDefault="00D9683E">
                  <w:pPr>
                    <w:pStyle w:val="aff4"/>
                    <w:rPr>
                      <w:rFonts w:eastAsia="宋体"/>
                      <w:color w:val="000000"/>
                      <w:szCs w:val="21"/>
                    </w:rPr>
                  </w:pPr>
                  <w:r>
                    <w:rPr>
                      <w:rFonts w:eastAsia="宋体"/>
                      <w:color w:val="000000"/>
                      <w:szCs w:val="21"/>
                    </w:rPr>
                    <w:t>24</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150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33"/>
              </w:trPr>
              <w:tc>
                <w:tcPr>
                  <w:tcW w:w="1635" w:type="dxa"/>
                  <w:vMerge/>
                  <w:vAlign w:val="center"/>
                </w:tcPr>
                <w:p w:rsidR="00B102B1" w:rsidRDefault="00B102B1">
                  <w:pPr>
                    <w:pStyle w:val="aff4"/>
                    <w:rPr>
                      <w:rFonts w:eastAsia="宋体"/>
                      <w:color w:val="000000"/>
                      <w:szCs w:val="21"/>
                    </w:rPr>
                  </w:pPr>
                </w:p>
              </w:tc>
              <w:tc>
                <w:tcPr>
                  <w:tcW w:w="1594" w:type="dxa"/>
                  <w:vAlign w:val="center"/>
                </w:tcPr>
                <w:p w:rsidR="00B102B1" w:rsidRDefault="00D9683E">
                  <w:pPr>
                    <w:pStyle w:val="aff4"/>
                    <w:rPr>
                      <w:rFonts w:eastAsia="宋体"/>
                      <w:color w:val="000000"/>
                      <w:szCs w:val="21"/>
                    </w:rPr>
                  </w:pPr>
                  <w:r>
                    <w:rPr>
                      <w:rFonts w:eastAsia="宋体"/>
                      <w:color w:val="000000"/>
                      <w:szCs w:val="21"/>
                    </w:rPr>
                    <w:t>1</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500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97"/>
              </w:trPr>
              <w:tc>
                <w:tcPr>
                  <w:tcW w:w="1635" w:type="dxa"/>
                  <w:vMerge w:val="restart"/>
                  <w:vAlign w:val="center"/>
                </w:tcPr>
                <w:p w:rsidR="00B102B1" w:rsidRDefault="00D9683E">
                  <w:pPr>
                    <w:pStyle w:val="aff4"/>
                    <w:rPr>
                      <w:rFonts w:eastAsia="宋体"/>
                      <w:color w:val="000000"/>
                      <w:szCs w:val="21"/>
                    </w:rPr>
                  </w:pPr>
                  <w:r>
                    <w:rPr>
                      <w:rFonts w:eastAsia="宋体"/>
                      <w:color w:val="000000"/>
                      <w:szCs w:val="21"/>
                    </w:rPr>
                    <w:t>PM</w:t>
                  </w:r>
                  <w:r>
                    <w:rPr>
                      <w:rFonts w:eastAsia="宋体"/>
                      <w:color w:val="000000"/>
                      <w:szCs w:val="21"/>
                      <w:vertAlign w:val="subscript"/>
                    </w:rPr>
                    <w:t>10</w:t>
                  </w:r>
                </w:p>
              </w:tc>
              <w:tc>
                <w:tcPr>
                  <w:tcW w:w="1594" w:type="dxa"/>
                  <w:vAlign w:val="center"/>
                </w:tcPr>
                <w:p w:rsidR="00B102B1" w:rsidRDefault="00D9683E">
                  <w:pPr>
                    <w:pStyle w:val="aff4"/>
                    <w:rPr>
                      <w:rFonts w:eastAsia="宋体"/>
                      <w:color w:val="000000"/>
                      <w:szCs w:val="21"/>
                    </w:rPr>
                  </w:pPr>
                  <w:r>
                    <w:rPr>
                      <w:rFonts w:eastAsia="宋体" w:hAnsi="宋体"/>
                      <w:color w:val="000000"/>
                      <w:szCs w:val="21"/>
                    </w:rPr>
                    <w:t>年平均</w:t>
                  </w:r>
                </w:p>
              </w:tc>
              <w:tc>
                <w:tcPr>
                  <w:tcW w:w="1594" w:type="dxa"/>
                  <w:vAlign w:val="center"/>
                </w:tcPr>
                <w:p w:rsidR="00B102B1" w:rsidRDefault="00D9683E">
                  <w:pPr>
                    <w:pStyle w:val="aff4"/>
                    <w:rPr>
                      <w:rFonts w:eastAsia="宋体"/>
                      <w:color w:val="000000"/>
                      <w:szCs w:val="21"/>
                    </w:rPr>
                  </w:pPr>
                  <w:r>
                    <w:rPr>
                      <w:rFonts w:eastAsia="宋体"/>
                      <w:color w:val="000000"/>
                      <w:szCs w:val="21"/>
                    </w:rPr>
                    <w:t>70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65"/>
              </w:trPr>
              <w:tc>
                <w:tcPr>
                  <w:tcW w:w="1635" w:type="dxa"/>
                  <w:vMerge/>
                  <w:vAlign w:val="center"/>
                </w:tcPr>
                <w:p w:rsidR="00B102B1" w:rsidRDefault="00B102B1">
                  <w:pPr>
                    <w:pStyle w:val="aff4"/>
                    <w:rPr>
                      <w:rFonts w:eastAsia="宋体"/>
                      <w:color w:val="000000"/>
                      <w:szCs w:val="21"/>
                    </w:rPr>
                  </w:pPr>
                </w:p>
              </w:tc>
              <w:tc>
                <w:tcPr>
                  <w:tcW w:w="1594" w:type="dxa"/>
                  <w:vAlign w:val="center"/>
                </w:tcPr>
                <w:p w:rsidR="00B102B1" w:rsidRDefault="00D9683E">
                  <w:pPr>
                    <w:pStyle w:val="aff4"/>
                    <w:rPr>
                      <w:rFonts w:eastAsia="宋体"/>
                      <w:color w:val="000000"/>
                      <w:szCs w:val="21"/>
                    </w:rPr>
                  </w:pPr>
                  <w:r>
                    <w:rPr>
                      <w:rFonts w:eastAsia="宋体"/>
                      <w:color w:val="000000"/>
                      <w:szCs w:val="21"/>
                    </w:rPr>
                    <w:t>24</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150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65"/>
              </w:trPr>
              <w:tc>
                <w:tcPr>
                  <w:tcW w:w="1635" w:type="dxa"/>
                  <w:vMerge w:val="restart"/>
                  <w:vAlign w:val="center"/>
                </w:tcPr>
                <w:p w:rsidR="00B102B1" w:rsidRDefault="00D9683E">
                  <w:pPr>
                    <w:pStyle w:val="aff4"/>
                    <w:rPr>
                      <w:rFonts w:eastAsia="宋体"/>
                      <w:color w:val="000000"/>
                      <w:szCs w:val="21"/>
                    </w:rPr>
                  </w:pPr>
                  <w:r>
                    <w:rPr>
                      <w:rFonts w:eastAsia="宋体"/>
                      <w:color w:val="000000"/>
                      <w:szCs w:val="21"/>
                    </w:rPr>
                    <w:t>PM</w:t>
                  </w:r>
                  <w:r>
                    <w:rPr>
                      <w:rFonts w:eastAsia="宋体"/>
                      <w:color w:val="000000"/>
                      <w:szCs w:val="21"/>
                      <w:vertAlign w:val="subscript"/>
                    </w:rPr>
                    <w:t>2.5</w:t>
                  </w:r>
                </w:p>
              </w:tc>
              <w:tc>
                <w:tcPr>
                  <w:tcW w:w="1594" w:type="dxa"/>
                  <w:vAlign w:val="center"/>
                </w:tcPr>
                <w:p w:rsidR="00B102B1" w:rsidRDefault="00D9683E">
                  <w:pPr>
                    <w:pStyle w:val="aff4"/>
                    <w:rPr>
                      <w:rFonts w:eastAsia="宋体"/>
                      <w:color w:val="000000"/>
                      <w:szCs w:val="21"/>
                    </w:rPr>
                  </w:pPr>
                  <w:r>
                    <w:rPr>
                      <w:rFonts w:eastAsia="宋体" w:hAnsi="宋体"/>
                      <w:color w:val="000000"/>
                      <w:szCs w:val="21"/>
                    </w:rPr>
                    <w:t>年平均</w:t>
                  </w:r>
                </w:p>
              </w:tc>
              <w:tc>
                <w:tcPr>
                  <w:tcW w:w="1594" w:type="dxa"/>
                  <w:vAlign w:val="center"/>
                </w:tcPr>
                <w:p w:rsidR="00B102B1" w:rsidRDefault="00D9683E">
                  <w:pPr>
                    <w:pStyle w:val="aff4"/>
                    <w:rPr>
                      <w:rFonts w:eastAsia="宋体"/>
                      <w:color w:val="000000"/>
                      <w:szCs w:val="21"/>
                    </w:rPr>
                  </w:pPr>
                  <w:r>
                    <w:rPr>
                      <w:rFonts w:eastAsia="宋体"/>
                      <w:color w:val="000000"/>
                      <w:szCs w:val="21"/>
                    </w:rPr>
                    <w:t>35</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65"/>
              </w:trPr>
              <w:tc>
                <w:tcPr>
                  <w:tcW w:w="1635" w:type="dxa"/>
                  <w:vMerge/>
                  <w:vAlign w:val="center"/>
                </w:tcPr>
                <w:p w:rsidR="00B102B1" w:rsidRDefault="00B102B1">
                  <w:pPr>
                    <w:pStyle w:val="aff4"/>
                    <w:rPr>
                      <w:rFonts w:eastAsia="宋体"/>
                      <w:color w:val="000000"/>
                      <w:szCs w:val="21"/>
                    </w:rPr>
                  </w:pPr>
                </w:p>
              </w:tc>
              <w:tc>
                <w:tcPr>
                  <w:tcW w:w="1594" w:type="dxa"/>
                  <w:vAlign w:val="center"/>
                </w:tcPr>
                <w:p w:rsidR="00B102B1" w:rsidRDefault="00D9683E">
                  <w:pPr>
                    <w:pStyle w:val="aff4"/>
                    <w:rPr>
                      <w:rFonts w:eastAsia="宋体"/>
                      <w:color w:val="000000"/>
                      <w:szCs w:val="21"/>
                    </w:rPr>
                  </w:pPr>
                  <w:r>
                    <w:rPr>
                      <w:rFonts w:eastAsia="宋体"/>
                      <w:color w:val="000000"/>
                      <w:szCs w:val="21"/>
                    </w:rPr>
                    <w:t>24</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75</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9"/>
              </w:trPr>
              <w:tc>
                <w:tcPr>
                  <w:tcW w:w="1635" w:type="dxa"/>
                  <w:vMerge w:val="restart"/>
                  <w:vAlign w:val="center"/>
                </w:tcPr>
                <w:p w:rsidR="00B102B1" w:rsidRDefault="00D9683E">
                  <w:pPr>
                    <w:pStyle w:val="aff4"/>
                    <w:rPr>
                      <w:rFonts w:eastAsia="宋体"/>
                      <w:color w:val="000000"/>
                      <w:szCs w:val="21"/>
                    </w:rPr>
                  </w:pPr>
                  <w:r>
                    <w:rPr>
                      <w:rFonts w:eastAsia="宋体"/>
                      <w:color w:val="000000"/>
                      <w:szCs w:val="21"/>
                    </w:rPr>
                    <w:t>TSP</w:t>
                  </w:r>
                </w:p>
              </w:tc>
              <w:tc>
                <w:tcPr>
                  <w:tcW w:w="1594" w:type="dxa"/>
                  <w:vAlign w:val="center"/>
                </w:tcPr>
                <w:p w:rsidR="00B102B1" w:rsidRDefault="00D9683E">
                  <w:pPr>
                    <w:pStyle w:val="aff4"/>
                    <w:rPr>
                      <w:rFonts w:eastAsia="宋体"/>
                      <w:color w:val="000000"/>
                      <w:szCs w:val="21"/>
                    </w:rPr>
                  </w:pPr>
                  <w:r>
                    <w:rPr>
                      <w:rFonts w:eastAsia="宋体" w:hAnsi="宋体"/>
                      <w:color w:val="000000"/>
                      <w:szCs w:val="21"/>
                    </w:rPr>
                    <w:t>年平均</w:t>
                  </w:r>
                </w:p>
              </w:tc>
              <w:tc>
                <w:tcPr>
                  <w:tcW w:w="1594" w:type="dxa"/>
                  <w:vAlign w:val="center"/>
                </w:tcPr>
                <w:p w:rsidR="00B102B1" w:rsidRDefault="00D9683E">
                  <w:pPr>
                    <w:pStyle w:val="aff4"/>
                    <w:rPr>
                      <w:rFonts w:eastAsia="宋体"/>
                      <w:color w:val="000000"/>
                      <w:szCs w:val="21"/>
                    </w:rPr>
                  </w:pPr>
                  <w:r>
                    <w:rPr>
                      <w:rFonts w:eastAsia="宋体"/>
                      <w:color w:val="000000"/>
                      <w:szCs w:val="21"/>
                    </w:rPr>
                    <w:t>200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9"/>
              </w:trPr>
              <w:tc>
                <w:tcPr>
                  <w:tcW w:w="1635" w:type="dxa"/>
                  <w:vMerge/>
                  <w:vAlign w:val="center"/>
                </w:tcPr>
                <w:p w:rsidR="00B102B1" w:rsidRDefault="00B102B1">
                  <w:pPr>
                    <w:pStyle w:val="aff4"/>
                    <w:rPr>
                      <w:rFonts w:eastAsia="宋体"/>
                      <w:color w:val="000000"/>
                      <w:szCs w:val="21"/>
                    </w:rPr>
                  </w:pPr>
                </w:p>
              </w:tc>
              <w:tc>
                <w:tcPr>
                  <w:tcW w:w="1594" w:type="dxa"/>
                  <w:vAlign w:val="center"/>
                </w:tcPr>
                <w:p w:rsidR="00B102B1" w:rsidRDefault="00D9683E">
                  <w:pPr>
                    <w:pStyle w:val="aff4"/>
                    <w:rPr>
                      <w:rFonts w:eastAsia="宋体"/>
                      <w:color w:val="000000"/>
                      <w:szCs w:val="21"/>
                    </w:rPr>
                  </w:pPr>
                  <w:r>
                    <w:rPr>
                      <w:rFonts w:eastAsia="宋体"/>
                      <w:color w:val="000000"/>
                      <w:szCs w:val="21"/>
                    </w:rPr>
                    <w:t>24</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300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65"/>
              </w:trPr>
              <w:tc>
                <w:tcPr>
                  <w:tcW w:w="1635" w:type="dxa"/>
                  <w:vMerge w:val="restart"/>
                  <w:vAlign w:val="center"/>
                </w:tcPr>
                <w:p w:rsidR="00B102B1" w:rsidRDefault="00D9683E">
                  <w:pPr>
                    <w:pStyle w:val="aff4"/>
                    <w:rPr>
                      <w:rFonts w:eastAsia="宋体"/>
                      <w:color w:val="000000"/>
                      <w:szCs w:val="21"/>
                    </w:rPr>
                  </w:pPr>
                  <w:r>
                    <w:rPr>
                      <w:rFonts w:eastAsia="宋体"/>
                      <w:color w:val="000000"/>
                      <w:szCs w:val="21"/>
                    </w:rPr>
                    <w:t>NO</w:t>
                  </w:r>
                  <w:r>
                    <w:rPr>
                      <w:rFonts w:eastAsia="宋体"/>
                      <w:color w:val="000000"/>
                      <w:szCs w:val="21"/>
                      <w:vertAlign w:val="subscript"/>
                    </w:rPr>
                    <w:t>2</w:t>
                  </w:r>
                </w:p>
              </w:tc>
              <w:tc>
                <w:tcPr>
                  <w:tcW w:w="1594" w:type="dxa"/>
                  <w:vAlign w:val="center"/>
                </w:tcPr>
                <w:p w:rsidR="00B102B1" w:rsidRDefault="00D9683E">
                  <w:pPr>
                    <w:pStyle w:val="aff4"/>
                    <w:rPr>
                      <w:rFonts w:eastAsia="宋体"/>
                      <w:color w:val="000000"/>
                      <w:szCs w:val="21"/>
                    </w:rPr>
                  </w:pPr>
                  <w:r>
                    <w:rPr>
                      <w:rFonts w:eastAsia="宋体" w:hAnsi="宋体"/>
                      <w:color w:val="000000"/>
                      <w:szCs w:val="21"/>
                    </w:rPr>
                    <w:t>年平均</w:t>
                  </w:r>
                </w:p>
              </w:tc>
              <w:tc>
                <w:tcPr>
                  <w:tcW w:w="1594" w:type="dxa"/>
                  <w:vAlign w:val="center"/>
                </w:tcPr>
                <w:p w:rsidR="00B102B1" w:rsidRDefault="00D9683E">
                  <w:pPr>
                    <w:pStyle w:val="aff4"/>
                    <w:rPr>
                      <w:rFonts w:eastAsia="宋体"/>
                      <w:color w:val="000000"/>
                      <w:szCs w:val="21"/>
                    </w:rPr>
                  </w:pPr>
                  <w:r>
                    <w:rPr>
                      <w:rFonts w:eastAsia="宋体"/>
                      <w:color w:val="000000"/>
                      <w:szCs w:val="21"/>
                    </w:rPr>
                    <w:t>40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9"/>
              </w:trPr>
              <w:tc>
                <w:tcPr>
                  <w:tcW w:w="1635" w:type="dxa"/>
                  <w:vMerge/>
                  <w:vAlign w:val="center"/>
                </w:tcPr>
                <w:p w:rsidR="00B102B1" w:rsidRDefault="00B102B1">
                  <w:pPr>
                    <w:pStyle w:val="aff4"/>
                    <w:rPr>
                      <w:rFonts w:eastAsia="宋体"/>
                      <w:color w:val="000000"/>
                      <w:szCs w:val="21"/>
                    </w:rPr>
                  </w:pPr>
                </w:p>
              </w:tc>
              <w:tc>
                <w:tcPr>
                  <w:tcW w:w="1594" w:type="dxa"/>
                  <w:vAlign w:val="center"/>
                </w:tcPr>
                <w:p w:rsidR="00B102B1" w:rsidRDefault="00D9683E">
                  <w:pPr>
                    <w:pStyle w:val="aff4"/>
                    <w:rPr>
                      <w:rFonts w:eastAsia="宋体"/>
                      <w:color w:val="000000"/>
                      <w:szCs w:val="21"/>
                    </w:rPr>
                  </w:pPr>
                  <w:r>
                    <w:rPr>
                      <w:rFonts w:eastAsia="宋体"/>
                      <w:color w:val="000000"/>
                      <w:szCs w:val="21"/>
                    </w:rPr>
                    <w:t>24</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80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94"/>
              </w:trPr>
              <w:tc>
                <w:tcPr>
                  <w:tcW w:w="1635" w:type="dxa"/>
                  <w:vMerge/>
                  <w:vAlign w:val="center"/>
                </w:tcPr>
                <w:p w:rsidR="00B102B1" w:rsidRDefault="00B102B1">
                  <w:pPr>
                    <w:pStyle w:val="aff4"/>
                    <w:rPr>
                      <w:rFonts w:eastAsia="宋体"/>
                      <w:color w:val="000000"/>
                      <w:szCs w:val="21"/>
                    </w:rPr>
                  </w:pPr>
                </w:p>
              </w:tc>
              <w:tc>
                <w:tcPr>
                  <w:tcW w:w="1594" w:type="dxa"/>
                  <w:vAlign w:val="center"/>
                </w:tcPr>
                <w:p w:rsidR="00B102B1" w:rsidRDefault="00D9683E">
                  <w:pPr>
                    <w:pStyle w:val="aff4"/>
                    <w:rPr>
                      <w:rFonts w:eastAsia="宋体"/>
                      <w:color w:val="000000"/>
                      <w:szCs w:val="21"/>
                    </w:rPr>
                  </w:pPr>
                  <w:r>
                    <w:rPr>
                      <w:rFonts w:eastAsia="宋体"/>
                      <w:color w:val="000000"/>
                      <w:szCs w:val="21"/>
                    </w:rPr>
                    <w:t>1</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200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9"/>
              </w:trPr>
              <w:tc>
                <w:tcPr>
                  <w:tcW w:w="1635" w:type="dxa"/>
                  <w:vMerge w:val="restart"/>
                  <w:vAlign w:val="center"/>
                </w:tcPr>
                <w:p w:rsidR="00B102B1" w:rsidRDefault="00D9683E">
                  <w:pPr>
                    <w:pStyle w:val="aff4"/>
                    <w:rPr>
                      <w:rFonts w:eastAsia="宋体"/>
                      <w:color w:val="000000"/>
                      <w:szCs w:val="21"/>
                    </w:rPr>
                  </w:pPr>
                  <w:r>
                    <w:rPr>
                      <w:rFonts w:eastAsia="宋体"/>
                      <w:color w:val="000000"/>
                      <w:szCs w:val="21"/>
                    </w:rPr>
                    <w:t>O</w:t>
                  </w:r>
                  <w:r>
                    <w:rPr>
                      <w:rFonts w:eastAsia="宋体"/>
                      <w:color w:val="000000"/>
                      <w:szCs w:val="21"/>
                      <w:vertAlign w:val="subscript"/>
                    </w:rPr>
                    <w:t>3</w:t>
                  </w:r>
                </w:p>
              </w:tc>
              <w:tc>
                <w:tcPr>
                  <w:tcW w:w="1594" w:type="dxa"/>
                  <w:vAlign w:val="center"/>
                </w:tcPr>
                <w:p w:rsidR="00B102B1" w:rsidRDefault="00D9683E">
                  <w:pPr>
                    <w:pStyle w:val="aff4"/>
                    <w:rPr>
                      <w:rFonts w:eastAsia="宋体"/>
                      <w:color w:val="000000"/>
                      <w:szCs w:val="21"/>
                    </w:rPr>
                  </w:pPr>
                  <w:r>
                    <w:rPr>
                      <w:rFonts w:eastAsia="宋体"/>
                      <w:color w:val="000000"/>
                      <w:szCs w:val="21"/>
                    </w:rPr>
                    <w:t>8</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160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9"/>
              </w:trPr>
              <w:tc>
                <w:tcPr>
                  <w:tcW w:w="1635" w:type="dxa"/>
                  <w:vMerge/>
                  <w:vAlign w:val="center"/>
                </w:tcPr>
                <w:p w:rsidR="00B102B1" w:rsidRDefault="00B102B1">
                  <w:pPr>
                    <w:pStyle w:val="aff4"/>
                    <w:rPr>
                      <w:rFonts w:eastAsia="宋体"/>
                      <w:color w:val="000000"/>
                      <w:szCs w:val="21"/>
                    </w:rPr>
                  </w:pPr>
                </w:p>
              </w:tc>
              <w:tc>
                <w:tcPr>
                  <w:tcW w:w="1594" w:type="dxa"/>
                  <w:vAlign w:val="center"/>
                </w:tcPr>
                <w:p w:rsidR="00B102B1" w:rsidRDefault="00D9683E">
                  <w:pPr>
                    <w:pStyle w:val="aff4"/>
                    <w:rPr>
                      <w:rFonts w:eastAsia="宋体"/>
                      <w:color w:val="000000"/>
                      <w:szCs w:val="21"/>
                    </w:rPr>
                  </w:pPr>
                  <w:r>
                    <w:rPr>
                      <w:rFonts w:eastAsia="宋体"/>
                      <w:color w:val="000000"/>
                      <w:szCs w:val="21"/>
                    </w:rPr>
                    <w:t>1</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200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9"/>
              </w:trPr>
              <w:tc>
                <w:tcPr>
                  <w:tcW w:w="1635" w:type="dxa"/>
                  <w:vMerge w:val="restart"/>
                  <w:vAlign w:val="center"/>
                </w:tcPr>
                <w:p w:rsidR="00B102B1" w:rsidRDefault="00D9683E">
                  <w:pPr>
                    <w:pStyle w:val="aff4"/>
                    <w:rPr>
                      <w:rFonts w:eastAsia="宋体"/>
                      <w:color w:val="000000"/>
                      <w:szCs w:val="21"/>
                    </w:rPr>
                  </w:pPr>
                  <w:r>
                    <w:rPr>
                      <w:rFonts w:eastAsia="宋体"/>
                      <w:color w:val="000000"/>
                      <w:szCs w:val="21"/>
                    </w:rPr>
                    <w:t>CO</w:t>
                  </w:r>
                </w:p>
              </w:tc>
              <w:tc>
                <w:tcPr>
                  <w:tcW w:w="1594" w:type="dxa"/>
                  <w:vAlign w:val="center"/>
                </w:tcPr>
                <w:p w:rsidR="00B102B1" w:rsidRDefault="00D9683E">
                  <w:pPr>
                    <w:pStyle w:val="aff4"/>
                    <w:rPr>
                      <w:rFonts w:eastAsia="宋体"/>
                      <w:color w:val="000000"/>
                      <w:szCs w:val="21"/>
                    </w:rPr>
                  </w:pPr>
                  <w:r>
                    <w:rPr>
                      <w:rFonts w:eastAsia="宋体"/>
                      <w:color w:val="000000"/>
                      <w:szCs w:val="21"/>
                    </w:rPr>
                    <w:t>24</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4</w:t>
                  </w:r>
                </w:p>
              </w:tc>
              <w:tc>
                <w:tcPr>
                  <w:tcW w:w="981" w:type="dxa"/>
                  <w:vMerge w:val="restart"/>
                  <w:vAlign w:val="center"/>
                </w:tcPr>
                <w:p w:rsidR="00B102B1" w:rsidRDefault="00D9683E">
                  <w:pPr>
                    <w:adjustRightInd w:val="0"/>
                    <w:snapToGrid w:val="0"/>
                    <w:jc w:val="center"/>
                    <w:rPr>
                      <w:rFonts w:eastAsia="宋体"/>
                      <w:color w:val="000000"/>
                      <w:sz w:val="21"/>
                      <w:szCs w:val="21"/>
                    </w:rPr>
                  </w:pPr>
                  <w:r>
                    <w:rPr>
                      <w:rFonts w:eastAsia="宋体"/>
                      <w:bCs/>
                      <w:color w:val="000000"/>
                      <w:sz w:val="21"/>
                      <w:szCs w:val="21"/>
                    </w:rPr>
                    <w:t>mg/m</w:t>
                  </w:r>
                  <w:r>
                    <w:rPr>
                      <w:rFonts w:eastAsia="宋体"/>
                      <w:bCs/>
                      <w:color w:val="000000"/>
                      <w:sz w:val="21"/>
                      <w:szCs w:val="21"/>
                      <w:vertAlign w:val="superscript"/>
                    </w:rPr>
                    <w:t>3</w:t>
                  </w: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9"/>
              </w:trPr>
              <w:tc>
                <w:tcPr>
                  <w:tcW w:w="1635" w:type="dxa"/>
                  <w:vMerge/>
                  <w:vAlign w:val="center"/>
                </w:tcPr>
                <w:p w:rsidR="00B102B1" w:rsidRDefault="00B102B1">
                  <w:pPr>
                    <w:pStyle w:val="aff4"/>
                    <w:rPr>
                      <w:rFonts w:eastAsia="宋体"/>
                      <w:color w:val="000000"/>
                      <w:szCs w:val="21"/>
                    </w:rPr>
                  </w:pPr>
                </w:p>
              </w:tc>
              <w:tc>
                <w:tcPr>
                  <w:tcW w:w="1594" w:type="dxa"/>
                  <w:vAlign w:val="center"/>
                </w:tcPr>
                <w:p w:rsidR="00B102B1" w:rsidRDefault="00D9683E">
                  <w:pPr>
                    <w:pStyle w:val="aff4"/>
                    <w:rPr>
                      <w:rFonts w:eastAsia="宋体"/>
                      <w:color w:val="000000"/>
                      <w:szCs w:val="21"/>
                    </w:rPr>
                  </w:pPr>
                  <w:r>
                    <w:rPr>
                      <w:rFonts w:eastAsia="宋体"/>
                      <w:color w:val="000000"/>
                      <w:szCs w:val="21"/>
                    </w:rPr>
                    <w:t>1</w:t>
                  </w:r>
                  <w:r>
                    <w:rPr>
                      <w:rFonts w:eastAsia="宋体" w:hAnsi="宋体"/>
                      <w:color w:val="000000"/>
                      <w:szCs w:val="21"/>
                    </w:rPr>
                    <w:t>小时平均</w:t>
                  </w:r>
                </w:p>
              </w:tc>
              <w:tc>
                <w:tcPr>
                  <w:tcW w:w="1594" w:type="dxa"/>
                  <w:vAlign w:val="center"/>
                </w:tcPr>
                <w:p w:rsidR="00B102B1" w:rsidRDefault="00D9683E">
                  <w:pPr>
                    <w:pStyle w:val="aff4"/>
                    <w:rPr>
                      <w:rFonts w:eastAsia="宋体"/>
                      <w:color w:val="000000"/>
                      <w:szCs w:val="21"/>
                    </w:rPr>
                  </w:pPr>
                  <w:r>
                    <w:rPr>
                      <w:rFonts w:eastAsia="宋体"/>
                      <w:color w:val="000000"/>
                      <w:szCs w:val="21"/>
                    </w:rPr>
                    <w:t>10</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Merge/>
                  <w:vAlign w:val="center"/>
                </w:tcPr>
                <w:p w:rsidR="00B102B1" w:rsidRDefault="00B102B1">
                  <w:pPr>
                    <w:adjustRightInd w:val="0"/>
                    <w:snapToGrid w:val="0"/>
                    <w:jc w:val="center"/>
                    <w:rPr>
                      <w:rFonts w:eastAsia="宋体"/>
                      <w:color w:val="000000"/>
                      <w:sz w:val="21"/>
                      <w:szCs w:val="21"/>
                    </w:rPr>
                  </w:pPr>
                </w:p>
              </w:tc>
            </w:tr>
            <w:tr w:rsidR="00B102B1">
              <w:trPr>
                <w:cantSplit/>
                <w:trHeight w:val="19"/>
              </w:trPr>
              <w:tc>
                <w:tcPr>
                  <w:tcW w:w="1635" w:type="dxa"/>
                  <w:vAlign w:val="center"/>
                </w:tcPr>
                <w:p w:rsidR="00B102B1" w:rsidRDefault="00D9683E">
                  <w:pPr>
                    <w:pStyle w:val="aff4"/>
                    <w:rPr>
                      <w:rFonts w:eastAsia="宋体"/>
                      <w:color w:val="000000"/>
                      <w:szCs w:val="21"/>
                    </w:rPr>
                  </w:pPr>
                  <w:r>
                    <w:rPr>
                      <w:rFonts w:eastAsia="宋体" w:hint="eastAsia"/>
                      <w:color w:val="000000"/>
                      <w:szCs w:val="21"/>
                    </w:rPr>
                    <w:t>非甲烷总烃</w:t>
                  </w:r>
                </w:p>
              </w:tc>
              <w:tc>
                <w:tcPr>
                  <w:tcW w:w="1594" w:type="dxa"/>
                  <w:vAlign w:val="center"/>
                </w:tcPr>
                <w:p w:rsidR="00B102B1" w:rsidRDefault="00D9683E">
                  <w:pPr>
                    <w:pStyle w:val="aff4"/>
                    <w:rPr>
                      <w:rFonts w:eastAsia="宋体"/>
                      <w:color w:val="000000"/>
                      <w:szCs w:val="21"/>
                    </w:rPr>
                  </w:pPr>
                  <w:r>
                    <w:rPr>
                      <w:rFonts w:eastAsia="宋体" w:hint="eastAsia"/>
                      <w:color w:val="000000"/>
                      <w:szCs w:val="21"/>
                    </w:rPr>
                    <w:t>一次值</w:t>
                  </w:r>
                </w:p>
              </w:tc>
              <w:tc>
                <w:tcPr>
                  <w:tcW w:w="1594" w:type="dxa"/>
                  <w:vAlign w:val="center"/>
                </w:tcPr>
                <w:p w:rsidR="00B102B1" w:rsidRDefault="00D9683E">
                  <w:pPr>
                    <w:pStyle w:val="aff4"/>
                    <w:rPr>
                      <w:rFonts w:eastAsia="宋体"/>
                      <w:color w:val="000000"/>
                      <w:szCs w:val="21"/>
                    </w:rPr>
                  </w:pPr>
                  <w:r>
                    <w:rPr>
                      <w:rFonts w:eastAsia="宋体" w:hint="eastAsia"/>
                      <w:color w:val="000000"/>
                      <w:szCs w:val="21"/>
                    </w:rPr>
                    <w:t>2</w:t>
                  </w:r>
                </w:p>
              </w:tc>
              <w:tc>
                <w:tcPr>
                  <w:tcW w:w="981" w:type="dxa"/>
                  <w:vMerge/>
                  <w:vAlign w:val="center"/>
                </w:tcPr>
                <w:p w:rsidR="00B102B1" w:rsidRDefault="00B102B1">
                  <w:pPr>
                    <w:adjustRightInd w:val="0"/>
                    <w:snapToGrid w:val="0"/>
                    <w:jc w:val="center"/>
                    <w:rPr>
                      <w:rFonts w:eastAsia="宋体"/>
                      <w:color w:val="000000"/>
                      <w:sz w:val="21"/>
                      <w:szCs w:val="21"/>
                    </w:rPr>
                  </w:pPr>
                </w:p>
              </w:tc>
              <w:tc>
                <w:tcPr>
                  <w:tcW w:w="3485" w:type="dxa"/>
                  <w:vAlign w:val="center"/>
                </w:tcPr>
                <w:p w:rsidR="00B102B1" w:rsidRDefault="00D9683E">
                  <w:pPr>
                    <w:adjustRightInd w:val="0"/>
                    <w:snapToGrid w:val="0"/>
                    <w:jc w:val="center"/>
                    <w:rPr>
                      <w:rFonts w:eastAsia="宋体"/>
                      <w:color w:val="000000"/>
                      <w:sz w:val="21"/>
                      <w:szCs w:val="21"/>
                    </w:rPr>
                  </w:pPr>
                  <w:r>
                    <w:rPr>
                      <w:rFonts w:eastAsia="宋体" w:hAnsi="宋体"/>
                      <w:color w:val="000000"/>
                      <w:sz w:val="21"/>
                      <w:szCs w:val="21"/>
                    </w:rPr>
                    <w:t>《</w:t>
                  </w:r>
                  <w:r>
                    <w:rPr>
                      <w:rFonts w:eastAsia="宋体" w:hAnsi="宋体" w:hint="eastAsia"/>
                      <w:color w:val="000000"/>
                      <w:sz w:val="21"/>
                      <w:szCs w:val="21"/>
                    </w:rPr>
                    <w:t>大气污染物综合排放标准详解</w:t>
                  </w:r>
                  <w:r>
                    <w:rPr>
                      <w:rFonts w:eastAsia="宋体" w:hAnsi="宋体"/>
                      <w:color w:val="000000"/>
                      <w:sz w:val="21"/>
                      <w:szCs w:val="21"/>
                    </w:rPr>
                    <w:t>》</w:t>
                  </w:r>
                </w:p>
              </w:tc>
            </w:tr>
          </w:tbl>
          <w:p w:rsidR="00B102B1" w:rsidRDefault="00D9683E" w:rsidP="006E2BF2">
            <w:pPr>
              <w:spacing w:beforeLines="50" w:line="360" w:lineRule="auto"/>
              <w:ind w:firstLineChars="200" w:firstLine="482"/>
              <w:rPr>
                <w:rFonts w:eastAsia="宋体"/>
                <w:b/>
                <w:szCs w:val="24"/>
              </w:rPr>
            </w:pPr>
            <w:r>
              <w:rPr>
                <w:rFonts w:eastAsia="宋体"/>
                <w:b/>
                <w:szCs w:val="24"/>
              </w:rPr>
              <w:t>2</w:t>
            </w:r>
            <w:r>
              <w:rPr>
                <w:rFonts w:eastAsia="宋体"/>
                <w:b/>
                <w:szCs w:val="24"/>
              </w:rPr>
              <w:t>、地表水环境质量标</w:t>
            </w:r>
            <w:r>
              <w:rPr>
                <w:rFonts w:eastAsia="宋体" w:hint="eastAsia"/>
                <w:b/>
                <w:szCs w:val="24"/>
              </w:rPr>
              <w:t>准</w:t>
            </w:r>
          </w:p>
          <w:p w:rsidR="00B102B1" w:rsidRDefault="00D9683E">
            <w:pPr>
              <w:adjustRightInd w:val="0"/>
              <w:snapToGrid w:val="0"/>
              <w:spacing w:line="360" w:lineRule="auto"/>
              <w:ind w:firstLineChars="200" w:firstLine="480"/>
              <w:jc w:val="both"/>
              <w:rPr>
                <w:color w:val="000000"/>
                <w:szCs w:val="24"/>
              </w:rPr>
            </w:pPr>
            <w:r>
              <w:rPr>
                <w:rFonts w:ascii="宋体" w:eastAsia="宋体" w:hAnsi="宋体"/>
                <w:szCs w:val="24"/>
              </w:rPr>
              <w:t>根据</w:t>
            </w:r>
            <w:r>
              <w:rPr>
                <w:rFonts w:eastAsia="宋体"/>
                <w:szCs w:val="24"/>
              </w:rPr>
              <w:t>2003</w:t>
            </w:r>
            <w:r>
              <w:rPr>
                <w:rFonts w:ascii="宋体" w:eastAsia="宋体" w:hAnsi="宋体"/>
                <w:szCs w:val="24"/>
              </w:rPr>
              <w:t>年</w:t>
            </w:r>
            <w:r>
              <w:rPr>
                <w:rFonts w:eastAsia="宋体"/>
                <w:szCs w:val="24"/>
              </w:rPr>
              <w:t>3</w:t>
            </w:r>
            <w:r>
              <w:rPr>
                <w:rFonts w:ascii="宋体" w:eastAsia="宋体" w:hAnsi="宋体"/>
                <w:szCs w:val="24"/>
              </w:rPr>
              <w:t>月《省政府关于江苏省地表水环境功能区划的批复》(江苏省人民政府，苏政复［</w:t>
            </w:r>
            <w:r>
              <w:rPr>
                <w:rFonts w:eastAsia="宋体"/>
                <w:szCs w:val="24"/>
              </w:rPr>
              <w:t>2003</w:t>
            </w:r>
            <w:r>
              <w:rPr>
                <w:rFonts w:ascii="宋体" w:eastAsia="宋体" w:hAnsi="宋体"/>
                <w:szCs w:val="24"/>
              </w:rPr>
              <w:t>］</w:t>
            </w:r>
            <w:r>
              <w:rPr>
                <w:rFonts w:eastAsia="宋体"/>
                <w:szCs w:val="24"/>
              </w:rPr>
              <w:t>29</w:t>
            </w:r>
            <w:r>
              <w:rPr>
                <w:rFonts w:ascii="宋体" w:eastAsia="宋体" w:hAnsi="宋体"/>
                <w:szCs w:val="24"/>
              </w:rPr>
              <w:t>号)和《江苏省地表水（环境）功能区划》的要求，评价范围内</w:t>
            </w:r>
            <w:r>
              <w:rPr>
                <w:rFonts w:ascii="宋体" w:eastAsia="宋体" w:hAnsi="宋体" w:hint="eastAsia"/>
                <w:color w:val="000000"/>
                <w:szCs w:val="24"/>
              </w:rPr>
              <w:t>老通扬运河、焦港河</w:t>
            </w:r>
            <w:r>
              <w:rPr>
                <w:rFonts w:ascii="宋体" w:eastAsia="宋体" w:hAnsi="宋体"/>
                <w:color w:val="000000"/>
                <w:szCs w:val="24"/>
              </w:rPr>
              <w:t>水质执行《地表水环境质量标准》（</w:t>
            </w:r>
            <w:r>
              <w:rPr>
                <w:rFonts w:eastAsia="宋体"/>
                <w:color w:val="000000"/>
                <w:szCs w:val="24"/>
              </w:rPr>
              <w:t>GB3838-2002</w:t>
            </w:r>
            <w:r>
              <w:rPr>
                <w:rFonts w:ascii="宋体" w:eastAsia="宋体" w:hAnsi="宋体"/>
                <w:color w:val="000000"/>
                <w:szCs w:val="24"/>
              </w:rPr>
              <w:t>）中的</w:t>
            </w:r>
            <w:r>
              <w:rPr>
                <w:rFonts w:eastAsia="宋体" w:hAnsi="宋体"/>
                <w:color w:val="000000"/>
                <w:szCs w:val="24"/>
              </w:rPr>
              <w:t>Ⅲ</w:t>
            </w:r>
            <w:r>
              <w:rPr>
                <w:rFonts w:ascii="宋体" w:eastAsia="宋体" w:hAnsi="宋体"/>
                <w:color w:val="000000"/>
                <w:szCs w:val="24"/>
              </w:rPr>
              <w:t>类标准</w:t>
            </w:r>
            <w:r>
              <w:rPr>
                <w:rFonts w:ascii="宋体" w:eastAsia="宋体" w:hAnsi="宋体" w:hint="eastAsia"/>
                <w:color w:val="000000"/>
                <w:szCs w:val="24"/>
              </w:rPr>
              <w:t>，</w:t>
            </w:r>
            <w:r>
              <w:rPr>
                <w:rFonts w:ascii="宋体" w:eastAsia="宋体" w:hAnsi="宋体" w:hint="eastAsia"/>
                <w:szCs w:val="24"/>
              </w:rPr>
              <w:t>其中</w:t>
            </w:r>
            <w:r>
              <w:rPr>
                <w:szCs w:val="24"/>
              </w:rPr>
              <w:t>SS</w:t>
            </w:r>
            <w:r>
              <w:rPr>
                <w:rFonts w:ascii="宋体" w:eastAsia="宋体" w:hAnsi="宋体" w:hint="eastAsia"/>
                <w:szCs w:val="24"/>
              </w:rPr>
              <w:t>参照水利部</w:t>
            </w:r>
            <w:r>
              <w:rPr>
                <w:rFonts w:ascii="宋体" w:eastAsia="宋体" w:hAnsi="宋体"/>
                <w:szCs w:val="24"/>
              </w:rPr>
              <w:t>《地表水</w:t>
            </w:r>
            <w:r>
              <w:rPr>
                <w:rFonts w:ascii="宋体" w:eastAsia="宋体" w:hAnsi="宋体" w:hint="eastAsia"/>
                <w:szCs w:val="24"/>
              </w:rPr>
              <w:t>资源</w:t>
            </w:r>
            <w:r>
              <w:rPr>
                <w:rFonts w:ascii="宋体" w:eastAsia="宋体" w:hAnsi="宋体"/>
                <w:szCs w:val="24"/>
              </w:rPr>
              <w:t>质量标准》（</w:t>
            </w:r>
            <w:r>
              <w:rPr>
                <w:rFonts w:eastAsia="宋体"/>
                <w:szCs w:val="24"/>
              </w:rPr>
              <w:t>SL63-49</w:t>
            </w:r>
            <w:r>
              <w:rPr>
                <w:rFonts w:ascii="宋体" w:eastAsia="宋体" w:hAnsi="宋体"/>
                <w:szCs w:val="24"/>
              </w:rPr>
              <w:t>）</w:t>
            </w:r>
            <w:r>
              <w:rPr>
                <w:rFonts w:ascii="宋体" w:eastAsia="宋体" w:hAnsi="宋体" w:hint="eastAsia"/>
                <w:szCs w:val="24"/>
              </w:rPr>
              <w:t>中三级标准执行</w:t>
            </w:r>
            <w:r>
              <w:rPr>
                <w:rFonts w:hint="eastAsia"/>
                <w:szCs w:val="24"/>
              </w:rPr>
              <w:t>。</w:t>
            </w:r>
            <w:r>
              <w:rPr>
                <w:rFonts w:ascii="宋体" w:eastAsia="宋体" w:hAnsi="宋体" w:hint="eastAsia"/>
                <w:color w:val="000000"/>
                <w:szCs w:val="24"/>
              </w:rPr>
              <w:t>附近西护焦港河、曲联河、曲东中心河水质</w:t>
            </w:r>
            <w:r>
              <w:rPr>
                <w:rFonts w:ascii="宋体" w:eastAsia="宋体" w:hAnsi="宋体"/>
                <w:color w:val="000000"/>
                <w:szCs w:val="24"/>
              </w:rPr>
              <w:t>执行《地表水环境质量标准》（</w:t>
            </w:r>
            <w:r>
              <w:rPr>
                <w:rFonts w:eastAsia="宋体"/>
                <w:color w:val="000000"/>
                <w:szCs w:val="24"/>
              </w:rPr>
              <w:t>GB3838-2002</w:t>
            </w:r>
            <w:r>
              <w:rPr>
                <w:rFonts w:ascii="宋体" w:eastAsia="宋体" w:hAnsi="宋体"/>
                <w:color w:val="000000"/>
                <w:szCs w:val="24"/>
              </w:rPr>
              <w:t>）中的</w:t>
            </w:r>
            <w:r w:rsidR="008A06A1">
              <w:rPr>
                <w:rFonts w:eastAsia="宋体"/>
                <w:color w:val="000000"/>
                <w:szCs w:val="24"/>
              </w:rPr>
              <w:fldChar w:fldCharType="begin"/>
            </w:r>
            <w:r>
              <w:rPr>
                <w:rFonts w:eastAsia="宋体"/>
                <w:color w:val="000000"/>
                <w:szCs w:val="24"/>
              </w:rPr>
              <w:instrText xml:space="preserve"> = 4 \* ROMAN </w:instrText>
            </w:r>
            <w:r w:rsidR="008A06A1">
              <w:rPr>
                <w:rFonts w:eastAsia="宋体"/>
                <w:color w:val="000000"/>
                <w:szCs w:val="24"/>
              </w:rPr>
              <w:fldChar w:fldCharType="separate"/>
            </w:r>
            <w:r>
              <w:rPr>
                <w:rFonts w:eastAsia="宋体"/>
                <w:color w:val="000000"/>
                <w:szCs w:val="24"/>
              </w:rPr>
              <w:t>IV</w:t>
            </w:r>
            <w:r w:rsidR="008A06A1">
              <w:rPr>
                <w:rFonts w:eastAsia="宋体"/>
                <w:color w:val="000000"/>
                <w:szCs w:val="24"/>
              </w:rPr>
              <w:fldChar w:fldCharType="end"/>
            </w:r>
            <w:r>
              <w:rPr>
                <w:rFonts w:ascii="宋体" w:eastAsia="宋体" w:hAnsi="宋体"/>
                <w:color w:val="000000"/>
                <w:szCs w:val="24"/>
              </w:rPr>
              <w:t>类标准，</w:t>
            </w:r>
            <w:r>
              <w:rPr>
                <w:rFonts w:ascii="宋体" w:eastAsia="宋体" w:hAnsi="宋体" w:hint="eastAsia"/>
                <w:szCs w:val="24"/>
              </w:rPr>
              <w:t>其中</w:t>
            </w:r>
            <w:r>
              <w:rPr>
                <w:rFonts w:eastAsia="宋体"/>
                <w:szCs w:val="24"/>
              </w:rPr>
              <w:t>SS</w:t>
            </w:r>
            <w:r>
              <w:rPr>
                <w:rFonts w:ascii="宋体" w:eastAsia="宋体" w:hAnsi="宋体" w:hint="eastAsia"/>
                <w:szCs w:val="24"/>
              </w:rPr>
              <w:t>参照水利部</w:t>
            </w:r>
            <w:r>
              <w:rPr>
                <w:rFonts w:ascii="宋体" w:eastAsia="宋体" w:hAnsi="宋体"/>
                <w:szCs w:val="24"/>
              </w:rPr>
              <w:t>《地表水</w:t>
            </w:r>
            <w:r>
              <w:rPr>
                <w:rFonts w:ascii="宋体" w:eastAsia="宋体" w:hAnsi="宋体" w:hint="eastAsia"/>
                <w:szCs w:val="24"/>
              </w:rPr>
              <w:t>资源</w:t>
            </w:r>
            <w:r>
              <w:rPr>
                <w:rFonts w:ascii="宋体" w:eastAsia="宋体" w:hAnsi="宋体"/>
                <w:szCs w:val="24"/>
              </w:rPr>
              <w:t>质量标准》（</w:t>
            </w:r>
            <w:r>
              <w:rPr>
                <w:rFonts w:eastAsia="宋体"/>
                <w:szCs w:val="24"/>
              </w:rPr>
              <w:t>SL63-49</w:t>
            </w:r>
            <w:r>
              <w:rPr>
                <w:rFonts w:ascii="宋体" w:eastAsia="宋体" w:hAnsi="宋体"/>
                <w:szCs w:val="24"/>
              </w:rPr>
              <w:t>）</w:t>
            </w:r>
            <w:r>
              <w:rPr>
                <w:rFonts w:ascii="宋体" w:eastAsia="宋体" w:hAnsi="宋体" w:hint="eastAsia"/>
                <w:szCs w:val="24"/>
              </w:rPr>
              <w:t>中四级标准执行，</w:t>
            </w:r>
            <w:r>
              <w:rPr>
                <w:rFonts w:ascii="宋体" w:eastAsia="宋体" w:hAnsi="宋体"/>
                <w:color w:val="000000"/>
                <w:szCs w:val="24"/>
              </w:rPr>
              <w:t>具体见表</w:t>
            </w:r>
            <w:r>
              <w:rPr>
                <w:color w:val="000000"/>
                <w:szCs w:val="24"/>
              </w:rPr>
              <w:t>4-2</w:t>
            </w:r>
            <w:r>
              <w:rPr>
                <w:color w:val="000000"/>
                <w:szCs w:val="24"/>
              </w:rPr>
              <w:t>：</w:t>
            </w:r>
          </w:p>
          <w:p w:rsidR="00B102B1" w:rsidRDefault="00D9683E">
            <w:pPr>
              <w:adjustRightInd w:val="0"/>
              <w:snapToGrid w:val="0"/>
              <w:spacing w:line="360" w:lineRule="auto"/>
              <w:jc w:val="center"/>
              <w:rPr>
                <w:rFonts w:ascii="宋体" w:eastAsia="宋体" w:hAnsi="宋体"/>
                <w:b/>
                <w:szCs w:val="24"/>
              </w:rPr>
            </w:pPr>
            <w:r>
              <w:rPr>
                <w:rFonts w:ascii="宋体" w:eastAsia="宋体" w:hAnsi="宋体" w:hint="eastAsia"/>
                <w:b/>
                <w:szCs w:val="24"/>
              </w:rPr>
              <w:t xml:space="preserve">               </w:t>
            </w:r>
          </w:p>
          <w:p w:rsidR="00B102B1" w:rsidRDefault="00B102B1">
            <w:pPr>
              <w:adjustRightInd w:val="0"/>
              <w:snapToGrid w:val="0"/>
              <w:spacing w:line="360" w:lineRule="auto"/>
              <w:jc w:val="center"/>
              <w:rPr>
                <w:rFonts w:ascii="宋体" w:eastAsia="宋体" w:hAnsi="宋体"/>
                <w:b/>
                <w:szCs w:val="24"/>
              </w:rPr>
            </w:pPr>
          </w:p>
          <w:p w:rsidR="00B102B1" w:rsidRDefault="00B102B1">
            <w:pPr>
              <w:adjustRightInd w:val="0"/>
              <w:snapToGrid w:val="0"/>
              <w:spacing w:line="360" w:lineRule="auto"/>
              <w:jc w:val="center"/>
              <w:rPr>
                <w:rFonts w:ascii="宋体" w:eastAsia="宋体" w:hAnsi="宋体"/>
                <w:b/>
                <w:szCs w:val="24"/>
              </w:rPr>
            </w:pPr>
          </w:p>
          <w:p w:rsidR="00B102B1" w:rsidRDefault="00D9683E" w:rsidP="006E2BF2">
            <w:pPr>
              <w:adjustRightInd w:val="0"/>
              <w:snapToGrid w:val="0"/>
              <w:spacing w:beforeLines="50" w:line="360" w:lineRule="auto"/>
              <w:jc w:val="center"/>
              <w:rPr>
                <w:b/>
                <w:bCs/>
                <w:szCs w:val="24"/>
              </w:rPr>
            </w:pPr>
            <w:r>
              <w:rPr>
                <w:rFonts w:ascii="宋体" w:eastAsia="宋体" w:hAnsi="宋体"/>
                <w:b/>
                <w:szCs w:val="24"/>
              </w:rPr>
              <w:lastRenderedPageBreak/>
              <w:t>表</w:t>
            </w:r>
            <w:r>
              <w:rPr>
                <w:b/>
                <w:szCs w:val="24"/>
              </w:rPr>
              <w:t xml:space="preserve">4-2  </w:t>
            </w:r>
            <w:r>
              <w:rPr>
                <w:rFonts w:ascii="宋体" w:eastAsia="宋体" w:hAnsi="宋体"/>
                <w:b/>
                <w:szCs w:val="24"/>
              </w:rPr>
              <w:t>地表水环境质量标准限值</w:t>
            </w:r>
            <w:r>
              <w:rPr>
                <w:b/>
                <w:szCs w:val="24"/>
              </w:rPr>
              <w:t xml:space="preserve">   </w:t>
            </w:r>
            <w:r>
              <w:rPr>
                <w:rFonts w:ascii="宋体" w:eastAsia="宋体" w:hAnsi="宋体"/>
                <w:b/>
                <w:szCs w:val="24"/>
              </w:rPr>
              <w:t>单位</w:t>
            </w:r>
            <w:r>
              <w:rPr>
                <w:b/>
                <w:szCs w:val="24"/>
              </w:rPr>
              <w:t>：</w:t>
            </w:r>
            <w:r>
              <w:rPr>
                <w:rFonts w:ascii="宋体" w:eastAsia="宋体" w:hAnsi="宋体"/>
                <w:b/>
                <w:szCs w:val="24"/>
              </w:rPr>
              <w:t>除</w:t>
            </w:r>
            <w:r>
              <w:rPr>
                <w:b/>
                <w:szCs w:val="24"/>
              </w:rPr>
              <w:t>pH</w:t>
            </w:r>
            <w:r>
              <w:rPr>
                <w:rFonts w:ascii="宋体" w:eastAsia="宋体" w:hAnsi="宋体"/>
                <w:b/>
                <w:szCs w:val="24"/>
              </w:rPr>
              <w:t>外为</w:t>
            </w:r>
            <w:r>
              <w:rPr>
                <w:b/>
                <w:szCs w:val="24"/>
              </w:rPr>
              <w:t>mg/L</w:t>
            </w:r>
          </w:p>
          <w:tbl>
            <w:tblPr>
              <w:tblW w:w="9289" w:type="dxa"/>
              <w:tblBorders>
                <w:top w:val="single" w:sz="12" w:space="0" w:color="auto"/>
                <w:bottom w:val="single" w:sz="12" w:space="0" w:color="auto"/>
                <w:insideH w:val="single" w:sz="4" w:space="0" w:color="auto"/>
                <w:insideV w:val="single" w:sz="4" w:space="0" w:color="auto"/>
              </w:tblBorders>
              <w:tblLayout w:type="fixed"/>
              <w:tblLook w:val="04A0"/>
            </w:tblPr>
            <w:tblGrid>
              <w:gridCol w:w="1605"/>
              <w:gridCol w:w="858"/>
              <w:gridCol w:w="1020"/>
              <w:gridCol w:w="1161"/>
              <w:gridCol w:w="1161"/>
              <w:gridCol w:w="1161"/>
              <w:gridCol w:w="1161"/>
              <w:gridCol w:w="1162"/>
            </w:tblGrid>
            <w:tr w:rsidR="00B102B1">
              <w:trPr>
                <w:trHeight w:val="326"/>
              </w:trPr>
              <w:tc>
                <w:tcPr>
                  <w:tcW w:w="1605" w:type="dxa"/>
                  <w:vAlign w:val="center"/>
                </w:tcPr>
                <w:p w:rsidR="00B102B1" w:rsidRDefault="00D9683E">
                  <w:pPr>
                    <w:ind w:firstLineChars="50" w:firstLine="105"/>
                    <w:jc w:val="center"/>
                    <w:rPr>
                      <w:rFonts w:ascii="宋体" w:eastAsia="宋体" w:hAnsi="宋体"/>
                      <w:b/>
                      <w:bCs/>
                      <w:sz w:val="21"/>
                      <w:szCs w:val="21"/>
                    </w:rPr>
                  </w:pPr>
                  <w:r>
                    <w:rPr>
                      <w:rFonts w:ascii="宋体" w:eastAsia="宋体" w:hAnsi="宋体" w:hint="eastAsia"/>
                      <w:b/>
                      <w:bCs/>
                      <w:sz w:val="21"/>
                      <w:szCs w:val="21"/>
                    </w:rPr>
                    <w:t>地表水</w:t>
                  </w:r>
                </w:p>
              </w:tc>
              <w:tc>
                <w:tcPr>
                  <w:tcW w:w="858" w:type="dxa"/>
                  <w:vAlign w:val="center"/>
                </w:tcPr>
                <w:p w:rsidR="00B102B1" w:rsidRDefault="00D9683E">
                  <w:pPr>
                    <w:ind w:firstLineChars="50" w:firstLine="105"/>
                    <w:rPr>
                      <w:rFonts w:ascii="宋体" w:eastAsia="宋体" w:hAnsi="宋体"/>
                      <w:b/>
                      <w:bCs/>
                      <w:sz w:val="21"/>
                      <w:szCs w:val="21"/>
                    </w:rPr>
                  </w:pPr>
                  <w:r>
                    <w:rPr>
                      <w:rFonts w:ascii="宋体" w:eastAsia="宋体" w:hAnsi="宋体" w:hint="eastAsia"/>
                      <w:b/>
                      <w:bCs/>
                      <w:sz w:val="21"/>
                      <w:szCs w:val="21"/>
                    </w:rPr>
                    <w:t>类别</w:t>
                  </w:r>
                </w:p>
              </w:tc>
              <w:tc>
                <w:tcPr>
                  <w:tcW w:w="1020" w:type="dxa"/>
                  <w:vAlign w:val="center"/>
                </w:tcPr>
                <w:p w:rsidR="00B102B1" w:rsidRDefault="00D9683E">
                  <w:pPr>
                    <w:ind w:firstLineChars="150" w:firstLine="316"/>
                    <w:rPr>
                      <w:b/>
                      <w:bCs/>
                      <w:sz w:val="21"/>
                      <w:szCs w:val="21"/>
                    </w:rPr>
                  </w:pPr>
                  <w:r>
                    <w:rPr>
                      <w:b/>
                      <w:bCs/>
                      <w:sz w:val="21"/>
                      <w:szCs w:val="21"/>
                    </w:rPr>
                    <w:t>pH</w:t>
                  </w:r>
                </w:p>
              </w:tc>
              <w:tc>
                <w:tcPr>
                  <w:tcW w:w="1161" w:type="dxa"/>
                  <w:vAlign w:val="center"/>
                </w:tcPr>
                <w:p w:rsidR="00B102B1" w:rsidRDefault="00D9683E">
                  <w:pPr>
                    <w:ind w:firstLineChars="98" w:firstLine="207"/>
                    <w:rPr>
                      <w:b/>
                      <w:bCs/>
                      <w:sz w:val="21"/>
                      <w:szCs w:val="21"/>
                    </w:rPr>
                  </w:pPr>
                  <w:r>
                    <w:rPr>
                      <w:b/>
                      <w:bCs/>
                      <w:sz w:val="21"/>
                      <w:szCs w:val="21"/>
                    </w:rPr>
                    <w:t>COD</w:t>
                  </w:r>
                </w:p>
              </w:tc>
              <w:tc>
                <w:tcPr>
                  <w:tcW w:w="1161" w:type="dxa"/>
                  <w:vAlign w:val="center"/>
                </w:tcPr>
                <w:p w:rsidR="00B102B1" w:rsidRDefault="00D9683E">
                  <w:pPr>
                    <w:ind w:firstLineChars="200" w:firstLine="422"/>
                    <w:rPr>
                      <w:b/>
                      <w:bCs/>
                      <w:sz w:val="21"/>
                      <w:szCs w:val="21"/>
                    </w:rPr>
                  </w:pPr>
                  <w:r>
                    <w:rPr>
                      <w:b/>
                      <w:bCs/>
                      <w:sz w:val="21"/>
                      <w:szCs w:val="21"/>
                    </w:rPr>
                    <w:t>SS</w:t>
                  </w:r>
                </w:p>
              </w:tc>
              <w:tc>
                <w:tcPr>
                  <w:tcW w:w="1161" w:type="dxa"/>
                  <w:vAlign w:val="center"/>
                </w:tcPr>
                <w:p w:rsidR="00B102B1" w:rsidRDefault="00D9683E">
                  <w:pPr>
                    <w:ind w:firstLineChars="99" w:firstLine="209"/>
                    <w:rPr>
                      <w:b/>
                      <w:bCs/>
                      <w:sz w:val="21"/>
                      <w:szCs w:val="21"/>
                    </w:rPr>
                  </w:pPr>
                  <w:r>
                    <w:rPr>
                      <w:b/>
                      <w:bCs/>
                      <w:sz w:val="21"/>
                      <w:szCs w:val="21"/>
                    </w:rPr>
                    <w:t>BOD</w:t>
                  </w:r>
                  <w:r>
                    <w:rPr>
                      <w:b/>
                      <w:bCs/>
                      <w:sz w:val="21"/>
                      <w:szCs w:val="21"/>
                      <w:vertAlign w:val="subscript"/>
                    </w:rPr>
                    <w:t>5</w:t>
                  </w:r>
                </w:p>
              </w:tc>
              <w:tc>
                <w:tcPr>
                  <w:tcW w:w="1161" w:type="dxa"/>
                  <w:vAlign w:val="center"/>
                </w:tcPr>
                <w:p w:rsidR="00B102B1" w:rsidRDefault="00D9683E">
                  <w:pPr>
                    <w:ind w:firstLineChars="49" w:firstLine="103"/>
                    <w:jc w:val="center"/>
                    <w:rPr>
                      <w:rFonts w:ascii="宋体" w:eastAsia="宋体" w:hAnsi="宋体"/>
                      <w:b/>
                      <w:bCs/>
                      <w:sz w:val="21"/>
                      <w:szCs w:val="21"/>
                    </w:rPr>
                  </w:pPr>
                  <w:r>
                    <w:rPr>
                      <w:rFonts w:ascii="宋体" w:eastAsia="宋体" w:hAnsi="宋体" w:hint="eastAsia"/>
                      <w:b/>
                      <w:bCs/>
                      <w:sz w:val="21"/>
                      <w:szCs w:val="21"/>
                    </w:rPr>
                    <w:t>总磷</w:t>
                  </w:r>
                </w:p>
              </w:tc>
              <w:tc>
                <w:tcPr>
                  <w:tcW w:w="1162" w:type="dxa"/>
                  <w:vAlign w:val="center"/>
                </w:tcPr>
                <w:p w:rsidR="00B102B1" w:rsidRDefault="00D9683E">
                  <w:pPr>
                    <w:ind w:firstLineChars="49" w:firstLine="103"/>
                    <w:jc w:val="center"/>
                    <w:rPr>
                      <w:rFonts w:ascii="宋体" w:eastAsia="宋体" w:hAnsi="宋体"/>
                      <w:b/>
                      <w:bCs/>
                      <w:sz w:val="21"/>
                      <w:szCs w:val="21"/>
                    </w:rPr>
                  </w:pPr>
                  <w:r>
                    <w:rPr>
                      <w:rFonts w:ascii="宋体" w:eastAsia="宋体" w:hAnsi="宋体" w:hint="eastAsia"/>
                      <w:b/>
                      <w:bCs/>
                      <w:sz w:val="21"/>
                      <w:szCs w:val="21"/>
                    </w:rPr>
                    <w:t>氨氮</w:t>
                  </w:r>
                </w:p>
              </w:tc>
            </w:tr>
            <w:tr w:rsidR="00B102B1">
              <w:trPr>
                <w:trHeight w:val="136"/>
              </w:trPr>
              <w:tc>
                <w:tcPr>
                  <w:tcW w:w="1605" w:type="dxa"/>
                  <w:vAlign w:val="center"/>
                </w:tcPr>
                <w:p w:rsidR="00B102B1" w:rsidRDefault="00D9683E">
                  <w:pPr>
                    <w:ind w:firstLineChars="100" w:firstLine="210"/>
                    <w:rPr>
                      <w:rFonts w:ascii="宋体" w:eastAsia="宋体" w:hAnsi="宋体"/>
                      <w:bCs/>
                      <w:sz w:val="21"/>
                      <w:szCs w:val="21"/>
                    </w:rPr>
                  </w:pPr>
                  <w:r>
                    <w:rPr>
                      <w:rFonts w:ascii="宋体" w:eastAsia="宋体" w:hAnsi="宋体" w:hint="eastAsia"/>
                      <w:bCs/>
                      <w:sz w:val="21"/>
                      <w:szCs w:val="21"/>
                    </w:rPr>
                    <w:t>老通扬运河</w:t>
                  </w:r>
                </w:p>
                <w:p w:rsidR="00B102B1" w:rsidRDefault="00D9683E">
                  <w:pPr>
                    <w:jc w:val="center"/>
                    <w:rPr>
                      <w:rFonts w:ascii="宋体" w:eastAsia="宋体" w:hAnsi="宋体"/>
                      <w:bCs/>
                      <w:sz w:val="21"/>
                      <w:szCs w:val="21"/>
                    </w:rPr>
                  </w:pPr>
                  <w:r>
                    <w:rPr>
                      <w:rFonts w:ascii="宋体" w:eastAsia="宋体" w:hAnsi="宋体" w:hint="eastAsia"/>
                      <w:bCs/>
                      <w:sz w:val="21"/>
                      <w:szCs w:val="21"/>
                    </w:rPr>
                    <w:t>焦港河</w:t>
                  </w:r>
                </w:p>
              </w:tc>
              <w:tc>
                <w:tcPr>
                  <w:tcW w:w="858" w:type="dxa"/>
                  <w:vAlign w:val="center"/>
                </w:tcPr>
                <w:p w:rsidR="00B102B1" w:rsidRDefault="00D9683E">
                  <w:pPr>
                    <w:ind w:firstLineChars="100" w:firstLine="210"/>
                    <w:rPr>
                      <w:bCs/>
                      <w:sz w:val="21"/>
                      <w:szCs w:val="21"/>
                    </w:rPr>
                  </w:pPr>
                  <w:r>
                    <w:rPr>
                      <w:rFonts w:hAnsi="宋体"/>
                      <w:bCs/>
                      <w:sz w:val="21"/>
                      <w:szCs w:val="21"/>
                    </w:rPr>
                    <w:t>Ⅲ</w:t>
                  </w:r>
                </w:p>
              </w:tc>
              <w:tc>
                <w:tcPr>
                  <w:tcW w:w="1020" w:type="dxa"/>
                  <w:vAlign w:val="center"/>
                </w:tcPr>
                <w:p w:rsidR="00B102B1" w:rsidRDefault="00D9683E">
                  <w:pPr>
                    <w:ind w:firstLineChars="150" w:firstLine="315"/>
                    <w:rPr>
                      <w:bCs/>
                      <w:sz w:val="21"/>
                      <w:szCs w:val="21"/>
                    </w:rPr>
                  </w:pPr>
                  <w:r>
                    <w:rPr>
                      <w:bCs/>
                      <w:sz w:val="21"/>
                      <w:szCs w:val="21"/>
                    </w:rPr>
                    <w:t>6-9</w:t>
                  </w:r>
                </w:p>
              </w:tc>
              <w:tc>
                <w:tcPr>
                  <w:tcW w:w="1161" w:type="dxa"/>
                  <w:vAlign w:val="center"/>
                </w:tcPr>
                <w:p w:rsidR="00B102B1" w:rsidRDefault="00D9683E">
                  <w:pPr>
                    <w:jc w:val="center"/>
                    <w:rPr>
                      <w:bCs/>
                      <w:sz w:val="21"/>
                      <w:szCs w:val="21"/>
                    </w:rPr>
                  </w:pPr>
                  <w:r>
                    <w:rPr>
                      <w:bCs/>
                      <w:sz w:val="21"/>
                      <w:szCs w:val="21"/>
                    </w:rPr>
                    <w:t>≤20</w:t>
                  </w:r>
                </w:p>
              </w:tc>
              <w:tc>
                <w:tcPr>
                  <w:tcW w:w="1161" w:type="dxa"/>
                  <w:vAlign w:val="center"/>
                </w:tcPr>
                <w:p w:rsidR="00B102B1" w:rsidRDefault="00D9683E">
                  <w:pPr>
                    <w:jc w:val="center"/>
                    <w:rPr>
                      <w:bCs/>
                      <w:sz w:val="21"/>
                      <w:szCs w:val="21"/>
                    </w:rPr>
                  </w:pPr>
                  <w:r>
                    <w:rPr>
                      <w:bCs/>
                      <w:sz w:val="21"/>
                      <w:szCs w:val="21"/>
                    </w:rPr>
                    <w:t>≤30</w:t>
                  </w:r>
                </w:p>
              </w:tc>
              <w:tc>
                <w:tcPr>
                  <w:tcW w:w="1161" w:type="dxa"/>
                  <w:vAlign w:val="center"/>
                </w:tcPr>
                <w:p w:rsidR="00B102B1" w:rsidRDefault="00D9683E">
                  <w:pPr>
                    <w:jc w:val="center"/>
                    <w:rPr>
                      <w:bCs/>
                      <w:sz w:val="21"/>
                      <w:szCs w:val="21"/>
                    </w:rPr>
                  </w:pPr>
                  <w:r>
                    <w:rPr>
                      <w:bCs/>
                      <w:sz w:val="21"/>
                      <w:szCs w:val="21"/>
                    </w:rPr>
                    <w:t>≤4</w:t>
                  </w:r>
                </w:p>
              </w:tc>
              <w:tc>
                <w:tcPr>
                  <w:tcW w:w="1161" w:type="dxa"/>
                  <w:vAlign w:val="center"/>
                </w:tcPr>
                <w:p w:rsidR="00B102B1" w:rsidRDefault="00D9683E">
                  <w:pPr>
                    <w:jc w:val="center"/>
                    <w:rPr>
                      <w:bCs/>
                      <w:sz w:val="21"/>
                      <w:szCs w:val="21"/>
                    </w:rPr>
                  </w:pPr>
                  <w:r>
                    <w:rPr>
                      <w:bCs/>
                      <w:sz w:val="21"/>
                      <w:szCs w:val="21"/>
                    </w:rPr>
                    <w:t>≤0.2</w:t>
                  </w:r>
                </w:p>
              </w:tc>
              <w:tc>
                <w:tcPr>
                  <w:tcW w:w="1162" w:type="dxa"/>
                  <w:vAlign w:val="center"/>
                </w:tcPr>
                <w:p w:rsidR="00B102B1" w:rsidRDefault="00D9683E">
                  <w:pPr>
                    <w:jc w:val="center"/>
                    <w:rPr>
                      <w:bCs/>
                      <w:sz w:val="21"/>
                      <w:szCs w:val="21"/>
                    </w:rPr>
                  </w:pPr>
                  <w:r>
                    <w:rPr>
                      <w:bCs/>
                      <w:sz w:val="21"/>
                      <w:szCs w:val="21"/>
                    </w:rPr>
                    <w:t>≤1</w:t>
                  </w:r>
                </w:p>
              </w:tc>
            </w:tr>
            <w:tr w:rsidR="00B102B1">
              <w:trPr>
                <w:trHeight w:val="136"/>
              </w:trPr>
              <w:tc>
                <w:tcPr>
                  <w:tcW w:w="1605" w:type="dxa"/>
                  <w:vAlign w:val="center"/>
                </w:tcPr>
                <w:p w:rsidR="00B102B1" w:rsidRDefault="00D9683E">
                  <w:pPr>
                    <w:jc w:val="center"/>
                    <w:rPr>
                      <w:rFonts w:ascii="宋体" w:eastAsia="宋体" w:hAnsi="宋体"/>
                      <w:bCs/>
                      <w:sz w:val="21"/>
                      <w:szCs w:val="21"/>
                    </w:rPr>
                  </w:pPr>
                  <w:r>
                    <w:rPr>
                      <w:rFonts w:ascii="宋体" w:eastAsia="宋体" w:hAnsi="宋体" w:hint="eastAsia"/>
                      <w:bCs/>
                      <w:sz w:val="21"/>
                      <w:szCs w:val="21"/>
                    </w:rPr>
                    <w:t>依据</w:t>
                  </w:r>
                </w:p>
              </w:tc>
              <w:tc>
                <w:tcPr>
                  <w:tcW w:w="7684" w:type="dxa"/>
                  <w:gridSpan w:val="7"/>
                  <w:vAlign w:val="center"/>
                </w:tcPr>
                <w:p w:rsidR="00B102B1" w:rsidRDefault="00D9683E">
                  <w:pPr>
                    <w:jc w:val="center"/>
                    <w:rPr>
                      <w:sz w:val="21"/>
                      <w:szCs w:val="21"/>
                    </w:rPr>
                  </w:pPr>
                  <w:r>
                    <w:rPr>
                      <w:sz w:val="21"/>
                      <w:szCs w:val="21"/>
                    </w:rPr>
                    <w:t>《</w:t>
                  </w:r>
                  <w:r>
                    <w:rPr>
                      <w:rFonts w:ascii="宋体" w:eastAsia="宋体" w:hAnsi="宋体"/>
                      <w:sz w:val="21"/>
                      <w:szCs w:val="21"/>
                    </w:rPr>
                    <w:t>地表水环境质量标准</w:t>
                  </w:r>
                  <w:r>
                    <w:rPr>
                      <w:sz w:val="21"/>
                      <w:szCs w:val="21"/>
                    </w:rPr>
                    <w:t>》（</w:t>
                  </w:r>
                  <w:r>
                    <w:rPr>
                      <w:sz w:val="21"/>
                      <w:szCs w:val="21"/>
                    </w:rPr>
                    <w:t>GB3838-2002</w:t>
                  </w:r>
                  <w:r>
                    <w:rPr>
                      <w:sz w:val="21"/>
                      <w:szCs w:val="21"/>
                    </w:rPr>
                    <w:t>）</w:t>
                  </w:r>
                </w:p>
                <w:p w:rsidR="00B102B1" w:rsidRDefault="00D9683E">
                  <w:pPr>
                    <w:jc w:val="center"/>
                    <w:rPr>
                      <w:sz w:val="21"/>
                      <w:szCs w:val="21"/>
                    </w:rPr>
                  </w:pPr>
                  <w:r>
                    <w:rPr>
                      <w:sz w:val="21"/>
                      <w:szCs w:val="21"/>
                    </w:rPr>
                    <w:t>SS</w:t>
                  </w:r>
                  <w:r>
                    <w:rPr>
                      <w:rFonts w:ascii="宋体" w:eastAsia="宋体" w:hAnsi="宋体" w:hint="eastAsia"/>
                      <w:sz w:val="21"/>
                      <w:szCs w:val="21"/>
                    </w:rPr>
                    <w:t>参照</w:t>
                  </w:r>
                  <w:r>
                    <w:rPr>
                      <w:rFonts w:ascii="宋体" w:eastAsia="宋体" w:hAnsi="宋体"/>
                      <w:sz w:val="21"/>
                      <w:szCs w:val="21"/>
                    </w:rPr>
                    <w:t>《地表水</w:t>
                  </w:r>
                  <w:r>
                    <w:rPr>
                      <w:rFonts w:ascii="宋体" w:eastAsia="宋体" w:hAnsi="宋体" w:hint="eastAsia"/>
                      <w:sz w:val="21"/>
                      <w:szCs w:val="21"/>
                    </w:rPr>
                    <w:t>资源</w:t>
                  </w:r>
                  <w:r>
                    <w:rPr>
                      <w:rFonts w:ascii="宋体" w:eastAsia="宋体" w:hAnsi="宋体"/>
                      <w:sz w:val="21"/>
                      <w:szCs w:val="21"/>
                    </w:rPr>
                    <w:t>质量标准》</w:t>
                  </w:r>
                  <w:r>
                    <w:rPr>
                      <w:sz w:val="21"/>
                      <w:szCs w:val="21"/>
                    </w:rPr>
                    <w:t>（</w:t>
                  </w:r>
                  <w:r>
                    <w:rPr>
                      <w:sz w:val="21"/>
                      <w:szCs w:val="21"/>
                    </w:rPr>
                    <w:t>SL63-49</w:t>
                  </w:r>
                  <w:r>
                    <w:rPr>
                      <w:sz w:val="21"/>
                      <w:szCs w:val="21"/>
                    </w:rPr>
                    <w:t>）</w:t>
                  </w:r>
                  <w:r>
                    <w:rPr>
                      <w:rFonts w:ascii="宋体" w:eastAsia="宋体" w:hAnsi="宋体" w:hint="eastAsia"/>
                      <w:sz w:val="21"/>
                      <w:szCs w:val="21"/>
                    </w:rPr>
                    <w:t>三级标准执行</w:t>
                  </w:r>
                </w:p>
              </w:tc>
            </w:tr>
            <w:tr w:rsidR="00B102B1">
              <w:trPr>
                <w:trHeight w:val="285"/>
              </w:trPr>
              <w:tc>
                <w:tcPr>
                  <w:tcW w:w="1605" w:type="dxa"/>
                  <w:vAlign w:val="center"/>
                </w:tcPr>
                <w:p w:rsidR="00B102B1" w:rsidRDefault="00D9683E">
                  <w:pPr>
                    <w:jc w:val="center"/>
                    <w:rPr>
                      <w:rFonts w:ascii="宋体" w:eastAsia="宋体" w:hAnsi="宋体"/>
                      <w:bCs/>
                      <w:sz w:val="21"/>
                      <w:szCs w:val="21"/>
                    </w:rPr>
                  </w:pPr>
                  <w:r>
                    <w:rPr>
                      <w:rFonts w:ascii="宋体" w:eastAsia="宋体" w:hAnsi="宋体" w:hint="eastAsia"/>
                      <w:bCs/>
                      <w:sz w:val="21"/>
                      <w:szCs w:val="21"/>
                    </w:rPr>
                    <w:t>西护焦港河</w:t>
                  </w:r>
                </w:p>
                <w:p w:rsidR="00B102B1" w:rsidRDefault="00D9683E">
                  <w:pPr>
                    <w:jc w:val="center"/>
                    <w:rPr>
                      <w:rFonts w:ascii="宋体" w:eastAsia="宋体" w:hAnsi="宋体"/>
                      <w:bCs/>
                      <w:sz w:val="21"/>
                      <w:szCs w:val="21"/>
                    </w:rPr>
                  </w:pPr>
                  <w:r>
                    <w:rPr>
                      <w:rFonts w:ascii="宋体" w:eastAsia="宋体" w:hAnsi="宋体" w:hint="eastAsia"/>
                      <w:bCs/>
                      <w:sz w:val="21"/>
                      <w:szCs w:val="21"/>
                    </w:rPr>
                    <w:t>曲联河</w:t>
                  </w:r>
                </w:p>
                <w:p w:rsidR="00B102B1" w:rsidRDefault="00D9683E">
                  <w:pPr>
                    <w:jc w:val="center"/>
                    <w:rPr>
                      <w:rFonts w:ascii="宋体" w:eastAsia="宋体" w:hAnsi="宋体"/>
                      <w:bCs/>
                      <w:sz w:val="21"/>
                      <w:szCs w:val="21"/>
                    </w:rPr>
                  </w:pPr>
                  <w:r>
                    <w:rPr>
                      <w:rFonts w:ascii="宋体" w:eastAsia="宋体" w:hAnsi="宋体" w:hint="eastAsia"/>
                      <w:bCs/>
                      <w:sz w:val="21"/>
                      <w:szCs w:val="21"/>
                    </w:rPr>
                    <w:t>曲东中心河</w:t>
                  </w:r>
                </w:p>
              </w:tc>
              <w:tc>
                <w:tcPr>
                  <w:tcW w:w="858" w:type="dxa"/>
                  <w:vAlign w:val="center"/>
                </w:tcPr>
                <w:p w:rsidR="00B102B1" w:rsidRDefault="00D9683E">
                  <w:pPr>
                    <w:jc w:val="center"/>
                    <w:rPr>
                      <w:sz w:val="21"/>
                      <w:szCs w:val="21"/>
                    </w:rPr>
                  </w:pPr>
                  <w:r>
                    <w:rPr>
                      <w:rFonts w:hAnsi="宋体"/>
                      <w:sz w:val="21"/>
                      <w:szCs w:val="21"/>
                    </w:rPr>
                    <w:t>Ⅳ</w:t>
                  </w:r>
                </w:p>
              </w:tc>
              <w:tc>
                <w:tcPr>
                  <w:tcW w:w="1020" w:type="dxa"/>
                  <w:vAlign w:val="center"/>
                </w:tcPr>
                <w:p w:rsidR="00B102B1" w:rsidRDefault="00D9683E">
                  <w:pPr>
                    <w:jc w:val="center"/>
                    <w:rPr>
                      <w:sz w:val="21"/>
                      <w:szCs w:val="21"/>
                    </w:rPr>
                  </w:pPr>
                  <w:r>
                    <w:rPr>
                      <w:bCs/>
                      <w:sz w:val="21"/>
                      <w:szCs w:val="21"/>
                    </w:rPr>
                    <w:t>6-9</w:t>
                  </w:r>
                </w:p>
              </w:tc>
              <w:tc>
                <w:tcPr>
                  <w:tcW w:w="1161" w:type="dxa"/>
                  <w:vAlign w:val="center"/>
                </w:tcPr>
                <w:p w:rsidR="00B102B1" w:rsidRDefault="00D9683E">
                  <w:pPr>
                    <w:jc w:val="center"/>
                    <w:rPr>
                      <w:sz w:val="21"/>
                      <w:szCs w:val="21"/>
                    </w:rPr>
                  </w:pPr>
                  <w:r>
                    <w:rPr>
                      <w:bCs/>
                      <w:sz w:val="21"/>
                      <w:szCs w:val="21"/>
                    </w:rPr>
                    <w:t>≤30</w:t>
                  </w:r>
                </w:p>
              </w:tc>
              <w:tc>
                <w:tcPr>
                  <w:tcW w:w="1161" w:type="dxa"/>
                  <w:vAlign w:val="center"/>
                </w:tcPr>
                <w:p w:rsidR="00B102B1" w:rsidRDefault="00D9683E">
                  <w:pPr>
                    <w:jc w:val="center"/>
                    <w:rPr>
                      <w:sz w:val="21"/>
                      <w:szCs w:val="21"/>
                    </w:rPr>
                  </w:pPr>
                  <w:r>
                    <w:rPr>
                      <w:bCs/>
                      <w:sz w:val="21"/>
                      <w:szCs w:val="21"/>
                    </w:rPr>
                    <w:t>≤60</w:t>
                  </w:r>
                </w:p>
              </w:tc>
              <w:tc>
                <w:tcPr>
                  <w:tcW w:w="1161" w:type="dxa"/>
                  <w:vAlign w:val="center"/>
                </w:tcPr>
                <w:p w:rsidR="00B102B1" w:rsidRDefault="00D9683E">
                  <w:pPr>
                    <w:jc w:val="center"/>
                    <w:rPr>
                      <w:sz w:val="21"/>
                      <w:szCs w:val="21"/>
                    </w:rPr>
                  </w:pPr>
                  <w:r>
                    <w:rPr>
                      <w:bCs/>
                      <w:sz w:val="21"/>
                      <w:szCs w:val="21"/>
                    </w:rPr>
                    <w:t>≤6</w:t>
                  </w:r>
                </w:p>
              </w:tc>
              <w:tc>
                <w:tcPr>
                  <w:tcW w:w="1161" w:type="dxa"/>
                  <w:vAlign w:val="center"/>
                </w:tcPr>
                <w:p w:rsidR="00B102B1" w:rsidRDefault="00D9683E">
                  <w:pPr>
                    <w:jc w:val="center"/>
                    <w:rPr>
                      <w:sz w:val="21"/>
                      <w:szCs w:val="21"/>
                    </w:rPr>
                  </w:pPr>
                  <w:r>
                    <w:rPr>
                      <w:bCs/>
                      <w:sz w:val="21"/>
                      <w:szCs w:val="21"/>
                    </w:rPr>
                    <w:t>≤0.3</w:t>
                  </w:r>
                </w:p>
              </w:tc>
              <w:tc>
                <w:tcPr>
                  <w:tcW w:w="1162" w:type="dxa"/>
                  <w:vAlign w:val="center"/>
                </w:tcPr>
                <w:p w:rsidR="00B102B1" w:rsidRDefault="00D9683E">
                  <w:pPr>
                    <w:jc w:val="center"/>
                    <w:rPr>
                      <w:sz w:val="21"/>
                      <w:szCs w:val="21"/>
                    </w:rPr>
                  </w:pPr>
                  <w:r>
                    <w:rPr>
                      <w:bCs/>
                      <w:sz w:val="21"/>
                      <w:szCs w:val="21"/>
                    </w:rPr>
                    <w:t>≤1.5</w:t>
                  </w:r>
                </w:p>
              </w:tc>
            </w:tr>
            <w:tr w:rsidR="00B102B1">
              <w:trPr>
                <w:trHeight w:val="136"/>
              </w:trPr>
              <w:tc>
                <w:tcPr>
                  <w:tcW w:w="1605" w:type="dxa"/>
                  <w:vAlign w:val="center"/>
                </w:tcPr>
                <w:p w:rsidR="00B102B1" w:rsidRDefault="00D9683E">
                  <w:pPr>
                    <w:jc w:val="center"/>
                    <w:rPr>
                      <w:rFonts w:ascii="宋体" w:eastAsia="宋体" w:hAnsi="宋体"/>
                      <w:bCs/>
                      <w:sz w:val="21"/>
                      <w:szCs w:val="21"/>
                    </w:rPr>
                  </w:pPr>
                  <w:r>
                    <w:rPr>
                      <w:rFonts w:ascii="宋体" w:eastAsia="宋体" w:hAnsi="宋体" w:hint="eastAsia"/>
                      <w:bCs/>
                      <w:sz w:val="21"/>
                      <w:szCs w:val="21"/>
                    </w:rPr>
                    <w:t>依据</w:t>
                  </w:r>
                </w:p>
              </w:tc>
              <w:tc>
                <w:tcPr>
                  <w:tcW w:w="7684" w:type="dxa"/>
                  <w:gridSpan w:val="7"/>
                  <w:vAlign w:val="center"/>
                </w:tcPr>
                <w:p w:rsidR="00B102B1" w:rsidRDefault="00D9683E">
                  <w:pPr>
                    <w:jc w:val="center"/>
                    <w:rPr>
                      <w:sz w:val="21"/>
                      <w:szCs w:val="21"/>
                    </w:rPr>
                  </w:pPr>
                  <w:r>
                    <w:rPr>
                      <w:sz w:val="21"/>
                      <w:szCs w:val="21"/>
                    </w:rPr>
                    <w:t>《</w:t>
                  </w:r>
                  <w:r>
                    <w:rPr>
                      <w:rFonts w:ascii="宋体" w:eastAsia="宋体" w:hAnsi="宋体"/>
                      <w:sz w:val="21"/>
                      <w:szCs w:val="21"/>
                    </w:rPr>
                    <w:t>地表水环境质量标准</w:t>
                  </w:r>
                  <w:r>
                    <w:rPr>
                      <w:sz w:val="21"/>
                      <w:szCs w:val="21"/>
                    </w:rPr>
                    <w:t>》（</w:t>
                  </w:r>
                  <w:r>
                    <w:rPr>
                      <w:sz w:val="21"/>
                      <w:szCs w:val="21"/>
                    </w:rPr>
                    <w:t>GB3838-2002</w:t>
                  </w:r>
                  <w:r>
                    <w:rPr>
                      <w:sz w:val="21"/>
                      <w:szCs w:val="21"/>
                    </w:rPr>
                    <w:t>）</w:t>
                  </w:r>
                </w:p>
                <w:p w:rsidR="00B102B1" w:rsidRDefault="00D9683E">
                  <w:pPr>
                    <w:jc w:val="center"/>
                    <w:rPr>
                      <w:sz w:val="21"/>
                      <w:szCs w:val="21"/>
                    </w:rPr>
                  </w:pPr>
                  <w:r>
                    <w:rPr>
                      <w:sz w:val="21"/>
                      <w:szCs w:val="21"/>
                    </w:rPr>
                    <w:t>SS</w:t>
                  </w:r>
                  <w:r>
                    <w:rPr>
                      <w:rFonts w:ascii="宋体" w:eastAsia="宋体" w:hAnsi="宋体" w:hint="eastAsia"/>
                      <w:sz w:val="21"/>
                      <w:szCs w:val="21"/>
                    </w:rPr>
                    <w:t>参照</w:t>
                  </w:r>
                  <w:r>
                    <w:rPr>
                      <w:rFonts w:ascii="宋体" w:eastAsia="宋体" w:hAnsi="宋体"/>
                      <w:sz w:val="21"/>
                      <w:szCs w:val="21"/>
                    </w:rPr>
                    <w:t>《地表水</w:t>
                  </w:r>
                  <w:r>
                    <w:rPr>
                      <w:rFonts w:ascii="宋体" w:eastAsia="宋体" w:hAnsi="宋体" w:hint="eastAsia"/>
                      <w:sz w:val="21"/>
                      <w:szCs w:val="21"/>
                    </w:rPr>
                    <w:t>资源</w:t>
                  </w:r>
                  <w:r>
                    <w:rPr>
                      <w:rFonts w:ascii="宋体" w:eastAsia="宋体" w:hAnsi="宋体"/>
                      <w:sz w:val="21"/>
                      <w:szCs w:val="21"/>
                    </w:rPr>
                    <w:t>质量标准》</w:t>
                  </w:r>
                  <w:r>
                    <w:rPr>
                      <w:sz w:val="21"/>
                      <w:szCs w:val="21"/>
                    </w:rPr>
                    <w:t>（</w:t>
                  </w:r>
                  <w:r>
                    <w:rPr>
                      <w:sz w:val="21"/>
                      <w:szCs w:val="21"/>
                    </w:rPr>
                    <w:t>SL63-49</w:t>
                  </w:r>
                  <w:r>
                    <w:rPr>
                      <w:sz w:val="21"/>
                      <w:szCs w:val="21"/>
                    </w:rPr>
                    <w:t>）</w:t>
                  </w:r>
                  <w:r>
                    <w:rPr>
                      <w:rFonts w:ascii="宋体" w:eastAsia="宋体" w:hAnsi="宋体" w:hint="eastAsia"/>
                      <w:sz w:val="21"/>
                      <w:szCs w:val="21"/>
                    </w:rPr>
                    <w:t>四级标准执行</w:t>
                  </w:r>
                </w:p>
              </w:tc>
            </w:tr>
          </w:tbl>
          <w:p w:rsidR="00B102B1" w:rsidRDefault="00D9683E" w:rsidP="006E2BF2">
            <w:pPr>
              <w:spacing w:beforeLines="50" w:line="360" w:lineRule="auto"/>
              <w:ind w:firstLineChars="200" w:firstLine="482"/>
              <w:rPr>
                <w:rFonts w:eastAsia="宋体"/>
                <w:b/>
                <w:bCs/>
                <w:color w:val="000000" w:themeColor="text1"/>
                <w:szCs w:val="24"/>
              </w:rPr>
            </w:pPr>
            <w:r>
              <w:rPr>
                <w:rFonts w:eastAsia="宋体"/>
                <w:b/>
                <w:bCs/>
                <w:color w:val="000000" w:themeColor="text1"/>
                <w:szCs w:val="24"/>
              </w:rPr>
              <w:t>3</w:t>
            </w:r>
            <w:r>
              <w:rPr>
                <w:rFonts w:eastAsia="宋体"/>
                <w:b/>
                <w:bCs/>
                <w:color w:val="000000" w:themeColor="text1"/>
                <w:szCs w:val="24"/>
              </w:rPr>
              <w:t>、声环境质量标准</w:t>
            </w:r>
          </w:p>
          <w:p w:rsidR="00B102B1" w:rsidRPr="00303D6D" w:rsidRDefault="00D9683E">
            <w:pPr>
              <w:adjustRightInd w:val="0"/>
              <w:snapToGrid w:val="0"/>
              <w:spacing w:line="360" w:lineRule="auto"/>
              <w:ind w:firstLine="482"/>
              <w:jc w:val="both"/>
              <w:rPr>
                <w:rFonts w:ascii="宋体" w:eastAsia="宋体" w:hAnsi="宋体"/>
                <w:bCs/>
              </w:rPr>
            </w:pPr>
            <w:r w:rsidRPr="00303D6D">
              <w:rPr>
                <w:rFonts w:eastAsia="宋体" w:hint="eastAsia"/>
                <w:szCs w:val="24"/>
              </w:rPr>
              <w:t>本</w:t>
            </w:r>
            <w:r w:rsidRPr="00303D6D">
              <w:rPr>
                <w:rFonts w:eastAsia="宋体"/>
                <w:szCs w:val="24"/>
              </w:rPr>
              <w:t>项目位于</w:t>
            </w:r>
            <w:r w:rsidRPr="00303D6D">
              <w:rPr>
                <w:rFonts w:eastAsia="宋体" w:hint="eastAsia"/>
                <w:szCs w:val="24"/>
              </w:rPr>
              <w:t>曲塘镇茂源路</w:t>
            </w:r>
            <w:r w:rsidRPr="00303D6D">
              <w:rPr>
                <w:rFonts w:eastAsia="宋体" w:hint="eastAsia"/>
                <w:szCs w:val="24"/>
              </w:rPr>
              <w:t>5</w:t>
            </w:r>
            <w:r w:rsidRPr="00303D6D">
              <w:rPr>
                <w:rFonts w:eastAsia="宋体" w:hint="eastAsia"/>
                <w:szCs w:val="24"/>
              </w:rPr>
              <w:t>号，根据</w:t>
            </w:r>
            <w:r w:rsidRPr="00303D6D">
              <w:rPr>
                <w:rFonts w:eastAsia="宋体"/>
                <w:szCs w:val="24"/>
              </w:rPr>
              <w:t>《声环境</w:t>
            </w:r>
            <w:r w:rsidRPr="00303D6D">
              <w:rPr>
                <w:rFonts w:eastAsia="宋体" w:hint="eastAsia"/>
                <w:szCs w:val="24"/>
              </w:rPr>
              <w:t>功能区划分技术规范</w:t>
            </w:r>
            <w:r w:rsidRPr="00303D6D">
              <w:rPr>
                <w:rFonts w:eastAsia="宋体"/>
                <w:szCs w:val="24"/>
              </w:rPr>
              <w:t>》</w:t>
            </w:r>
            <w:r w:rsidRPr="00303D6D">
              <w:rPr>
                <w:rFonts w:eastAsia="宋体" w:hint="eastAsia"/>
                <w:szCs w:val="24"/>
              </w:rPr>
              <w:t>（</w:t>
            </w:r>
            <w:r w:rsidRPr="00303D6D">
              <w:rPr>
                <w:rFonts w:eastAsia="宋体" w:hint="eastAsia"/>
                <w:szCs w:val="24"/>
              </w:rPr>
              <w:t>GB/T15190-2014</w:t>
            </w:r>
            <w:r w:rsidRPr="00303D6D">
              <w:rPr>
                <w:rFonts w:eastAsia="宋体" w:hint="eastAsia"/>
                <w:szCs w:val="24"/>
              </w:rPr>
              <w:t>）及</w:t>
            </w:r>
            <w:r w:rsidRPr="00303D6D">
              <w:rPr>
                <w:rFonts w:eastAsia="宋体"/>
                <w:szCs w:val="24"/>
              </w:rPr>
              <w:t>《声环境质量标准》（</w:t>
            </w:r>
            <w:r w:rsidRPr="00303D6D">
              <w:rPr>
                <w:rFonts w:eastAsia="宋体"/>
                <w:szCs w:val="24"/>
              </w:rPr>
              <w:t>GB3096-2008</w:t>
            </w:r>
            <w:r w:rsidRPr="00303D6D">
              <w:rPr>
                <w:rFonts w:eastAsia="宋体"/>
                <w:szCs w:val="24"/>
              </w:rPr>
              <w:t>）</w:t>
            </w:r>
            <w:r w:rsidRPr="00303D6D">
              <w:rPr>
                <w:rFonts w:eastAsia="宋体" w:hint="eastAsia"/>
                <w:szCs w:val="24"/>
              </w:rPr>
              <w:t>，本项目所在区域为</w:t>
            </w:r>
            <w:r w:rsidRPr="00303D6D">
              <w:rPr>
                <w:rFonts w:eastAsia="宋体" w:hint="eastAsia"/>
                <w:szCs w:val="24"/>
              </w:rPr>
              <w:t>2</w:t>
            </w:r>
            <w:r w:rsidRPr="00303D6D">
              <w:rPr>
                <w:rFonts w:eastAsia="宋体" w:hint="eastAsia"/>
                <w:szCs w:val="24"/>
              </w:rPr>
              <w:t>类声环境功能区，</w:t>
            </w:r>
            <w:r w:rsidRPr="00303D6D">
              <w:rPr>
                <w:rFonts w:eastAsia="宋体"/>
                <w:szCs w:val="24"/>
              </w:rPr>
              <w:t>执行《声环境质量标准》（</w:t>
            </w:r>
            <w:r w:rsidRPr="00303D6D">
              <w:rPr>
                <w:rFonts w:eastAsia="宋体"/>
                <w:szCs w:val="24"/>
              </w:rPr>
              <w:t>GB3096-2008</w:t>
            </w:r>
            <w:r w:rsidRPr="00303D6D">
              <w:rPr>
                <w:rFonts w:eastAsia="宋体"/>
                <w:szCs w:val="24"/>
              </w:rPr>
              <w:t>）中</w:t>
            </w:r>
            <w:r w:rsidRPr="00303D6D">
              <w:rPr>
                <w:rFonts w:eastAsia="宋体" w:hint="eastAsia"/>
                <w:szCs w:val="24"/>
              </w:rPr>
              <w:t>2</w:t>
            </w:r>
            <w:r w:rsidRPr="00303D6D">
              <w:rPr>
                <w:rFonts w:eastAsia="宋体"/>
                <w:szCs w:val="24"/>
              </w:rPr>
              <w:t>类</w:t>
            </w:r>
            <w:r w:rsidRPr="00303D6D">
              <w:rPr>
                <w:rFonts w:eastAsia="宋体" w:hint="eastAsia"/>
                <w:szCs w:val="24"/>
              </w:rPr>
              <w:t>区</w:t>
            </w:r>
            <w:r w:rsidRPr="00303D6D">
              <w:rPr>
                <w:rFonts w:eastAsia="宋体"/>
                <w:szCs w:val="24"/>
              </w:rPr>
              <w:t>标准</w:t>
            </w:r>
            <w:r w:rsidRPr="00303D6D">
              <w:rPr>
                <w:rFonts w:eastAsia="宋体" w:hint="eastAsia"/>
                <w:szCs w:val="24"/>
              </w:rPr>
              <w:t>，其中</w:t>
            </w:r>
            <w:r w:rsidRPr="00303D6D">
              <w:rPr>
                <w:rFonts w:ascii="宋体" w:eastAsia="宋体" w:hAnsi="宋体" w:hint="eastAsia"/>
                <w:bCs/>
              </w:rPr>
              <w:t>村庄原则上执行</w:t>
            </w:r>
            <w:r w:rsidRPr="00303D6D">
              <w:rPr>
                <w:rFonts w:eastAsia="宋体"/>
                <w:bCs/>
              </w:rPr>
              <w:t>1</w:t>
            </w:r>
            <w:r w:rsidRPr="00303D6D">
              <w:rPr>
                <w:rFonts w:ascii="宋体" w:eastAsia="宋体" w:hAnsi="宋体" w:hint="eastAsia"/>
                <w:bCs/>
              </w:rPr>
              <w:t>类声功能区要求，工业活动较多的村庄以及有交通干线经过的村庄（指执行</w:t>
            </w:r>
            <w:r w:rsidRPr="00303D6D">
              <w:rPr>
                <w:rFonts w:eastAsia="宋体"/>
                <w:bCs/>
              </w:rPr>
              <w:t>4</w:t>
            </w:r>
            <w:r w:rsidRPr="00303D6D">
              <w:rPr>
                <w:rFonts w:ascii="宋体" w:eastAsia="宋体" w:hAnsi="宋体" w:hint="eastAsia"/>
                <w:bCs/>
              </w:rPr>
              <w:t>类声功能区要求以外的地区）可局部或全部执行</w:t>
            </w:r>
            <w:r w:rsidRPr="00303D6D">
              <w:rPr>
                <w:rFonts w:eastAsia="宋体"/>
                <w:bCs/>
              </w:rPr>
              <w:t>2</w:t>
            </w:r>
            <w:r w:rsidRPr="00303D6D">
              <w:rPr>
                <w:rFonts w:ascii="宋体" w:eastAsia="宋体" w:hAnsi="宋体" w:hint="eastAsia"/>
                <w:bCs/>
              </w:rPr>
              <w:t>类声环境功能区要求。</w:t>
            </w:r>
          </w:p>
          <w:p w:rsidR="00B102B1" w:rsidRPr="00303D6D" w:rsidRDefault="00D9683E">
            <w:pPr>
              <w:spacing w:line="360" w:lineRule="auto"/>
              <w:ind w:firstLineChars="200" w:firstLine="480"/>
              <w:jc w:val="both"/>
              <w:rPr>
                <w:rFonts w:eastAsia="宋体"/>
                <w:szCs w:val="24"/>
              </w:rPr>
            </w:pPr>
            <w:r w:rsidRPr="00303D6D">
              <w:rPr>
                <w:rFonts w:ascii="宋体" w:eastAsia="宋体" w:hAnsi="宋体" w:hint="eastAsia"/>
                <w:bCs/>
              </w:rPr>
              <w:t>因此本项目厂界执行</w:t>
            </w:r>
            <w:r w:rsidRPr="00303D6D">
              <w:rPr>
                <w:rFonts w:ascii="宋体" w:eastAsia="宋体" w:hAnsi="宋体"/>
                <w:bCs/>
              </w:rPr>
              <w:t>《声环境质量标准》（</w:t>
            </w:r>
            <w:r w:rsidRPr="00303D6D">
              <w:rPr>
                <w:rFonts w:eastAsia="宋体"/>
                <w:bCs/>
              </w:rPr>
              <w:t>GB3096-2008</w:t>
            </w:r>
            <w:r w:rsidRPr="00303D6D">
              <w:rPr>
                <w:rFonts w:ascii="宋体" w:eastAsia="宋体" w:hAnsi="宋体"/>
                <w:bCs/>
              </w:rPr>
              <w:t>）</w:t>
            </w:r>
            <w:r w:rsidRPr="00303D6D">
              <w:rPr>
                <w:rFonts w:eastAsia="宋体"/>
                <w:bCs/>
              </w:rPr>
              <w:t>2</w:t>
            </w:r>
            <w:r w:rsidRPr="00303D6D">
              <w:rPr>
                <w:rFonts w:ascii="宋体" w:eastAsia="宋体" w:hAnsi="宋体" w:hint="eastAsia"/>
                <w:bCs/>
              </w:rPr>
              <w:t>类标准，周边居民执行</w:t>
            </w:r>
            <w:r w:rsidRPr="00303D6D">
              <w:rPr>
                <w:rFonts w:eastAsia="宋体"/>
                <w:bCs/>
              </w:rPr>
              <w:t>1</w:t>
            </w:r>
            <w:r w:rsidRPr="00303D6D">
              <w:rPr>
                <w:rFonts w:ascii="宋体" w:eastAsia="宋体" w:hAnsi="宋体" w:hint="eastAsia"/>
                <w:bCs/>
              </w:rPr>
              <w:t>类标准</w:t>
            </w:r>
            <w:r w:rsidRPr="00303D6D">
              <w:rPr>
                <w:rFonts w:hint="eastAsia"/>
              </w:rPr>
              <w:t>，</w:t>
            </w:r>
            <w:r w:rsidRPr="00303D6D">
              <w:rPr>
                <w:rFonts w:eastAsia="宋体"/>
                <w:szCs w:val="24"/>
              </w:rPr>
              <w:t>具体标准限值见表</w:t>
            </w:r>
            <w:r w:rsidRPr="00303D6D">
              <w:rPr>
                <w:rFonts w:eastAsia="宋体"/>
                <w:szCs w:val="24"/>
              </w:rPr>
              <w:t>4-3</w:t>
            </w:r>
            <w:r w:rsidRPr="00303D6D">
              <w:rPr>
                <w:rFonts w:eastAsia="宋体"/>
                <w:szCs w:val="24"/>
              </w:rPr>
              <w:t>：</w:t>
            </w:r>
          </w:p>
          <w:p w:rsidR="00B102B1" w:rsidRDefault="00D9683E" w:rsidP="006E2BF2">
            <w:pPr>
              <w:tabs>
                <w:tab w:val="left" w:pos="1335"/>
                <w:tab w:val="center" w:pos="4287"/>
              </w:tabs>
              <w:adjustRightInd w:val="0"/>
              <w:snapToGrid w:val="0"/>
              <w:spacing w:beforeLines="50" w:line="360" w:lineRule="auto"/>
              <w:jc w:val="center"/>
              <w:rPr>
                <w:rFonts w:eastAsia="宋体"/>
                <w:b/>
                <w:color w:val="000000" w:themeColor="text1"/>
                <w:kern w:val="2"/>
                <w:szCs w:val="24"/>
              </w:rPr>
            </w:pPr>
            <w:r>
              <w:rPr>
                <w:rFonts w:eastAsia="宋体"/>
                <w:b/>
                <w:color w:val="000000" w:themeColor="text1"/>
                <w:szCs w:val="24"/>
              </w:rPr>
              <w:t>表</w:t>
            </w:r>
            <w:r>
              <w:rPr>
                <w:rFonts w:eastAsia="宋体"/>
                <w:b/>
                <w:color w:val="000000" w:themeColor="text1"/>
                <w:szCs w:val="24"/>
              </w:rPr>
              <w:t xml:space="preserve">4-3  </w:t>
            </w:r>
            <w:r>
              <w:rPr>
                <w:rFonts w:eastAsia="宋体"/>
                <w:b/>
                <w:color w:val="000000" w:themeColor="text1"/>
                <w:szCs w:val="24"/>
              </w:rPr>
              <w:t>声环境质量标准限值</w:t>
            </w:r>
          </w:p>
          <w:tbl>
            <w:tblPr>
              <w:tblW w:w="9288" w:type="dxa"/>
              <w:tblBorders>
                <w:top w:val="single" w:sz="12" w:space="0" w:color="auto"/>
                <w:bottom w:val="single" w:sz="12" w:space="0" w:color="auto"/>
                <w:insideH w:val="single" w:sz="2" w:space="0" w:color="auto"/>
                <w:insideV w:val="single" w:sz="2" w:space="0" w:color="auto"/>
              </w:tblBorders>
              <w:tblLayout w:type="fixed"/>
              <w:tblLook w:val="04A0"/>
            </w:tblPr>
            <w:tblGrid>
              <w:gridCol w:w="4566"/>
              <w:gridCol w:w="2409"/>
              <w:gridCol w:w="2313"/>
            </w:tblGrid>
            <w:tr w:rsidR="00B102B1">
              <w:trPr>
                <w:trHeight w:val="234"/>
              </w:trPr>
              <w:tc>
                <w:tcPr>
                  <w:tcW w:w="4566" w:type="dxa"/>
                  <w:vAlign w:val="center"/>
                </w:tcPr>
                <w:p w:rsidR="00B102B1" w:rsidRDefault="00D9683E">
                  <w:pPr>
                    <w:jc w:val="center"/>
                    <w:rPr>
                      <w:rFonts w:eastAsia="宋体"/>
                      <w:b/>
                      <w:bCs/>
                      <w:color w:val="000000" w:themeColor="text1"/>
                      <w:sz w:val="21"/>
                      <w:szCs w:val="21"/>
                    </w:rPr>
                  </w:pPr>
                  <w:r>
                    <w:rPr>
                      <w:rFonts w:eastAsia="宋体"/>
                      <w:b/>
                      <w:bCs/>
                      <w:color w:val="000000" w:themeColor="text1"/>
                      <w:sz w:val="21"/>
                      <w:szCs w:val="21"/>
                    </w:rPr>
                    <w:t>类别</w:t>
                  </w:r>
                </w:p>
              </w:tc>
              <w:tc>
                <w:tcPr>
                  <w:tcW w:w="2409" w:type="dxa"/>
                  <w:tcBorders>
                    <w:left w:val="single" w:sz="4" w:space="0" w:color="auto"/>
                  </w:tcBorders>
                  <w:vAlign w:val="center"/>
                </w:tcPr>
                <w:p w:rsidR="00B102B1" w:rsidRDefault="00D9683E">
                  <w:pPr>
                    <w:jc w:val="center"/>
                    <w:rPr>
                      <w:rFonts w:eastAsia="宋体"/>
                      <w:b/>
                      <w:bCs/>
                      <w:color w:val="000000" w:themeColor="text1"/>
                      <w:sz w:val="21"/>
                      <w:szCs w:val="21"/>
                    </w:rPr>
                  </w:pPr>
                  <w:r>
                    <w:rPr>
                      <w:rFonts w:eastAsia="宋体"/>
                      <w:b/>
                      <w:bCs/>
                      <w:color w:val="000000" w:themeColor="text1"/>
                      <w:sz w:val="21"/>
                      <w:szCs w:val="21"/>
                    </w:rPr>
                    <w:t>昼间（</w:t>
                  </w:r>
                  <w:r>
                    <w:rPr>
                      <w:rFonts w:eastAsia="宋体"/>
                      <w:b/>
                      <w:bCs/>
                      <w:color w:val="000000" w:themeColor="text1"/>
                      <w:sz w:val="21"/>
                      <w:szCs w:val="21"/>
                    </w:rPr>
                    <w:t>dB</w:t>
                  </w:r>
                  <w:r>
                    <w:rPr>
                      <w:rFonts w:eastAsia="宋体"/>
                      <w:b/>
                      <w:bCs/>
                      <w:color w:val="000000" w:themeColor="text1"/>
                      <w:sz w:val="21"/>
                      <w:szCs w:val="21"/>
                    </w:rPr>
                    <w:t>（</w:t>
                  </w:r>
                  <w:r>
                    <w:rPr>
                      <w:rFonts w:eastAsia="宋体"/>
                      <w:b/>
                      <w:bCs/>
                      <w:color w:val="000000" w:themeColor="text1"/>
                      <w:sz w:val="21"/>
                      <w:szCs w:val="21"/>
                    </w:rPr>
                    <w:t>A</w:t>
                  </w:r>
                  <w:r>
                    <w:rPr>
                      <w:rFonts w:eastAsia="宋体"/>
                      <w:b/>
                      <w:bCs/>
                      <w:color w:val="000000" w:themeColor="text1"/>
                      <w:sz w:val="21"/>
                      <w:szCs w:val="21"/>
                    </w:rPr>
                    <w:t>））</w:t>
                  </w:r>
                </w:p>
              </w:tc>
              <w:tc>
                <w:tcPr>
                  <w:tcW w:w="2313" w:type="dxa"/>
                  <w:vAlign w:val="center"/>
                </w:tcPr>
                <w:p w:rsidR="00B102B1" w:rsidRDefault="00D9683E">
                  <w:pPr>
                    <w:jc w:val="center"/>
                    <w:rPr>
                      <w:rFonts w:eastAsia="宋体"/>
                      <w:b/>
                      <w:bCs/>
                      <w:color w:val="000000" w:themeColor="text1"/>
                      <w:sz w:val="21"/>
                      <w:szCs w:val="21"/>
                    </w:rPr>
                  </w:pPr>
                  <w:r>
                    <w:rPr>
                      <w:rFonts w:eastAsia="宋体"/>
                      <w:b/>
                      <w:bCs/>
                      <w:color w:val="000000" w:themeColor="text1"/>
                      <w:sz w:val="21"/>
                      <w:szCs w:val="21"/>
                    </w:rPr>
                    <w:t>夜间（</w:t>
                  </w:r>
                  <w:r>
                    <w:rPr>
                      <w:rFonts w:eastAsia="宋体"/>
                      <w:b/>
                      <w:bCs/>
                      <w:color w:val="000000" w:themeColor="text1"/>
                      <w:sz w:val="21"/>
                      <w:szCs w:val="21"/>
                    </w:rPr>
                    <w:t>dB</w:t>
                  </w:r>
                  <w:r>
                    <w:rPr>
                      <w:rFonts w:eastAsia="宋体"/>
                      <w:b/>
                      <w:bCs/>
                      <w:color w:val="000000" w:themeColor="text1"/>
                      <w:sz w:val="21"/>
                      <w:szCs w:val="21"/>
                    </w:rPr>
                    <w:t>（</w:t>
                  </w:r>
                  <w:r>
                    <w:rPr>
                      <w:rFonts w:eastAsia="宋体"/>
                      <w:b/>
                      <w:bCs/>
                      <w:color w:val="000000" w:themeColor="text1"/>
                      <w:sz w:val="21"/>
                      <w:szCs w:val="21"/>
                    </w:rPr>
                    <w:t>A</w:t>
                  </w:r>
                  <w:r>
                    <w:rPr>
                      <w:rFonts w:eastAsia="宋体"/>
                      <w:b/>
                      <w:bCs/>
                      <w:color w:val="000000" w:themeColor="text1"/>
                      <w:sz w:val="21"/>
                      <w:szCs w:val="21"/>
                    </w:rPr>
                    <w:t>））</w:t>
                  </w:r>
                </w:p>
              </w:tc>
            </w:tr>
            <w:tr w:rsidR="00B102B1">
              <w:trPr>
                <w:trHeight w:val="234"/>
              </w:trPr>
              <w:tc>
                <w:tcPr>
                  <w:tcW w:w="4566" w:type="dxa"/>
                  <w:vAlign w:val="center"/>
                </w:tcPr>
                <w:p w:rsidR="00B102B1" w:rsidRDefault="00D9683E">
                  <w:pPr>
                    <w:jc w:val="center"/>
                    <w:rPr>
                      <w:rFonts w:eastAsia="宋体"/>
                      <w:b/>
                      <w:bCs/>
                      <w:color w:val="000000" w:themeColor="text1"/>
                      <w:sz w:val="21"/>
                      <w:szCs w:val="21"/>
                    </w:rPr>
                  </w:pPr>
                  <w:r>
                    <w:rPr>
                      <w:rFonts w:eastAsia="宋体"/>
                      <w:color w:val="000000" w:themeColor="text1"/>
                      <w:sz w:val="21"/>
                      <w:szCs w:val="21"/>
                    </w:rPr>
                    <w:t>《声环境质量标准》（</w:t>
                  </w:r>
                  <w:r>
                    <w:rPr>
                      <w:rFonts w:eastAsia="宋体"/>
                      <w:color w:val="000000" w:themeColor="text1"/>
                      <w:sz w:val="21"/>
                      <w:szCs w:val="21"/>
                    </w:rPr>
                    <w:t>GB3096-2008</w:t>
                  </w:r>
                  <w:r>
                    <w:rPr>
                      <w:rFonts w:eastAsia="宋体"/>
                      <w:color w:val="000000" w:themeColor="text1"/>
                      <w:sz w:val="21"/>
                      <w:szCs w:val="21"/>
                    </w:rPr>
                    <w:t>）</w:t>
                  </w:r>
                  <w:r>
                    <w:rPr>
                      <w:rFonts w:eastAsia="宋体" w:hint="eastAsia"/>
                      <w:color w:val="000000" w:themeColor="text1"/>
                      <w:sz w:val="21"/>
                      <w:szCs w:val="21"/>
                    </w:rPr>
                    <w:t>1</w:t>
                  </w:r>
                  <w:r>
                    <w:rPr>
                      <w:rFonts w:eastAsia="宋体" w:hint="eastAsia"/>
                      <w:color w:val="000000" w:themeColor="text1"/>
                      <w:sz w:val="21"/>
                      <w:szCs w:val="21"/>
                    </w:rPr>
                    <w:t>类</w:t>
                  </w:r>
                </w:p>
              </w:tc>
              <w:tc>
                <w:tcPr>
                  <w:tcW w:w="2409" w:type="dxa"/>
                  <w:tcBorders>
                    <w:left w:val="single" w:sz="4" w:space="0" w:color="auto"/>
                  </w:tcBorders>
                  <w:vAlign w:val="center"/>
                </w:tcPr>
                <w:p w:rsidR="00B102B1" w:rsidRDefault="00D9683E">
                  <w:pPr>
                    <w:jc w:val="center"/>
                    <w:rPr>
                      <w:rFonts w:eastAsia="宋体"/>
                      <w:bCs/>
                      <w:color w:val="000000" w:themeColor="text1"/>
                      <w:sz w:val="21"/>
                      <w:szCs w:val="21"/>
                    </w:rPr>
                  </w:pPr>
                  <w:r>
                    <w:rPr>
                      <w:rFonts w:eastAsia="宋体" w:hint="eastAsia"/>
                      <w:bCs/>
                      <w:color w:val="000000" w:themeColor="text1"/>
                      <w:sz w:val="21"/>
                      <w:szCs w:val="21"/>
                    </w:rPr>
                    <w:t>55</w:t>
                  </w:r>
                </w:p>
              </w:tc>
              <w:tc>
                <w:tcPr>
                  <w:tcW w:w="2313" w:type="dxa"/>
                  <w:vAlign w:val="center"/>
                </w:tcPr>
                <w:p w:rsidR="00B102B1" w:rsidRDefault="00D9683E">
                  <w:pPr>
                    <w:jc w:val="center"/>
                    <w:rPr>
                      <w:rFonts w:eastAsia="宋体"/>
                      <w:bCs/>
                      <w:color w:val="000000" w:themeColor="text1"/>
                      <w:sz w:val="21"/>
                      <w:szCs w:val="21"/>
                    </w:rPr>
                  </w:pPr>
                  <w:r>
                    <w:rPr>
                      <w:rFonts w:eastAsia="宋体" w:hint="eastAsia"/>
                      <w:bCs/>
                      <w:color w:val="000000" w:themeColor="text1"/>
                      <w:sz w:val="21"/>
                      <w:szCs w:val="21"/>
                    </w:rPr>
                    <w:t>45</w:t>
                  </w:r>
                </w:p>
              </w:tc>
            </w:tr>
            <w:tr w:rsidR="00B102B1">
              <w:trPr>
                <w:trHeight w:val="223"/>
              </w:trPr>
              <w:tc>
                <w:tcPr>
                  <w:tcW w:w="4566"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《声环境质量标准》（</w:t>
                  </w:r>
                  <w:r>
                    <w:rPr>
                      <w:rFonts w:eastAsia="宋体"/>
                      <w:color w:val="000000" w:themeColor="text1"/>
                      <w:sz w:val="21"/>
                      <w:szCs w:val="21"/>
                    </w:rPr>
                    <w:t>GB3096-2008</w:t>
                  </w:r>
                  <w:r>
                    <w:rPr>
                      <w:rFonts w:eastAsia="宋体"/>
                      <w:color w:val="000000" w:themeColor="text1"/>
                      <w:sz w:val="21"/>
                      <w:szCs w:val="21"/>
                    </w:rPr>
                    <w:t>）</w:t>
                  </w:r>
                  <w:r>
                    <w:rPr>
                      <w:rFonts w:eastAsia="宋体" w:hint="eastAsia"/>
                      <w:color w:val="000000" w:themeColor="text1"/>
                      <w:sz w:val="21"/>
                      <w:szCs w:val="21"/>
                    </w:rPr>
                    <w:t>2</w:t>
                  </w:r>
                  <w:r>
                    <w:rPr>
                      <w:rFonts w:eastAsia="宋体" w:hint="eastAsia"/>
                      <w:color w:val="000000" w:themeColor="text1"/>
                      <w:sz w:val="21"/>
                      <w:szCs w:val="21"/>
                    </w:rPr>
                    <w:t>类</w:t>
                  </w:r>
                </w:p>
              </w:tc>
              <w:tc>
                <w:tcPr>
                  <w:tcW w:w="2409" w:type="dxa"/>
                  <w:tcBorders>
                    <w:left w:val="single" w:sz="4" w:space="0" w:color="auto"/>
                  </w:tcBorders>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6</w:t>
                  </w:r>
                  <w:r>
                    <w:rPr>
                      <w:rFonts w:eastAsia="宋体" w:hint="eastAsia"/>
                      <w:color w:val="000000" w:themeColor="text1"/>
                      <w:sz w:val="21"/>
                      <w:szCs w:val="21"/>
                    </w:rPr>
                    <w:t>0</w:t>
                  </w:r>
                </w:p>
              </w:tc>
              <w:tc>
                <w:tcPr>
                  <w:tcW w:w="2313" w:type="dxa"/>
                  <w:vAlign w:val="center"/>
                </w:tcPr>
                <w:p w:rsidR="00B102B1" w:rsidRDefault="00D9683E">
                  <w:pPr>
                    <w:ind w:rightChars="80" w:right="192"/>
                    <w:jc w:val="center"/>
                    <w:rPr>
                      <w:rFonts w:eastAsia="宋体"/>
                      <w:color w:val="000000" w:themeColor="text1"/>
                      <w:sz w:val="21"/>
                      <w:szCs w:val="21"/>
                    </w:rPr>
                  </w:pPr>
                  <w:r>
                    <w:rPr>
                      <w:rFonts w:eastAsia="宋体" w:hint="eastAsia"/>
                      <w:color w:val="000000" w:themeColor="text1"/>
                      <w:sz w:val="21"/>
                      <w:szCs w:val="21"/>
                    </w:rPr>
                    <w:t xml:space="preserve"> </w:t>
                  </w:r>
                  <w:r>
                    <w:rPr>
                      <w:rFonts w:eastAsia="宋体"/>
                      <w:color w:val="000000" w:themeColor="text1"/>
                      <w:sz w:val="21"/>
                      <w:szCs w:val="21"/>
                    </w:rPr>
                    <w:t>5</w:t>
                  </w:r>
                  <w:r>
                    <w:rPr>
                      <w:rFonts w:eastAsia="宋体" w:hint="eastAsia"/>
                      <w:color w:val="000000" w:themeColor="text1"/>
                      <w:sz w:val="21"/>
                      <w:szCs w:val="21"/>
                    </w:rPr>
                    <w:t>0</w:t>
                  </w:r>
                </w:p>
              </w:tc>
            </w:tr>
          </w:tbl>
          <w:p w:rsidR="00B102B1" w:rsidRDefault="00B102B1" w:rsidP="006E2BF2">
            <w:pPr>
              <w:spacing w:beforeLines="50" w:line="360" w:lineRule="auto"/>
              <w:ind w:firstLineChars="200" w:firstLine="482"/>
              <w:rPr>
                <w:rFonts w:eastAsia="宋体"/>
                <w:b/>
                <w:color w:val="000000" w:themeColor="text1"/>
                <w:szCs w:val="24"/>
              </w:rPr>
            </w:pPr>
          </w:p>
          <w:p w:rsidR="00B102B1" w:rsidRDefault="00B102B1" w:rsidP="006E2BF2">
            <w:pPr>
              <w:spacing w:beforeLines="50" w:line="360" w:lineRule="auto"/>
              <w:ind w:firstLineChars="200" w:firstLine="482"/>
              <w:rPr>
                <w:rFonts w:eastAsia="宋体"/>
                <w:b/>
                <w:color w:val="000000" w:themeColor="text1"/>
                <w:szCs w:val="24"/>
              </w:rPr>
            </w:pPr>
          </w:p>
          <w:p w:rsidR="00B102B1" w:rsidRDefault="00B102B1" w:rsidP="006E2BF2">
            <w:pPr>
              <w:spacing w:beforeLines="50" w:line="360" w:lineRule="auto"/>
              <w:ind w:firstLineChars="200" w:firstLine="482"/>
              <w:rPr>
                <w:rFonts w:eastAsia="宋体"/>
                <w:b/>
                <w:color w:val="000000" w:themeColor="text1"/>
                <w:szCs w:val="24"/>
              </w:rPr>
            </w:pPr>
          </w:p>
          <w:p w:rsidR="00B102B1" w:rsidRDefault="00B102B1" w:rsidP="006E2BF2">
            <w:pPr>
              <w:spacing w:beforeLines="50" w:line="360" w:lineRule="auto"/>
              <w:ind w:firstLineChars="200" w:firstLine="482"/>
              <w:rPr>
                <w:rFonts w:eastAsia="宋体"/>
                <w:b/>
                <w:color w:val="000000" w:themeColor="text1"/>
                <w:szCs w:val="24"/>
              </w:rPr>
            </w:pPr>
          </w:p>
          <w:p w:rsidR="00B102B1" w:rsidRDefault="00B102B1" w:rsidP="006E2BF2">
            <w:pPr>
              <w:spacing w:beforeLines="50" w:line="360" w:lineRule="auto"/>
              <w:ind w:firstLineChars="200" w:firstLine="482"/>
              <w:rPr>
                <w:rFonts w:eastAsia="宋体"/>
                <w:b/>
                <w:color w:val="000000" w:themeColor="text1"/>
                <w:szCs w:val="24"/>
              </w:rPr>
            </w:pPr>
          </w:p>
          <w:p w:rsidR="00B102B1" w:rsidRDefault="00B102B1" w:rsidP="006E2BF2">
            <w:pPr>
              <w:spacing w:beforeLines="50" w:line="360" w:lineRule="auto"/>
              <w:ind w:firstLineChars="200" w:firstLine="482"/>
              <w:rPr>
                <w:rFonts w:eastAsia="宋体"/>
                <w:b/>
                <w:color w:val="000000" w:themeColor="text1"/>
                <w:szCs w:val="24"/>
              </w:rPr>
            </w:pPr>
          </w:p>
          <w:p w:rsidR="00B102B1" w:rsidRDefault="00B102B1" w:rsidP="006E2BF2">
            <w:pPr>
              <w:spacing w:beforeLines="50" w:line="360" w:lineRule="auto"/>
              <w:ind w:firstLineChars="200" w:firstLine="482"/>
              <w:rPr>
                <w:rFonts w:eastAsia="宋体"/>
                <w:b/>
                <w:color w:val="000000" w:themeColor="text1"/>
                <w:szCs w:val="24"/>
              </w:rPr>
            </w:pPr>
          </w:p>
          <w:p w:rsidR="00B102B1" w:rsidRDefault="00D9683E">
            <w:pPr>
              <w:spacing w:line="360" w:lineRule="auto"/>
              <w:ind w:firstLineChars="200" w:firstLine="482"/>
              <w:rPr>
                <w:rFonts w:eastAsia="宋体"/>
                <w:b/>
                <w:color w:val="000000" w:themeColor="text1"/>
                <w:szCs w:val="24"/>
              </w:rPr>
            </w:pPr>
            <w:r>
              <w:rPr>
                <w:rFonts w:eastAsia="宋体"/>
                <w:b/>
                <w:color w:val="000000" w:themeColor="text1"/>
                <w:szCs w:val="24"/>
              </w:rPr>
              <w:lastRenderedPageBreak/>
              <w:t>1</w:t>
            </w:r>
            <w:r>
              <w:rPr>
                <w:rFonts w:eastAsia="宋体"/>
                <w:b/>
                <w:color w:val="000000" w:themeColor="text1"/>
                <w:szCs w:val="24"/>
              </w:rPr>
              <w:t>、废气</w:t>
            </w:r>
            <w:r>
              <w:rPr>
                <w:rFonts w:eastAsia="宋体" w:hint="eastAsia"/>
                <w:b/>
                <w:color w:val="000000" w:themeColor="text1"/>
                <w:szCs w:val="24"/>
              </w:rPr>
              <w:t>排放标准</w:t>
            </w:r>
          </w:p>
          <w:p w:rsidR="00B102B1" w:rsidRDefault="00D9683E">
            <w:pPr>
              <w:spacing w:line="360" w:lineRule="auto"/>
              <w:ind w:firstLineChars="200" w:firstLine="480"/>
              <w:jc w:val="both"/>
              <w:rPr>
                <w:rFonts w:eastAsia="宋体"/>
                <w:szCs w:val="24"/>
              </w:rPr>
            </w:pPr>
            <w:r>
              <w:rPr>
                <w:rFonts w:eastAsia="宋体" w:hint="eastAsia"/>
                <w:szCs w:val="24"/>
              </w:rPr>
              <w:t>本</w:t>
            </w:r>
            <w:r>
              <w:rPr>
                <w:rFonts w:eastAsia="宋体"/>
                <w:szCs w:val="24"/>
              </w:rPr>
              <w:t>项目</w:t>
            </w:r>
            <w:r>
              <w:rPr>
                <w:rFonts w:eastAsia="宋体" w:hint="eastAsia"/>
                <w:szCs w:val="24"/>
              </w:rPr>
              <w:t>印刷工段产生的有机废气非甲烷总烃、开槽模切工序产生的少量粉尘均执行</w:t>
            </w:r>
            <w:r>
              <w:rPr>
                <w:rFonts w:eastAsia="宋体"/>
                <w:szCs w:val="24"/>
              </w:rPr>
              <w:t>《大气污染物综合排放标准》（</w:t>
            </w:r>
            <w:r>
              <w:rPr>
                <w:rFonts w:eastAsia="宋体"/>
                <w:szCs w:val="24"/>
              </w:rPr>
              <w:t>GB16297-1996</w:t>
            </w:r>
            <w:r>
              <w:rPr>
                <w:rFonts w:eastAsia="宋体"/>
                <w:szCs w:val="24"/>
              </w:rPr>
              <w:t>）表</w:t>
            </w:r>
            <w:r>
              <w:rPr>
                <w:rFonts w:eastAsia="宋体"/>
                <w:szCs w:val="24"/>
              </w:rPr>
              <w:t>2</w:t>
            </w:r>
            <w:r>
              <w:rPr>
                <w:rFonts w:ascii="宋体" w:eastAsia="宋体" w:hAnsi="宋体" w:hint="eastAsia"/>
                <w:color w:val="000000"/>
              </w:rPr>
              <w:t>中二级标准及“周界外浓度最高点限值”</w:t>
            </w:r>
            <w:r>
              <w:rPr>
                <w:rFonts w:ascii="宋体" w:eastAsia="宋体" w:hAnsi="宋体" w:hint="eastAsia"/>
              </w:rPr>
              <w:t>标准</w:t>
            </w:r>
            <w:r>
              <w:rPr>
                <w:rFonts w:hint="eastAsia"/>
                <w:color w:val="000000"/>
              </w:rPr>
              <w:t>，</w:t>
            </w:r>
            <w:r>
              <w:rPr>
                <w:rFonts w:eastAsia="宋体"/>
                <w:szCs w:val="24"/>
              </w:rPr>
              <w:t>具体标准见表</w:t>
            </w:r>
            <w:r>
              <w:rPr>
                <w:rFonts w:eastAsia="宋体" w:hint="eastAsia"/>
                <w:szCs w:val="24"/>
              </w:rPr>
              <w:t>4-</w:t>
            </w:r>
            <w:r>
              <w:rPr>
                <w:rFonts w:eastAsia="宋体"/>
                <w:szCs w:val="24"/>
              </w:rPr>
              <w:t>4</w:t>
            </w:r>
            <w:r>
              <w:rPr>
                <w:rFonts w:eastAsia="宋体" w:hint="eastAsia"/>
                <w:szCs w:val="24"/>
              </w:rPr>
              <w:t>：</w:t>
            </w:r>
          </w:p>
          <w:p w:rsidR="00B102B1" w:rsidRDefault="00D9683E" w:rsidP="006E2BF2">
            <w:pPr>
              <w:widowControl w:val="0"/>
              <w:snapToGrid w:val="0"/>
              <w:spacing w:beforeLines="50" w:line="360" w:lineRule="auto"/>
              <w:ind w:firstLineChars="1250" w:firstLine="3012"/>
              <w:rPr>
                <w:rFonts w:ascii="宋体" w:eastAsia="宋体" w:hAnsi="宋体"/>
                <w:kern w:val="2"/>
                <w:sz w:val="10"/>
                <w:szCs w:val="10"/>
              </w:rPr>
            </w:pPr>
            <w:r>
              <w:rPr>
                <w:rFonts w:eastAsia="宋体" w:hAnsi="宋体"/>
                <w:b/>
                <w:kern w:val="2"/>
                <w:szCs w:val="24"/>
              </w:rPr>
              <w:t>表</w:t>
            </w:r>
            <w:r>
              <w:rPr>
                <w:rFonts w:eastAsia="宋体" w:hint="eastAsia"/>
                <w:b/>
                <w:kern w:val="2"/>
                <w:szCs w:val="24"/>
              </w:rPr>
              <w:t>4-</w:t>
            </w:r>
            <w:r>
              <w:rPr>
                <w:rFonts w:eastAsia="宋体"/>
                <w:b/>
                <w:kern w:val="2"/>
                <w:szCs w:val="24"/>
              </w:rPr>
              <w:t>4</w:t>
            </w:r>
            <w:r>
              <w:rPr>
                <w:rFonts w:eastAsia="宋体" w:hint="eastAsia"/>
                <w:b/>
                <w:kern w:val="2"/>
                <w:szCs w:val="24"/>
              </w:rPr>
              <w:t xml:space="preserve">  </w:t>
            </w:r>
            <w:r>
              <w:rPr>
                <w:rFonts w:eastAsia="宋体" w:hAnsi="宋体" w:hint="eastAsia"/>
                <w:b/>
                <w:kern w:val="2"/>
                <w:szCs w:val="24"/>
              </w:rPr>
              <w:t>本项目废气污染物</w:t>
            </w:r>
            <w:r>
              <w:rPr>
                <w:rFonts w:eastAsia="宋体" w:hAnsi="宋体"/>
                <w:b/>
                <w:kern w:val="2"/>
                <w:szCs w:val="24"/>
              </w:rPr>
              <w:t>排放标准</w:t>
            </w:r>
            <w:r>
              <w:rPr>
                <w:rFonts w:eastAsia="宋体" w:hAnsi="宋体" w:hint="eastAsia"/>
                <w:b/>
                <w:kern w:val="2"/>
                <w:szCs w:val="24"/>
              </w:rPr>
              <w:t xml:space="preserve"> </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2438"/>
              <w:gridCol w:w="1276"/>
              <w:gridCol w:w="1558"/>
              <w:gridCol w:w="1135"/>
              <w:gridCol w:w="773"/>
              <w:gridCol w:w="1046"/>
              <w:gridCol w:w="1061"/>
            </w:tblGrid>
            <w:tr w:rsidR="00B102B1">
              <w:trPr>
                <w:cantSplit/>
                <w:trHeight w:val="208"/>
                <w:jc w:val="center"/>
              </w:trPr>
              <w:tc>
                <w:tcPr>
                  <w:tcW w:w="2438" w:type="dxa"/>
                  <w:vMerge w:val="restart"/>
                  <w:vAlign w:val="center"/>
                </w:tcPr>
                <w:p w:rsidR="00B102B1" w:rsidRDefault="00D9683E">
                  <w:pPr>
                    <w:widowControl w:val="0"/>
                    <w:snapToGrid w:val="0"/>
                    <w:jc w:val="center"/>
                    <w:rPr>
                      <w:rFonts w:eastAsia="宋体"/>
                      <w:b/>
                      <w:kern w:val="2"/>
                      <w:sz w:val="21"/>
                      <w:szCs w:val="21"/>
                    </w:rPr>
                  </w:pPr>
                  <w:r>
                    <w:rPr>
                      <w:rFonts w:eastAsia="宋体" w:hint="eastAsia"/>
                      <w:b/>
                      <w:kern w:val="2"/>
                      <w:sz w:val="21"/>
                      <w:szCs w:val="21"/>
                    </w:rPr>
                    <w:t>执行标准</w:t>
                  </w:r>
                </w:p>
              </w:tc>
              <w:tc>
                <w:tcPr>
                  <w:tcW w:w="1276" w:type="dxa"/>
                  <w:vMerge w:val="restart"/>
                  <w:vAlign w:val="center"/>
                </w:tcPr>
                <w:p w:rsidR="00B102B1" w:rsidRDefault="00D9683E">
                  <w:pPr>
                    <w:widowControl w:val="0"/>
                    <w:snapToGrid w:val="0"/>
                    <w:jc w:val="center"/>
                    <w:rPr>
                      <w:rFonts w:eastAsia="宋体"/>
                      <w:b/>
                      <w:kern w:val="2"/>
                      <w:sz w:val="21"/>
                      <w:szCs w:val="21"/>
                    </w:rPr>
                  </w:pPr>
                  <w:r>
                    <w:rPr>
                      <w:rFonts w:eastAsia="宋体" w:hint="eastAsia"/>
                      <w:b/>
                      <w:kern w:val="2"/>
                      <w:sz w:val="21"/>
                      <w:szCs w:val="21"/>
                    </w:rPr>
                    <w:t>污染物</w:t>
                  </w:r>
                </w:p>
                <w:p w:rsidR="00B102B1" w:rsidRDefault="00D9683E">
                  <w:pPr>
                    <w:widowControl w:val="0"/>
                    <w:snapToGrid w:val="0"/>
                    <w:jc w:val="center"/>
                    <w:rPr>
                      <w:rFonts w:eastAsia="宋体"/>
                      <w:b/>
                      <w:kern w:val="2"/>
                      <w:sz w:val="21"/>
                      <w:szCs w:val="21"/>
                    </w:rPr>
                  </w:pPr>
                  <w:r>
                    <w:rPr>
                      <w:rFonts w:eastAsia="宋体"/>
                      <w:b/>
                      <w:kern w:val="2"/>
                      <w:sz w:val="21"/>
                      <w:szCs w:val="21"/>
                    </w:rPr>
                    <w:t>名称</w:t>
                  </w:r>
                </w:p>
              </w:tc>
              <w:tc>
                <w:tcPr>
                  <w:tcW w:w="1558" w:type="dxa"/>
                  <w:vMerge w:val="restart"/>
                  <w:vAlign w:val="center"/>
                </w:tcPr>
                <w:p w:rsidR="00B102B1" w:rsidRDefault="00D9683E">
                  <w:pPr>
                    <w:widowControl w:val="0"/>
                    <w:snapToGrid w:val="0"/>
                    <w:jc w:val="center"/>
                    <w:rPr>
                      <w:rFonts w:eastAsia="宋体"/>
                      <w:b/>
                      <w:kern w:val="2"/>
                      <w:sz w:val="21"/>
                      <w:szCs w:val="21"/>
                    </w:rPr>
                  </w:pPr>
                  <w:r>
                    <w:rPr>
                      <w:rFonts w:eastAsia="宋体"/>
                      <w:b/>
                      <w:kern w:val="2"/>
                      <w:sz w:val="21"/>
                      <w:szCs w:val="21"/>
                    </w:rPr>
                    <w:t>最高允许排放</w:t>
                  </w:r>
                </w:p>
                <w:p w:rsidR="00B102B1" w:rsidRDefault="00D9683E">
                  <w:pPr>
                    <w:widowControl w:val="0"/>
                    <w:snapToGrid w:val="0"/>
                    <w:jc w:val="center"/>
                    <w:rPr>
                      <w:rFonts w:eastAsia="宋体"/>
                      <w:b/>
                      <w:kern w:val="2"/>
                      <w:sz w:val="21"/>
                      <w:szCs w:val="21"/>
                    </w:rPr>
                  </w:pPr>
                  <w:r>
                    <w:rPr>
                      <w:rFonts w:eastAsia="宋体"/>
                      <w:b/>
                      <w:kern w:val="2"/>
                      <w:sz w:val="21"/>
                      <w:szCs w:val="21"/>
                    </w:rPr>
                    <w:t>浓度（</w:t>
                  </w:r>
                  <w:r>
                    <w:rPr>
                      <w:rFonts w:eastAsia="宋体"/>
                      <w:b/>
                      <w:kern w:val="2"/>
                      <w:sz w:val="21"/>
                      <w:szCs w:val="21"/>
                    </w:rPr>
                    <w:t>mg/m</w:t>
                  </w:r>
                  <w:r>
                    <w:rPr>
                      <w:rFonts w:eastAsia="宋体"/>
                      <w:b/>
                      <w:kern w:val="2"/>
                      <w:sz w:val="21"/>
                      <w:szCs w:val="21"/>
                      <w:vertAlign w:val="superscript"/>
                    </w:rPr>
                    <w:t>3</w:t>
                  </w:r>
                  <w:r>
                    <w:rPr>
                      <w:rFonts w:eastAsia="宋体"/>
                      <w:b/>
                      <w:kern w:val="2"/>
                      <w:sz w:val="21"/>
                      <w:szCs w:val="21"/>
                    </w:rPr>
                    <w:t>）</w:t>
                  </w:r>
                </w:p>
              </w:tc>
              <w:tc>
                <w:tcPr>
                  <w:tcW w:w="1908" w:type="dxa"/>
                  <w:gridSpan w:val="2"/>
                  <w:vAlign w:val="center"/>
                </w:tcPr>
                <w:p w:rsidR="00B102B1" w:rsidRDefault="00D9683E">
                  <w:pPr>
                    <w:widowControl w:val="0"/>
                    <w:snapToGrid w:val="0"/>
                    <w:jc w:val="center"/>
                    <w:rPr>
                      <w:rFonts w:eastAsia="宋体" w:hAnsi="宋体"/>
                      <w:b/>
                      <w:kern w:val="2"/>
                      <w:sz w:val="21"/>
                      <w:szCs w:val="21"/>
                    </w:rPr>
                  </w:pPr>
                  <w:r>
                    <w:rPr>
                      <w:rFonts w:eastAsia="宋体" w:hAnsi="宋体"/>
                      <w:b/>
                      <w:kern w:val="2"/>
                      <w:sz w:val="21"/>
                      <w:szCs w:val="21"/>
                    </w:rPr>
                    <w:t>最高允许排放速率</w:t>
                  </w:r>
                </w:p>
                <w:p w:rsidR="00B102B1" w:rsidRDefault="00D9683E">
                  <w:pPr>
                    <w:widowControl w:val="0"/>
                    <w:snapToGrid w:val="0"/>
                    <w:jc w:val="center"/>
                    <w:rPr>
                      <w:rFonts w:eastAsia="宋体"/>
                      <w:b/>
                      <w:kern w:val="2"/>
                      <w:sz w:val="21"/>
                      <w:szCs w:val="21"/>
                    </w:rPr>
                  </w:pPr>
                  <w:r>
                    <w:rPr>
                      <w:rFonts w:eastAsia="宋体" w:hAnsi="宋体"/>
                      <w:b/>
                      <w:kern w:val="2"/>
                      <w:sz w:val="21"/>
                      <w:szCs w:val="21"/>
                    </w:rPr>
                    <w:t>（</w:t>
                  </w:r>
                  <w:r>
                    <w:rPr>
                      <w:rFonts w:eastAsia="宋体"/>
                      <w:b/>
                      <w:kern w:val="2"/>
                      <w:sz w:val="21"/>
                      <w:szCs w:val="21"/>
                    </w:rPr>
                    <w:t>kg/h</w:t>
                  </w:r>
                  <w:r>
                    <w:rPr>
                      <w:rFonts w:eastAsia="宋体" w:hAnsi="宋体"/>
                      <w:b/>
                      <w:kern w:val="2"/>
                      <w:sz w:val="21"/>
                      <w:szCs w:val="21"/>
                    </w:rPr>
                    <w:t>）</w:t>
                  </w:r>
                </w:p>
              </w:tc>
              <w:tc>
                <w:tcPr>
                  <w:tcW w:w="2107" w:type="dxa"/>
                  <w:gridSpan w:val="2"/>
                  <w:vAlign w:val="center"/>
                </w:tcPr>
                <w:p w:rsidR="00B102B1" w:rsidRDefault="00D9683E">
                  <w:pPr>
                    <w:widowControl w:val="0"/>
                    <w:snapToGrid w:val="0"/>
                    <w:jc w:val="center"/>
                    <w:rPr>
                      <w:rFonts w:eastAsia="宋体" w:hAnsi="宋体"/>
                      <w:b/>
                      <w:kern w:val="2"/>
                      <w:sz w:val="21"/>
                      <w:szCs w:val="21"/>
                    </w:rPr>
                  </w:pPr>
                  <w:r>
                    <w:rPr>
                      <w:rFonts w:eastAsia="宋体" w:hAnsi="宋体" w:hint="eastAsia"/>
                      <w:b/>
                      <w:kern w:val="2"/>
                      <w:sz w:val="21"/>
                      <w:szCs w:val="21"/>
                    </w:rPr>
                    <w:t>无组织排放监控</w:t>
                  </w:r>
                </w:p>
                <w:p w:rsidR="00B102B1" w:rsidRDefault="00D9683E">
                  <w:pPr>
                    <w:widowControl w:val="0"/>
                    <w:snapToGrid w:val="0"/>
                    <w:jc w:val="center"/>
                    <w:rPr>
                      <w:rFonts w:eastAsia="宋体" w:hAnsi="宋体"/>
                      <w:b/>
                      <w:kern w:val="2"/>
                      <w:sz w:val="21"/>
                      <w:szCs w:val="21"/>
                    </w:rPr>
                  </w:pPr>
                  <w:r>
                    <w:rPr>
                      <w:rFonts w:eastAsia="宋体" w:hAnsi="宋体" w:hint="eastAsia"/>
                      <w:b/>
                      <w:kern w:val="2"/>
                      <w:sz w:val="21"/>
                      <w:szCs w:val="21"/>
                    </w:rPr>
                    <w:t>浓度限值</w:t>
                  </w:r>
                </w:p>
              </w:tc>
            </w:tr>
            <w:tr w:rsidR="00B102B1">
              <w:trPr>
                <w:cantSplit/>
                <w:trHeight w:val="208"/>
                <w:jc w:val="center"/>
              </w:trPr>
              <w:tc>
                <w:tcPr>
                  <w:tcW w:w="2438" w:type="dxa"/>
                  <w:vMerge/>
                  <w:vAlign w:val="center"/>
                </w:tcPr>
                <w:p w:rsidR="00B102B1" w:rsidRDefault="00B102B1">
                  <w:pPr>
                    <w:widowControl w:val="0"/>
                    <w:snapToGrid w:val="0"/>
                    <w:jc w:val="center"/>
                    <w:rPr>
                      <w:rFonts w:eastAsia="宋体"/>
                      <w:kern w:val="2"/>
                      <w:sz w:val="21"/>
                      <w:szCs w:val="21"/>
                    </w:rPr>
                  </w:pPr>
                </w:p>
              </w:tc>
              <w:tc>
                <w:tcPr>
                  <w:tcW w:w="1276" w:type="dxa"/>
                  <w:vMerge/>
                  <w:vAlign w:val="center"/>
                </w:tcPr>
                <w:p w:rsidR="00B102B1" w:rsidRDefault="00B102B1">
                  <w:pPr>
                    <w:widowControl w:val="0"/>
                    <w:snapToGrid w:val="0"/>
                    <w:jc w:val="center"/>
                    <w:rPr>
                      <w:rFonts w:eastAsia="宋体"/>
                      <w:kern w:val="2"/>
                      <w:sz w:val="21"/>
                      <w:szCs w:val="21"/>
                    </w:rPr>
                  </w:pPr>
                </w:p>
              </w:tc>
              <w:tc>
                <w:tcPr>
                  <w:tcW w:w="1558" w:type="dxa"/>
                  <w:vMerge/>
                  <w:vAlign w:val="center"/>
                </w:tcPr>
                <w:p w:rsidR="00B102B1" w:rsidRDefault="00B102B1">
                  <w:pPr>
                    <w:widowControl w:val="0"/>
                    <w:snapToGrid w:val="0"/>
                    <w:jc w:val="center"/>
                    <w:rPr>
                      <w:rFonts w:eastAsia="宋体"/>
                      <w:kern w:val="2"/>
                      <w:sz w:val="21"/>
                      <w:szCs w:val="21"/>
                    </w:rPr>
                  </w:pPr>
                </w:p>
              </w:tc>
              <w:tc>
                <w:tcPr>
                  <w:tcW w:w="1135" w:type="dxa"/>
                  <w:vAlign w:val="center"/>
                </w:tcPr>
                <w:p w:rsidR="00B102B1" w:rsidRDefault="00D9683E">
                  <w:pPr>
                    <w:widowControl w:val="0"/>
                    <w:snapToGrid w:val="0"/>
                    <w:jc w:val="center"/>
                    <w:rPr>
                      <w:rFonts w:eastAsia="宋体" w:hAnsi="宋体"/>
                      <w:b/>
                      <w:kern w:val="2"/>
                      <w:sz w:val="21"/>
                      <w:szCs w:val="21"/>
                    </w:rPr>
                  </w:pPr>
                  <w:r>
                    <w:rPr>
                      <w:rFonts w:eastAsia="宋体" w:hAnsi="宋体"/>
                      <w:b/>
                      <w:kern w:val="2"/>
                      <w:sz w:val="21"/>
                      <w:szCs w:val="21"/>
                    </w:rPr>
                    <w:t>排气筒</w:t>
                  </w:r>
                </w:p>
                <w:p w:rsidR="00B102B1" w:rsidRDefault="00D9683E">
                  <w:pPr>
                    <w:widowControl w:val="0"/>
                    <w:snapToGrid w:val="0"/>
                    <w:jc w:val="center"/>
                    <w:rPr>
                      <w:rFonts w:eastAsia="宋体"/>
                      <w:b/>
                      <w:kern w:val="2"/>
                      <w:sz w:val="21"/>
                      <w:szCs w:val="21"/>
                    </w:rPr>
                  </w:pPr>
                  <w:r>
                    <w:rPr>
                      <w:rFonts w:eastAsia="宋体" w:hAnsi="宋体"/>
                      <w:b/>
                      <w:kern w:val="2"/>
                      <w:sz w:val="21"/>
                      <w:szCs w:val="21"/>
                    </w:rPr>
                    <w:t>（</w:t>
                  </w:r>
                  <w:r>
                    <w:rPr>
                      <w:rFonts w:eastAsia="宋体"/>
                      <w:b/>
                      <w:kern w:val="2"/>
                      <w:sz w:val="21"/>
                      <w:szCs w:val="21"/>
                    </w:rPr>
                    <w:t>m</w:t>
                  </w:r>
                  <w:r>
                    <w:rPr>
                      <w:rFonts w:eastAsia="宋体" w:hAnsi="宋体"/>
                      <w:b/>
                      <w:kern w:val="2"/>
                      <w:sz w:val="21"/>
                      <w:szCs w:val="21"/>
                    </w:rPr>
                    <w:t>）</w:t>
                  </w:r>
                </w:p>
              </w:tc>
              <w:tc>
                <w:tcPr>
                  <w:tcW w:w="773" w:type="dxa"/>
                  <w:vAlign w:val="center"/>
                </w:tcPr>
                <w:p w:rsidR="00B102B1" w:rsidRDefault="00D9683E">
                  <w:pPr>
                    <w:widowControl w:val="0"/>
                    <w:snapToGrid w:val="0"/>
                    <w:jc w:val="center"/>
                    <w:rPr>
                      <w:rFonts w:eastAsia="宋体"/>
                      <w:b/>
                      <w:kern w:val="2"/>
                      <w:sz w:val="21"/>
                      <w:szCs w:val="21"/>
                    </w:rPr>
                  </w:pPr>
                  <w:r>
                    <w:rPr>
                      <w:rFonts w:eastAsia="宋体" w:hAnsi="宋体"/>
                      <w:b/>
                      <w:kern w:val="2"/>
                      <w:sz w:val="21"/>
                      <w:szCs w:val="21"/>
                    </w:rPr>
                    <w:t>二级</w:t>
                  </w:r>
                </w:p>
              </w:tc>
              <w:tc>
                <w:tcPr>
                  <w:tcW w:w="1046" w:type="dxa"/>
                  <w:vAlign w:val="center"/>
                </w:tcPr>
                <w:p w:rsidR="00B102B1" w:rsidRDefault="00D9683E">
                  <w:pPr>
                    <w:widowControl w:val="0"/>
                    <w:snapToGrid w:val="0"/>
                    <w:jc w:val="center"/>
                    <w:rPr>
                      <w:rFonts w:eastAsia="宋体"/>
                      <w:kern w:val="2"/>
                      <w:sz w:val="21"/>
                      <w:szCs w:val="21"/>
                    </w:rPr>
                  </w:pPr>
                  <w:r>
                    <w:rPr>
                      <w:rFonts w:eastAsia="宋体" w:hint="eastAsia"/>
                      <w:b/>
                      <w:kern w:val="2"/>
                      <w:sz w:val="21"/>
                      <w:szCs w:val="21"/>
                    </w:rPr>
                    <w:t>监控点</w:t>
                  </w:r>
                </w:p>
              </w:tc>
              <w:tc>
                <w:tcPr>
                  <w:tcW w:w="1061" w:type="dxa"/>
                  <w:vAlign w:val="center"/>
                </w:tcPr>
                <w:p w:rsidR="00B102B1" w:rsidRDefault="00D9683E">
                  <w:pPr>
                    <w:widowControl w:val="0"/>
                    <w:snapToGrid w:val="0"/>
                    <w:jc w:val="center"/>
                    <w:rPr>
                      <w:rFonts w:eastAsia="宋体"/>
                      <w:kern w:val="2"/>
                      <w:sz w:val="21"/>
                      <w:szCs w:val="21"/>
                    </w:rPr>
                  </w:pPr>
                  <w:r>
                    <w:rPr>
                      <w:rFonts w:eastAsia="宋体" w:hint="eastAsia"/>
                      <w:b/>
                      <w:kern w:val="2"/>
                      <w:sz w:val="21"/>
                      <w:szCs w:val="21"/>
                    </w:rPr>
                    <w:t>浓度（</w:t>
                  </w:r>
                  <w:r>
                    <w:rPr>
                      <w:rFonts w:eastAsia="宋体"/>
                      <w:b/>
                      <w:kern w:val="2"/>
                      <w:sz w:val="21"/>
                      <w:szCs w:val="21"/>
                    </w:rPr>
                    <w:t>mg/m</w:t>
                  </w:r>
                  <w:r>
                    <w:rPr>
                      <w:rFonts w:eastAsia="宋体"/>
                      <w:b/>
                      <w:kern w:val="2"/>
                      <w:sz w:val="21"/>
                      <w:szCs w:val="21"/>
                      <w:vertAlign w:val="superscript"/>
                    </w:rPr>
                    <w:t>3</w:t>
                  </w:r>
                  <w:r>
                    <w:rPr>
                      <w:rFonts w:eastAsia="宋体" w:hint="eastAsia"/>
                      <w:b/>
                      <w:kern w:val="2"/>
                      <w:sz w:val="21"/>
                      <w:szCs w:val="21"/>
                    </w:rPr>
                    <w:t>）</w:t>
                  </w:r>
                </w:p>
              </w:tc>
            </w:tr>
            <w:tr w:rsidR="00B102B1">
              <w:trPr>
                <w:cantSplit/>
                <w:trHeight w:val="208"/>
                <w:jc w:val="center"/>
              </w:trPr>
              <w:tc>
                <w:tcPr>
                  <w:tcW w:w="2438" w:type="dxa"/>
                  <w:vMerge w:val="restart"/>
                  <w:vAlign w:val="center"/>
                </w:tcPr>
                <w:p w:rsidR="00B102B1" w:rsidRDefault="00D9683E">
                  <w:pPr>
                    <w:widowControl w:val="0"/>
                    <w:snapToGrid w:val="0"/>
                    <w:jc w:val="center"/>
                    <w:rPr>
                      <w:rFonts w:eastAsia="宋体"/>
                      <w:sz w:val="21"/>
                      <w:szCs w:val="21"/>
                    </w:rPr>
                  </w:pPr>
                  <w:r>
                    <w:rPr>
                      <w:rFonts w:eastAsia="宋体"/>
                      <w:sz w:val="21"/>
                      <w:szCs w:val="21"/>
                    </w:rPr>
                    <w:t>《大气污染物综合排放标准》（</w:t>
                  </w:r>
                  <w:r>
                    <w:rPr>
                      <w:rFonts w:eastAsia="宋体"/>
                      <w:sz w:val="21"/>
                      <w:szCs w:val="21"/>
                    </w:rPr>
                    <w:t>GB16297-1996</w:t>
                  </w:r>
                  <w:r>
                    <w:rPr>
                      <w:rFonts w:eastAsia="宋体"/>
                      <w:sz w:val="21"/>
                      <w:szCs w:val="21"/>
                    </w:rPr>
                    <w:t>）</w:t>
                  </w:r>
                </w:p>
                <w:p w:rsidR="00B102B1" w:rsidRDefault="00D9683E">
                  <w:pPr>
                    <w:widowControl w:val="0"/>
                    <w:snapToGrid w:val="0"/>
                    <w:jc w:val="center"/>
                    <w:rPr>
                      <w:rFonts w:eastAsia="宋体"/>
                      <w:kern w:val="2"/>
                      <w:sz w:val="21"/>
                      <w:szCs w:val="21"/>
                    </w:rPr>
                  </w:pPr>
                  <w:r>
                    <w:rPr>
                      <w:rFonts w:eastAsia="宋体"/>
                      <w:sz w:val="21"/>
                      <w:szCs w:val="21"/>
                    </w:rPr>
                    <w:t>表</w:t>
                  </w:r>
                  <w:r>
                    <w:rPr>
                      <w:rFonts w:eastAsia="宋体"/>
                      <w:sz w:val="21"/>
                      <w:szCs w:val="21"/>
                    </w:rPr>
                    <w:t>2</w:t>
                  </w:r>
                  <w:r>
                    <w:rPr>
                      <w:rFonts w:ascii="宋体" w:eastAsia="宋体" w:hAnsi="宋体" w:hint="eastAsia"/>
                      <w:color w:val="000000"/>
                      <w:sz w:val="21"/>
                      <w:szCs w:val="21"/>
                    </w:rPr>
                    <w:t>中二级标准</w:t>
                  </w:r>
                </w:p>
              </w:tc>
              <w:tc>
                <w:tcPr>
                  <w:tcW w:w="1276" w:type="dxa"/>
                  <w:vAlign w:val="center"/>
                </w:tcPr>
                <w:p w:rsidR="00B102B1" w:rsidRDefault="00D9683E">
                  <w:pPr>
                    <w:widowControl w:val="0"/>
                    <w:snapToGrid w:val="0"/>
                    <w:jc w:val="center"/>
                    <w:rPr>
                      <w:rFonts w:eastAsia="宋体"/>
                      <w:kern w:val="2"/>
                      <w:sz w:val="21"/>
                      <w:szCs w:val="21"/>
                    </w:rPr>
                  </w:pPr>
                  <w:r>
                    <w:rPr>
                      <w:rFonts w:eastAsia="宋体" w:hint="eastAsia"/>
                      <w:sz w:val="21"/>
                      <w:szCs w:val="21"/>
                    </w:rPr>
                    <w:t>非甲烷总烃</w:t>
                  </w:r>
                </w:p>
              </w:tc>
              <w:tc>
                <w:tcPr>
                  <w:tcW w:w="1558" w:type="dxa"/>
                  <w:vAlign w:val="center"/>
                </w:tcPr>
                <w:p w:rsidR="00B102B1" w:rsidRDefault="00D9683E">
                  <w:pPr>
                    <w:widowControl w:val="0"/>
                    <w:snapToGrid w:val="0"/>
                    <w:jc w:val="center"/>
                    <w:rPr>
                      <w:rFonts w:eastAsia="宋体"/>
                      <w:kern w:val="2"/>
                      <w:sz w:val="21"/>
                      <w:szCs w:val="21"/>
                    </w:rPr>
                  </w:pPr>
                  <w:r>
                    <w:rPr>
                      <w:rFonts w:eastAsia="宋体" w:hint="eastAsia"/>
                      <w:kern w:val="2"/>
                      <w:sz w:val="21"/>
                      <w:szCs w:val="21"/>
                    </w:rPr>
                    <w:t>120</w:t>
                  </w:r>
                </w:p>
              </w:tc>
              <w:tc>
                <w:tcPr>
                  <w:tcW w:w="1135" w:type="dxa"/>
                  <w:vAlign w:val="center"/>
                </w:tcPr>
                <w:p w:rsidR="00B102B1" w:rsidRDefault="00D9683E">
                  <w:pPr>
                    <w:widowControl w:val="0"/>
                    <w:snapToGrid w:val="0"/>
                    <w:jc w:val="center"/>
                    <w:rPr>
                      <w:rFonts w:eastAsia="宋体"/>
                      <w:kern w:val="2"/>
                      <w:sz w:val="21"/>
                      <w:szCs w:val="21"/>
                    </w:rPr>
                  </w:pPr>
                  <w:r>
                    <w:rPr>
                      <w:rFonts w:eastAsia="宋体" w:hint="eastAsia"/>
                      <w:kern w:val="2"/>
                      <w:sz w:val="21"/>
                      <w:szCs w:val="21"/>
                    </w:rPr>
                    <w:t>15</w:t>
                  </w:r>
                </w:p>
              </w:tc>
              <w:tc>
                <w:tcPr>
                  <w:tcW w:w="773" w:type="dxa"/>
                  <w:vAlign w:val="center"/>
                </w:tcPr>
                <w:p w:rsidR="00B102B1" w:rsidRDefault="00D9683E">
                  <w:pPr>
                    <w:widowControl w:val="0"/>
                    <w:snapToGrid w:val="0"/>
                    <w:jc w:val="center"/>
                    <w:rPr>
                      <w:rFonts w:eastAsia="宋体"/>
                      <w:kern w:val="2"/>
                      <w:sz w:val="21"/>
                      <w:szCs w:val="21"/>
                    </w:rPr>
                  </w:pPr>
                  <w:r>
                    <w:rPr>
                      <w:rFonts w:eastAsia="宋体" w:hint="eastAsia"/>
                      <w:kern w:val="2"/>
                      <w:sz w:val="21"/>
                      <w:szCs w:val="21"/>
                    </w:rPr>
                    <w:t>10</w:t>
                  </w:r>
                </w:p>
              </w:tc>
              <w:tc>
                <w:tcPr>
                  <w:tcW w:w="1046" w:type="dxa"/>
                  <w:vMerge w:val="restart"/>
                  <w:vAlign w:val="center"/>
                </w:tcPr>
                <w:p w:rsidR="00B102B1" w:rsidRDefault="00D9683E">
                  <w:pPr>
                    <w:widowControl w:val="0"/>
                    <w:snapToGrid w:val="0"/>
                    <w:jc w:val="center"/>
                    <w:rPr>
                      <w:rFonts w:eastAsia="宋体"/>
                      <w:kern w:val="2"/>
                      <w:sz w:val="21"/>
                    </w:rPr>
                  </w:pPr>
                  <w:r>
                    <w:rPr>
                      <w:rFonts w:eastAsia="宋体" w:hint="eastAsia"/>
                      <w:kern w:val="2"/>
                      <w:sz w:val="21"/>
                    </w:rPr>
                    <w:t>周界外</w:t>
                  </w:r>
                </w:p>
                <w:p w:rsidR="00B102B1" w:rsidRDefault="00D9683E">
                  <w:pPr>
                    <w:widowControl w:val="0"/>
                    <w:snapToGrid w:val="0"/>
                    <w:jc w:val="center"/>
                    <w:rPr>
                      <w:rFonts w:eastAsia="宋体"/>
                      <w:kern w:val="2"/>
                      <w:sz w:val="21"/>
                    </w:rPr>
                  </w:pPr>
                  <w:r>
                    <w:rPr>
                      <w:rFonts w:eastAsia="宋体" w:hint="eastAsia"/>
                      <w:kern w:val="2"/>
                      <w:sz w:val="21"/>
                    </w:rPr>
                    <w:t>浓度</w:t>
                  </w:r>
                </w:p>
                <w:p w:rsidR="00B102B1" w:rsidRDefault="00D9683E">
                  <w:pPr>
                    <w:widowControl w:val="0"/>
                    <w:snapToGrid w:val="0"/>
                    <w:jc w:val="center"/>
                    <w:rPr>
                      <w:rFonts w:eastAsia="宋体"/>
                      <w:kern w:val="2"/>
                      <w:sz w:val="21"/>
                    </w:rPr>
                  </w:pPr>
                  <w:r>
                    <w:rPr>
                      <w:rFonts w:eastAsia="宋体" w:hint="eastAsia"/>
                      <w:kern w:val="2"/>
                      <w:sz w:val="21"/>
                    </w:rPr>
                    <w:t>最高点</w:t>
                  </w:r>
                </w:p>
              </w:tc>
              <w:tc>
                <w:tcPr>
                  <w:tcW w:w="1061" w:type="dxa"/>
                  <w:vAlign w:val="center"/>
                </w:tcPr>
                <w:p w:rsidR="00B102B1" w:rsidRDefault="00D9683E">
                  <w:pPr>
                    <w:widowControl w:val="0"/>
                    <w:snapToGrid w:val="0"/>
                    <w:jc w:val="center"/>
                    <w:rPr>
                      <w:rFonts w:eastAsia="宋体"/>
                      <w:kern w:val="2"/>
                      <w:sz w:val="21"/>
                    </w:rPr>
                  </w:pPr>
                  <w:r>
                    <w:rPr>
                      <w:rFonts w:eastAsia="宋体" w:hint="eastAsia"/>
                      <w:kern w:val="2"/>
                      <w:sz w:val="21"/>
                    </w:rPr>
                    <w:t>4.0</w:t>
                  </w:r>
                </w:p>
              </w:tc>
            </w:tr>
            <w:tr w:rsidR="00B102B1">
              <w:trPr>
                <w:cantSplit/>
                <w:trHeight w:val="208"/>
                <w:jc w:val="center"/>
              </w:trPr>
              <w:tc>
                <w:tcPr>
                  <w:tcW w:w="2438" w:type="dxa"/>
                  <w:vMerge/>
                  <w:vAlign w:val="center"/>
                </w:tcPr>
                <w:p w:rsidR="00B102B1" w:rsidRPr="00303D6D" w:rsidRDefault="00B102B1">
                  <w:pPr>
                    <w:widowControl w:val="0"/>
                    <w:snapToGrid w:val="0"/>
                    <w:jc w:val="center"/>
                    <w:rPr>
                      <w:rFonts w:eastAsia="宋体"/>
                      <w:sz w:val="21"/>
                      <w:szCs w:val="21"/>
                    </w:rPr>
                  </w:pPr>
                </w:p>
              </w:tc>
              <w:tc>
                <w:tcPr>
                  <w:tcW w:w="1276" w:type="dxa"/>
                  <w:vAlign w:val="center"/>
                </w:tcPr>
                <w:p w:rsidR="00B102B1" w:rsidRPr="00303D6D" w:rsidRDefault="00D9683E">
                  <w:pPr>
                    <w:widowControl w:val="0"/>
                    <w:snapToGrid w:val="0"/>
                    <w:jc w:val="center"/>
                    <w:rPr>
                      <w:rFonts w:eastAsia="宋体"/>
                      <w:sz w:val="21"/>
                      <w:szCs w:val="21"/>
                    </w:rPr>
                  </w:pPr>
                  <w:r w:rsidRPr="00303D6D">
                    <w:rPr>
                      <w:rFonts w:eastAsia="宋体" w:hint="eastAsia"/>
                      <w:sz w:val="21"/>
                      <w:szCs w:val="21"/>
                    </w:rPr>
                    <w:t>颗粒物</w:t>
                  </w:r>
                </w:p>
                <w:p w:rsidR="00B102B1" w:rsidRPr="00303D6D" w:rsidRDefault="00D9683E">
                  <w:pPr>
                    <w:widowControl w:val="0"/>
                    <w:snapToGrid w:val="0"/>
                    <w:jc w:val="center"/>
                    <w:rPr>
                      <w:rFonts w:eastAsia="宋体"/>
                      <w:sz w:val="21"/>
                      <w:szCs w:val="21"/>
                    </w:rPr>
                  </w:pPr>
                  <w:r w:rsidRPr="00303D6D">
                    <w:rPr>
                      <w:rFonts w:eastAsia="宋体" w:hint="eastAsia"/>
                      <w:sz w:val="21"/>
                      <w:szCs w:val="21"/>
                    </w:rPr>
                    <w:t>（其他）</w:t>
                  </w:r>
                </w:p>
              </w:tc>
              <w:tc>
                <w:tcPr>
                  <w:tcW w:w="1558" w:type="dxa"/>
                  <w:vAlign w:val="center"/>
                </w:tcPr>
                <w:p w:rsidR="00B102B1" w:rsidRPr="00303D6D" w:rsidRDefault="00D9683E">
                  <w:pPr>
                    <w:widowControl w:val="0"/>
                    <w:snapToGrid w:val="0"/>
                    <w:jc w:val="center"/>
                    <w:rPr>
                      <w:rFonts w:eastAsia="宋体"/>
                      <w:kern w:val="2"/>
                      <w:sz w:val="21"/>
                      <w:szCs w:val="21"/>
                    </w:rPr>
                  </w:pPr>
                  <w:r w:rsidRPr="00303D6D">
                    <w:rPr>
                      <w:rFonts w:eastAsia="宋体" w:hint="eastAsia"/>
                      <w:kern w:val="2"/>
                      <w:sz w:val="21"/>
                      <w:szCs w:val="21"/>
                    </w:rPr>
                    <w:t>120</w:t>
                  </w:r>
                </w:p>
              </w:tc>
              <w:tc>
                <w:tcPr>
                  <w:tcW w:w="1135" w:type="dxa"/>
                  <w:vAlign w:val="center"/>
                </w:tcPr>
                <w:p w:rsidR="00B102B1" w:rsidRPr="00303D6D" w:rsidRDefault="00D9683E">
                  <w:pPr>
                    <w:widowControl w:val="0"/>
                    <w:snapToGrid w:val="0"/>
                    <w:jc w:val="center"/>
                    <w:rPr>
                      <w:rFonts w:eastAsia="宋体"/>
                      <w:kern w:val="2"/>
                      <w:sz w:val="21"/>
                      <w:szCs w:val="21"/>
                    </w:rPr>
                  </w:pPr>
                  <w:r w:rsidRPr="00303D6D">
                    <w:rPr>
                      <w:rFonts w:eastAsia="宋体" w:hint="eastAsia"/>
                      <w:kern w:val="2"/>
                      <w:sz w:val="21"/>
                      <w:szCs w:val="21"/>
                    </w:rPr>
                    <w:t>15</w:t>
                  </w:r>
                </w:p>
              </w:tc>
              <w:tc>
                <w:tcPr>
                  <w:tcW w:w="773" w:type="dxa"/>
                  <w:vAlign w:val="center"/>
                </w:tcPr>
                <w:p w:rsidR="00B102B1" w:rsidRPr="00303D6D" w:rsidRDefault="00D9683E">
                  <w:pPr>
                    <w:widowControl w:val="0"/>
                    <w:snapToGrid w:val="0"/>
                    <w:jc w:val="center"/>
                    <w:rPr>
                      <w:rFonts w:eastAsia="宋体"/>
                      <w:kern w:val="2"/>
                      <w:sz w:val="21"/>
                      <w:szCs w:val="21"/>
                    </w:rPr>
                  </w:pPr>
                  <w:r w:rsidRPr="00303D6D">
                    <w:rPr>
                      <w:rFonts w:eastAsia="宋体" w:hint="eastAsia"/>
                      <w:kern w:val="2"/>
                      <w:sz w:val="21"/>
                      <w:szCs w:val="21"/>
                    </w:rPr>
                    <w:t>3.5</w:t>
                  </w:r>
                </w:p>
              </w:tc>
              <w:tc>
                <w:tcPr>
                  <w:tcW w:w="1046" w:type="dxa"/>
                  <w:vMerge/>
                  <w:vAlign w:val="center"/>
                </w:tcPr>
                <w:p w:rsidR="00B102B1" w:rsidRDefault="00B102B1">
                  <w:pPr>
                    <w:widowControl w:val="0"/>
                    <w:snapToGrid w:val="0"/>
                    <w:jc w:val="center"/>
                    <w:rPr>
                      <w:rFonts w:eastAsia="宋体"/>
                      <w:color w:val="FF0000"/>
                      <w:kern w:val="2"/>
                      <w:sz w:val="21"/>
                    </w:rPr>
                  </w:pPr>
                </w:p>
              </w:tc>
              <w:tc>
                <w:tcPr>
                  <w:tcW w:w="1061" w:type="dxa"/>
                  <w:vAlign w:val="center"/>
                </w:tcPr>
                <w:p w:rsidR="00B102B1" w:rsidRPr="00303D6D" w:rsidRDefault="00D9683E">
                  <w:pPr>
                    <w:widowControl w:val="0"/>
                    <w:snapToGrid w:val="0"/>
                    <w:jc w:val="center"/>
                    <w:rPr>
                      <w:rFonts w:eastAsia="宋体"/>
                      <w:kern w:val="2"/>
                      <w:sz w:val="21"/>
                    </w:rPr>
                  </w:pPr>
                  <w:r w:rsidRPr="00303D6D">
                    <w:rPr>
                      <w:rFonts w:eastAsia="宋体" w:hint="eastAsia"/>
                      <w:kern w:val="2"/>
                      <w:sz w:val="21"/>
                    </w:rPr>
                    <w:t>1.0</w:t>
                  </w:r>
                </w:p>
              </w:tc>
            </w:tr>
          </w:tbl>
          <w:p w:rsidR="00B102B1" w:rsidRDefault="00D9683E" w:rsidP="006E2BF2">
            <w:pPr>
              <w:spacing w:beforeLines="50" w:line="360" w:lineRule="auto"/>
              <w:ind w:firstLineChars="200" w:firstLine="482"/>
              <w:rPr>
                <w:rFonts w:eastAsia="宋体"/>
                <w:b/>
                <w:color w:val="000000" w:themeColor="text1"/>
                <w:szCs w:val="24"/>
              </w:rPr>
            </w:pPr>
            <w:r>
              <w:rPr>
                <w:rFonts w:eastAsia="宋体"/>
                <w:b/>
                <w:color w:val="000000" w:themeColor="text1"/>
                <w:szCs w:val="24"/>
              </w:rPr>
              <w:t>2</w:t>
            </w:r>
            <w:r>
              <w:rPr>
                <w:rFonts w:eastAsia="宋体"/>
                <w:b/>
                <w:color w:val="000000" w:themeColor="text1"/>
                <w:szCs w:val="24"/>
              </w:rPr>
              <w:t>、废水</w:t>
            </w:r>
            <w:r>
              <w:rPr>
                <w:rFonts w:eastAsia="宋体" w:hint="eastAsia"/>
                <w:b/>
                <w:color w:val="000000" w:themeColor="text1"/>
                <w:szCs w:val="24"/>
              </w:rPr>
              <w:t>排放标准</w:t>
            </w:r>
          </w:p>
          <w:p w:rsidR="00B102B1" w:rsidRDefault="00D9683E">
            <w:pPr>
              <w:spacing w:line="360" w:lineRule="auto"/>
              <w:ind w:firstLineChars="200" w:firstLine="480"/>
              <w:jc w:val="both"/>
              <w:rPr>
                <w:rFonts w:eastAsia="宋体"/>
                <w:kern w:val="2"/>
              </w:rPr>
            </w:pPr>
            <w:r>
              <w:rPr>
                <w:rFonts w:eastAsia="宋体"/>
                <w:szCs w:val="24"/>
              </w:rPr>
              <w:t>本项目生活污水</w:t>
            </w:r>
            <w:r>
              <w:rPr>
                <w:rFonts w:eastAsia="宋体" w:hint="eastAsia"/>
                <w:szCs w:val="24"/>
              </w:rPr>
              <w:t>经厂内</w:t>
            </w:r>
            <w:r>
              <w:rPr>
                <w:rFonts w:eastAsia="宋体"/>
                <w:szCs w:val="24"/>
              </w:rPr>
              <w:t>化粪池</w:t>
            </w:r>
            <w:r>
              <w:rPr>
                <w:rFonts w:eastAsia="宋体" w:hint="eastAsia"/>
                <w:szCs w:val="24"/>
              </w:rPr>
              <w:t>预</w:t>
            </w:r>
            <w:r>
              <w:rPr>
                <w:rFonts w:eastAsia="宋体"/>
                <w:szCs w:val="24"/>
              </w:rPr>
              <w:t>处理后</w:t>
            </w:r>
            <w:r>
              <w:rPr>
                <w:rFonts w:eastAsia="宋体" w:hint="eastAsia"/>
                <w:szCs w:val="24"/>
              </w:rPr>
              <w:t>经市政污水管网排入海安曲塘滇池水务有限公司集中</w:t>
            </w:r>
            <w:r>
              <w:rPr>
                <w:rFonts w:eastAsia="宋体"/>
                <w:szCs w:val="24"/>
              </w:rPr>
              <w:t>处理，</w:t>
            </w:r>
            <w:r>
              <w:rPr>
                <w:rFonts w:eastAsia="宋体" w:hint="eastAsia"/>
                <w:szCs w:val="24"/>
              </w:rPr>
              <w:t>最终达标</w:t>
            </w:r>
            <w:r>
              <w:rPr>
                <w:rFonts w:eastAsia="宋体"/>
                <w:szCs w:val="24"/>
              </w:rPr>
              <w:t>尾水排入老通扬运河。</w:t>
            </w:r>
            <w:r>
              <w:rPr>
                <w:rFonts w:eastAsia="宋体" w:hint="eastAsia"/>
                <w:szCs w:val="24"/>
              </w:rPr>
              <w:t>污水排放标准执行</w:t>
            </w:r>
            <w:r>
              <w:rPr>
                <w:rFonts w:eastAsia="宋体"/>
                <w:szCs w:val="24"/>
              </w:rPr>
              <w:t>《污水综合排放标准》（</w:t>
            </w:r>
            <w:r>
              <w:rPr>
                <w:rFonts w:eastAsia="宋体"/>
                <w:szCs w:val="24"/>
              </w:rPr>
              <w:t>GB8978-1996</w:t>
            </w:r>
            <w:r>
              <w:rPr>
                <w:rFonts w:eastAsia="宋体"/>
                <w:szCs w:val="24"/>
              </w:rPr>
              <w:t>）表</w:t>
            </w:r>
            <w:r>
              <w:rPr>
                <w:rFonts w:eastAsia="宋体"/>
                <w:szCs w:val="24"/>
              </w:rPr>
              <w:t>4</w:t>
            </w:r>
            <w:r>
              <w:rPr>
                <w:rFonts w:eastAsia="宋体"/>
                <w:szCs w:val="24"/>
              </w:rPr>
              <w:t>中三级标准，其中氨氮和总磷执行《污水排入城镇下水道水质标准》（</w:t>
            </w:r>
            <w:r>
              <w:rPr>
                <w:rFonts w:eastAsia="宋体" w:hint="eastAsia"/>
                <w:szCs w:val="24"/>
              </w:rPr>
              <w:t>GB/T31962-2015</w:t>
            </w:r>
            <w:r>
              <w:rPr>
                <w:rFonts w:eastAsia="宋体"/>
                <w:szCs w:val="24"/>
              </w:rPr>
              <w:t>）</w:t>
            </w:r>
            <w:r>
              <w:rPr>
                <w:rFonts w:eastAsia="宋体" w:hint="eastAsia"/>
                <w:szCs w:val="24"/>
              </w:rPr>
              <w:t>表</w:t>
            </w:r>
            <w:r>
              <w:rPr>
                <w:rFonts w:eastAsia="宋体" w:hint="eastAsia"/>
                <w:szCs w:val="24"/>
              </w:rPr>
              <w:t>1</w:t>
            </w:r>
            <w:r>
              <w:rPr>
                <w:rFonts w:eastAsia="宋体" w:hint="eastAsia"/>
                <w:szCs w:val="24"/>
              </w:rPr>
              <w:t>中</w:t>
            </w:r>
            <w:r>
              <w:rPr>
                <w:rFonts w:eastAsia="宋体" w:hint="eastAsia"/>
                <w:szCs w:val="24"/>
              </w:rPr>
              <w:t>B</w:t>
            </w:r>
            <w:r>
              <w:rPr>
                <w:rFonts w:eastAsia="宋体" w:hint="eastAsia"/>
                <w:szCs w:val="24"/>
              </w:rPr>
              <w:t>等级标准</w:t>
            </w:r>
            <w:r>
              <w:rPr>
                <w:rFonts w:eastAsia="宋体"/>
                <w:szCs w:val="24"/>
              </w:rPr>
              <w:t>，同时达到</w:t>
            </w:r>
            <w:r>
              <w:rPr>
                <w:rFonts w:eastAsia="宋体" w:hint="eastAsia"/>
                <w:szCs w:val="24"/>
              </w:rPr>
              <w:t>海安曲塘滇池水务有限公司</w:t>
            </w:r>
            <w:r>
              <w:rPr>
                <w:rFonts w:eastAsia="宋体"/>
                <w:szCs w:val="24"/>
              </w:rPr>
              <w:t>设计进水标准要求。污水处理厂</w:t>
            </w:r>
            <w:r>
              <w:rPr>
                <w:rFonts w:eastAsia="宋体" w:hint="eastAsia"/>
                <w:szCs w:val="24"/>
              </w:rPr>
              <w:t>尾水</w:t>
            </w:r>
            <w:r>
              <w:rPr>
                <w:rFonts w:eastAsia="宋体"/>
                <w:szCs w:val="24"/>
              </w:rPr>
              <w:t>排放执行《城镇污水处理厂污染物排放标准》</w:t>
            </w:r>
            <w:r>
              <w:rPr>
                <w:rFonts w:eastAsia="宋体" w:hint="eastAsia"/>
                <w:szCs w:val="24"/>
              </w:rPr>
              <w:t>（</w:t>
            </w:r>
            <w:r>
              <w:rPr>
                <w:rFonts w:eastAsia="宋体"/>
                <w:szCs w:val="24"/>
              </w:rPr>
              <w:t>GB18918-2002</w:t>
            </w:r>
            <w:r>
              <w:rPr>
                <w:rFonts w:eastAsia="宋体" w:hint="eastAsia"/>
                <w:szCs w:val="24"/>
              </w:rPr>
              <w:t>）及其修改单中的一级</w:t>
            </w:r>
            <w:r>
              <w:rPr>
                <w:rFonts w:eastAsia="宋体"/>
                <w:szCs w:val="24"/>
              </w:rPr>
              <w:t>A</w:t>
            </w:r>
            <w:r>
              <w:rPr>
                <w:rFonts w:eastAsia="宋体" w:hint="eastAsia"/>
                <w:szCs w:val="24"/>
              </w:rPr>
              <w:t>标准</w:t>
            </w:r>
            <w:r>
              <w:rPr>
                <w:rFonts w:eastAsia="宋体"/>
                <w:szCs w:val="24"/>
              </w:rPr>
              <w:t>，</w:t>
            </w:r>
            <w:r>
              <w:rPr>
                <w:rFonts w:eastAsia="宋体"/>
                <w:kern w:val="2"/>
              </w:rPr>
              <w:t>具体标准限值见表</w:t>
            </w:r>
            <w:r>
              <w:rPr>
                <w:rFonts w:eastAsia="宋体"/>
                <w:kern w:val="2"/>
              </w:rPr>
              <w:t>4-</w:t>
            </w:r>
            <w:r>
              <w:rPr>
                <w:rFonts w:eastAsia="宋体" w:hint="eastAsia"/>
                <w:kern w:val="2"/>
              </w:rPr>
              <w:t>5</w:t>
            </w:r>
            <w:r>
              <w:rPr>
                <w:rFonts w:eastAsia="宋体" w:hint="eastAsia"/>
                <w:kern w:val="2"/>
              </w:rPr>
              <w:t>：</w:t>
            </w:r>
          </w:p>
          <w:p w:rsidR="00B102B1" w:rsidRDefault="00D9683E" w:rsidP="006E2BF2">
            <w:pPr>
              <w:widowControl w:val="0"/>
              <w:adjustRightInd w:val="0"/>
              <w:snapToGrid w:val="0"/>
              <w:spacing w:beforeLines="50" w:line="360" w:lineRule="auto"/>
              <w:jc w:val="center"/>
              <w:rPr>
                <w:rFonts w:eastAsia="宋体"/>
                <w:b/>
                <w:kern w:val="2"/>
                <w:szCs w:val="24"/>
              </w:rPr>
            </w:pPr>
            <w:r>
              <w:rPr>
                <w:rFonts w:eastAsia="宋体"/>
                <w:b/>
                <w:kern w:val="2"/>
                <w:szCs w:val="24"/>
              </w:rPr>
              <w:t>表</w:t>
            </w:r>
            <w:r>
              <w:rPr>
                <w:rFonts w:eastAsia="宋体"/>
                <w:b/>
                <w:kern w:val="2"/>
                <w:szCs w:val="24"/>
              </w:rPr>
              <w:t>4-</w:t>
            </w:r>
            <w:r>
              <w:rPr>
                <w:rFonts w:eastAsia="宋体" w:hint="eastAsia"/>
                <w:b/>
                <w:kern w:val="2"/>
                <w:szCs w:val="24"/>
              </w:rPr>
              <w:t>5</w:t>
            </w:r>
            <w:r>
              <w:rPr>
                <w:rFonts w:eastAsia="宋体"/>
                <w:b/>
                <w:kern w:val="2"/>
                <w:szCs w:val="24"/>
              </w:rPr>
              <w:t xml:space="preserve">  </w:t>
            </w:r>
            <w:r>
              <w:rPr>
                <w:rFonts w:eastAsia="宋体"/>
                <w:b/>
                <w:kern w:val="2"/>
                <w:szCs w:val="24"/>
              </w:rPr>
              <w:t>项目水</w:t>
            </w:r>
            <w:r>
              <w:rPr>
                <w:rFonts w:eastAsia="宋体" w:hint="eastAsia"/>
                <w:b/>
                <w:kern w:val="2"/>
                <w:szCs w:val="24"/>
              </w:rPr>
              <w:t>污染物</w:t>
            </w:r>
            <w:r>
              <w:rPr>
                <w:rFonts w:eastAsia="宋体"/>
                <w:b/>
                <w:kern w:val="2"/>
                <w:szCs w:val="24"/>
              </w:rPr>
              <w:t>排放标准</w:t>
            </w:r>
          </w:p>
          <w:tbl>
            <w:tblPr>
              <w:tblW w:w="928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35"/>
              <w:gridCol w:w="4763"/>
              <w:gridCol w:w="1611"/>
              <w:gridCol w:w="1880"/>
            </w:tblGrid>
            <w:tr w:rsidR="00B102B1">
              <w:trPr>
                <w:trHeight w:val="19"/>
                <w:jc w:val="center"/>
              </w:trPr>
              <w:tc>
                <w:tcPr>
                  <w:tcW w:w="1035" w:type="dxa"/>
                  <w:vAlign w:val="center"/>
                </w:tcPr>
                <w:p w:rsidR="00B102B1" w:rsidRDefault="00D9683E">
                  <w:pPr>
                    <w:snapToGrid w:val="0"/>
                    <w:jc w:val="center"/>
                    <w:rPr>
                      <w:rFonts w:ascii="宋体" w:eastAsia="宋体" w:hAnsi="宋体"/>
                      <w:b/>
                      <w:sz w:val="21"/>
                      <w:szCs w:val="21"/>
                    </w:rPr>
                  </w:pPr>
                  <w:r>
                    <w:rPr>
                      <w:rFonts w:ascii="宋体" w:eastAsia="宋体" w:hAnsi="宋体"/>
                      <w:b/>
                      <w:sz w:val="21"/>
                      <w:szCs w:val="21"/>
                    </w:rPr>
                    <w:t>项目</w:t>
                  </w:r>
                </w:p>
              </w:tc>
              <w:tc>
                <w:tcPr>
                  <w:tcW w:w="4763" w:type="dxa"/>
                  <w:vAlign w:val="center"/>
                </w:tcPr>
                <w:p w:rsidR="00B102B1" w:rsidRDefault="00D9683E">
                  <w:pPr>
                    <w:snapToGrid w:val="0"/>
                    <w:jc w:val="center"/>
                    <w:rPr>
                      <w:rFonts w:ascii="宋体" w:eastAsia="宋体" w:hAnsi="宋体"/>
                      <w:b/>
                      <w:sz w:val="21"/>
                      <w:szCs w:val="21"/>
                    </w:rPr>
                  </w:pPr>
                  <w:r>
                    <w:rPr>
                      <w:rFonts w:ascii="宋体" w:eastAsia="宋体" w:hAnsi="宋体" w:hint="eastAsia"/>
                      <w:b/>
                      <w:sz w:val="21"/>
                      <w:szCs w:val="21"/>
                    </w:rPr>
                    <w:t>《污水综合排放标准》</w:t>
                  </w:r>
                  <w:r>
                    <w:rPr>
                      <w:rFonts w:eastAsia="宋体"/>
                      <w:b/>
                      <w:sz w:val="21"/>
                      <w:szCs w:val="21"/>
                    </w:rPr>
                    <w:t>（</w:t>
                  </w:r>
                  <w:r>
                    <w:rPr>
                      <w:rFonts w:eastAsia="宋体"/>
                      <w:b/>
                      <w:sz w:val="21"/>
                      <w:szCs w:val="21"/>
                    </w:rPr>
                    <w:t>GB8978-1996</w:t>
                  </w:r>
                  <w:r>
                    <w:rPr>
                      <w:rFonts w:eastAsia="宋体"/>
                      <w:b/>
                      <w:sz w:val="21"/>
                      <w:szCs w:val="21"/>
                    </w:rPr>
                    <w:t>）</w:t>
                  </w:r>
                  <w:r>
                    <w:rPr>
                      <w:rFonts w:ascii="宋体" w:eastAsia="宋体" w:hAnsi="宋体" w:hint="eastAsia"/>
                      <w:b/>
                      <w:sz w:val="21"/>
                      <w:szCs w:val="21"/>
                    </w:rPr>
                    <w:t>表</w:t>
                  </w:r>
                  <w:r>
                    <w:rPr>
                      <w:rFonts w:eastAsia="宋体"/>
                      <w:b/>
                      <w:sz w:val="21"/>
                      <w:szCs w:val="21"/>
                    </w:rPr>
                    <w:t>4</w:t>
                  </w:r>
                  <w:r>
                    <w:rPr>
                      <w:rFonts w:ascii="宋体" w:eastAsia="宋体" w:hAnsi="宋体" w:hint="eastAsia"/>
                      <w:b/>
                      <w:sz w:val="21"/>
                      <w:szCs w:val="21"/>
                    </w:rPr>
                    <w:t>中</w:t>
                  </w:r>
                </w:p>
                <w:p w:rsidR="00B102B1" w:rsidRDefault="00D9683E">
                  <w:pPr>
                    <w:snapToGrid w:val="0"/>
                    <w:jc w:val="center"/>
                    <w:rPr>
                      <w:rFonts w:ascii="宋体" w:eastAsia="宋体" w:hAnsi="宋体"/>
                      <w:b/>
                      <w:sz w:val="21"/>
                      <w:szCs w:val="21"/>
                    </w:rPr>
                  </w:pPr>
                  <w:r>
                    <w:rPr>
                      <w:rFonts w:ascii="宋体" w:eastAsia="宋体" w:hAnsi="宋体" w:hint="eastAsia"/>
                      <w:b/>
                      <w:sz w:val="21"/>
                      <w:szCs w:val="21"/>
                    </w:rPr>
                    <w:t>三级标准和《污水排入城镇下水道水质标准》</w:t>
                  </w:r>
                  <w:r>
                    <w:rPr>
                      <w:rFonts w:eastAsia="宋体"/>
                      <w:b/>
                      <w:sz w:val="21"/>
                      <w:szCs w:val="21"/>
                    </w:rPr>
                    <w:t>（</w:t>
                  </w:r>
                  <w:r>
                    <w:rPr>
                      <w:rFonts w:eastAsia="宋体"/>
                      <w:b/>
                      <w:sz w:val="21"/>
                      <w:szCs w:val="21"/>
                    </w:rPr>
                    <w:t>GB/T31962-2015</w:t>
                  </w:r>
                  <w:r>
                    <w:rPr>
                      <w:rFonts w:eastAsia="宋体"/>
                      <w:b/>
                      <w:sz w:val="21"/>
                      <w:szCs w:val="21"/>
                    </w:rPr>
                    <w:t>）</w:t>
                  </w:r>
                  <w:r>
                    <w:rPr>
                      <w:rFonts w:ascii="宋体" w:eastAsia="宋体" w:hAnsi="宋体" w:hint="eastAsia"/>
                      <w:b/>
                      <w:sz w:val="21"/>
                      <w:szCs w:val="21"/>
                    </w:rPr>
                    <w:t>表</w:t>
                  </w:r>
                  <w:r>
                    <w:rPr>
                      <w:rFonts w:eastAsia="宋体"/>
                      <w:b/>
                      <w:sz w:val="21"/>
                      <w:szCs w:val="21"/>
                    </w:rPr>
                    <w:t>1</w:t>
                  </w:r>
                  <w:r>
                    <w:rPr>
                      <w:rFonts w:ascii="宋体" w:eastAsia="宋体" w:hAnsi="宋体" w:hint="eastAsia"/>
                      <w:b/>
                      <w:sz w:val="21"/>
                      <w:szCs w:val="21"/>
                    </w:rPr>
                    <w:t>中</w:t>
                  </w:r>
                  <w:r>
                    <w:rPr>
                      <w:rFonts w:eastAsia="宋体"/>
                      <w:b/>
                      <w:sz w:val="21"/>
                      <w:szCs w:val="21"/>
                    </w:rPr>
                    <w:t>A</w:t>
                  </w:r>
                  <w:r>
                    <w:rPr>
                      <w:rFonts w:ascii="宋体" w:eastAsia="宋体" w:hAnsi="宋体" w:hint="eastAsia"/>
                      <w:b/>
                      <w:sz w:val="21"/>
                      <w:szCs w:val="21"/>
                    </w:rPr>
                    <w:t>标准</w:t>
                  </w:r>
                </w:p>
              </w:tc>
              <w:tc>
                <w:tcPr>
                  <w:tcW w:w="1611" w:type="dxa"/>
                  <w:vAlign w:val="center"/>
                </w:tcPr>
                <w:p w:rsidR="00B102B1" w:rsidRDefault="00D9683E">
                  <w:pPr>
                    <w:snapToGrid w:val="0"/>
                    <w:jc w:val="center"/>
                    <w:rPr>
                      <w:rFonts w:ascii="宋体" w:eastAsia="宋体" w:hAnsi="宋体"/>
                      <w:b/>
                      <w:sz w:val="21"/>
                      <w:szCs w:val="21"/>
                    </w:rPr>
                  </w:pPr>
                  <w:r>
                    <w:rPr>
                      <w:rFonts w:ascii="宋体" w:eastAsia="宋体" w:hAnsi="宋体" w:hint="eastAsia"/>
                      <w:b/>
                      <w:sz w:val="21"/>
                      <w:szCs w:val="21"/>
                    </w:rPr>
                    <w:t>海安曲塘滇池水务有限公司接管标准</w:t>
                  </w:r>
                </w:p>
              </w:tc>
              <w:tc>
                <w:tcPr>
                  <w:tcW w:w="1880" w:type="dxa"/>
                  <w:vAlign w:val="center"/>
                </w:tcPr>
                <w:p w:rsidR="00B102B1" w:rsidRDefault="00D9683E">
                  <w:pPr>
                    <w:snapToGrid w:val="0"/>
                    <w:jc w:val="center"/>
                    <w:rPr>
                      <w:rFonts w:ascii="宋体" w:eastAsia="宋体" w:hAnsi="宋体"/>
                      <w:b/>
                      <w:sz w:val="21"/>
                      <w:szCs w:val="21"/>
                    </w:rPr>
                  </w:pPr>
                  <w:r>
                    <w:rPr>
                      <w:rFonts w:ascii="宋体" w:eastAsia="宋体" w:hAnsi="宋体" w:hint="eastAsia"/>
                      <w:b/>
                      <w:sz w:val="21"/>
                      <w:szCs w:val="21"/>
                    </w:rPr>
                    <w:t>海安曲塘滇池水务有限公司尾水排放标准</w:t>
                  </w:r>
                </w:p>
              </w:tc>
            </w:tr>
            <w:tr w:rsidR="00B102B1">
              <w:trPr>
                <w:trHeight w:val="19"/>
                <w:jc w:val="center"/>
              </w:trPr>
              <w:tc>
                <w:tcPr>
                  <w:tcW w:w="1035" w:type="dxa"/>
                  <w:vAlign w:val="center"/>
                </w:tcPr>
                <w:p w:rsidR="00B102B1" w:rsidRDefault="00D9683E">
                  <w:pPr>
                    <w:snapToGrid w:val="0"/>
                    <w:jc w:val="center"/>
                    <w:rPr>
                      <w:rFonts w:eastAsia="宋体"/>
                      <w:sz w:val="21"/>
                      <w:szCs w:val="21"/>
                    </w:rPr>
                  </w:pPr>
                  <w:r>
                    <w:rPr>
                      <w:rFonts w:eastAsia="宋体"/>
                      <w:sz w:val="21"/>
                      <w:szCs w:val="21"/>
                    </w:rPr>
                    <w:t>pH</w:t>
                  </w:r>
                </w:p>
              </w:tc>
              <w:tc>
                <w:tcPr>
                  <w:tcW w:w="4763" w:type="dxa"/>
                  <w:vAlign w:val="center"/>
                </w:tcPr>
                <w:p w:rsidR="00B102B1" w:rsidRDefault="00D9683E">
                  <w:pPr>
                    <w:snapToGrid w:val="0"/>
                    <w:jc w:val="center"/>
                    <w:rPr>
                      <w:rFonts w:eastAsia="宋体"/>
                      <w:sz w:val="21"/>
                      <w:szCs w:val="21"/>
                    </w:rPr>
                  </w:pPr>
                  <w:r>
                    <w:rPr>
                      <w:rFonts w:eastAsia="宋体"/>
                      <w:sz w:val="21"/>
                      <w:szCs w:val="21"/>
                    </w:rPr>
                    <w:t>6</w:t>
                  </w:r>
                  <w:r>
                    <w:rPr>
                      <w:rFonts w:eastAsia="宋体"/>
                      <w:sz w:val="21"/>
                      <w:szCs w:val="21"/>
                    </w:rPr>
                    <w:t>～</w:t>
                  </w:r>
                  <w:r>
                    <w:rPr>
                      <w:rFonts w:eastAsia="宋体"/>
                      <w:sz w:val="21"/>
                      <w:szCs w:val="21"/>
                    </w:rPr>
                    <w:t>9</w:t>
                  </w:r>
                </w:p>
              </w:tc>
              <w:tc>
                <w:tcPr>
                  <w:tcW w:w="1611" w:type="dxa"/>
                </w:tcPr>
                <w:p w:rsidR="00B102B1" w:rsidRDefault="00D9683E">
                  <w:pPr>
                    <w:jc w:val="center"/>
                    <w:rPr>
                      <w:rFonts w:eastAsia="宋体"/>
                      <w:sz w:val="21"/>
                      <w:szCs w:val="21"/>
                    </w:rPr>
                  </w:pPr>
                  <w:r>
                    <w:rPr>
                      <w:rFonts w:eastAsia="宋体"/>
                      <w:sz w:val="21"/>
                      <w:szCs w:val="21"/>
                    </w:rPr>
                    <w:t>6</w:t>
                  </w:r>
                  <w:r>
                    <w:rPr>
                      <w:rFonts w:eastAsia="宋体"/>
                      <w:sz w:val="21"/>
                      <w:szCs w:val="21"/>
                    </w:rPr>
                    <w:t>～</w:t>
                  </w:r>
                  <w:r>
                    <w:rPr>
                      <w:rFonts w:eastAsia="宋体"/>
                      <w:sz w:val="21"/>
                      <w:szCs w:val="21"/>
                    </w:rPr>
                    <w:t>9</w:t>
                  </w:r>
                </w:p>
              </w:tc>
              <w:tc>
                <w:tcPr>
                  <w:tcW w:w="1880" w:type="dxa"/>
                </w:tcPr>
                <w:p w:rsidR="00B102B1" w:rsidRDefault="00D9683E">
                  <w:pPr>
                    <w:jc w:val="center"/>
                    <w:rPr>
                      <w:rFonts w:eastAsia="宋体"/>
                      <w:sz w:val="21"/>
                      <w:szCs w:val="21"/>
                    </w:rPr>
                  </w:pPr>
                  <w:r>
                    <w:rPr>
                      <w:rFonts w:eastAsia="宋体"/>
                      <w:sz w:val="21"/>
                      <w:szCs w:val="21"/>
                    </w:rPr>
                    <w:t>6</w:t>
                  </w:r>
                  <w:r>
                    <w:rPr>
                      <w:rFonts w:eastAsia="宋体"/>
                      <w:sz w:val="21"/>
                      <w:szCs w:val="21"/>
                    </w:rPr>
                    <w:t>～</w:t>
                  </w:r>
                  <w:r>
                    <w:rPr>
                      <w:rFonts w:eastAsia="宋体"/>
                      <w:sz w:val="21"/>
                      <w:szCs w:val="21"/>
                    </w:rPr>
                    <w:t>9</w:t>
                  </w:r>
                </w:p>
              </w:tc>
            </w:tr>
            <w:tr w:rsidR="00B102B1">
              <w:trPr>
                <w:trHeight w:val="19"/>
                <w:jc w:val="center"/>
              </w:trPr>
              <w:tc>
                <w:tcPr>
                  <w:tcW w:w="1035" w:type="dxa"/>
                  <w:vAlign w:val="center"/>
                </w:tcPr>
                <w:p w:rsidR="00B102B1" w:rsidRDefault="00D9683E">
                  <w:pPr>
                    <w:snapToGrid w:val="0"/>
                    <w:jc w:val="center"/>
                    <w:rPr>
                      <w:rFonts w:eastAsia="宋体"/>
                      <w:sz w:val="21"/>
                      <w:szCs w:val="21"/>
                    </w:rPr>
                  </w:pPr>
                  <w:r>
                    <w:rPr>
                      <w:rFonts w:eastAsia="宋体"/>
                      <w:sz w:val="21"/>
                      <w:szCs w:val="21"/>
                    </w:rPr>
                    <w:t>COD</w:t>
                  </w:r>
                </w:p>
              </w:tc>
              <w:tc>
                <w:tcPr>
                  <w:tcW w:w="4763" w:type="dxa"/>
                  <w:vAlign w:val="center"/>
                </w:tcPr>
                <w:p w:rsidR="00B102B1" w:rsidRDefault="00D9683E">
                  <w:pPr>
                    <w:snapToGrid w:val="0"/>
                    <w:jc w:val="center"/>
                    <w:rPr>
                      <w:rFonts w:eastAsia="宋体"/>
                      <w:sz w:val="21"/>
                      <w:szCs w:val="21"/>
                    </w:rPr>
                  </w:pPr>
                  <w:r>
                    <w:rPr>
                      <w:rFonts w:eastAsia="宋体"/>
                      <w:sz w:val="21"/>
                      <w:szCs w:val="21"/>
                    </w:rPr>
                    <w:t>500</w:t>
                  </w:r>
                </w:p>
              </w:tc>
              <w:tc>
                <w:tcPr>
                  <w:tcW w:w="1611" w:type="dxa"/>
                  <w:vAlign w:val="center"/>
                </w:tcPr>
                <w:p w:rsidR="00B102B1" w:rsidRDefault="00D9683E">
                  <w:pPr>
                    <w:snapToGrid w:val="0"/>
                    <w:jc w:val="center"/>
                    <w:rPr>
                      <w:rFonts w:eastAsia="宋体"/>
                      <w:sz w:val="21"/>
                      <w:szCs w:val="21"/>
                    </w:rPr>
                  </w:pPr>
                  <w:r>
                    <w:rPr>
                      <w:rFonts w:eastAsia="宋体" w:hint="eastAsia"/>
                      <w:sz w:val="21"/>
                      <w:szCs w:val="21"/>
                    </w:rPr>
                    <w:t>3</w:t>
                  </w:r>
                  <w:r>
                    <w:rPr>
                      <w:rFonts w:eastAsia="宋体"/>
                      <w:sz w:val="21"/>
                      <w:szCs w:val="21"/>
                    </w:rPr>
                    <w:t>50</w:t>
                  </w:r>
                </w:p>
              </w:tc>
              <w:tc>
                <w:tcPr>
                  <w:tcW w:w="1880" w:type="dxa"/>
                  <w:vAlign w:val="center"/>
                </w:tcPr>
                <w:p w:rsidR="00B102B1" w:rsidRDefault="00D9683E">
                  <w:pPr>
                    <w:snapToGrid w:val="0"/>
                    <w:jc w:val="center"/>
                    <w:rPr>
                      <w:rFonts w:eastAsia="宋体"/>
                      <w:sz w:val="21"/>
                      <w:szCs w:val="21"/>
                    </w:rPr>
                  </w:pPr>
                  <w:r>
                    <w:rPr>
                      <w:rFonts w:eastAsia="宋体"/>
                      <w:sz w:val="21"/>
                      <w:szCs w:val="21"/>
                    </w:rPr>
                    <w:t>50</w:t>
                  </w:r>
                </w:p>
              </w:tc>
            </w:tr>
            <w:tr w:rsidR="00B102B1">
              <w:trPr>
                <w:trHeight w:val="19"/>
                <w:jc w:val="center"/>
              </w:trPr>
              <w:tc>
                <w:tcPr>
                  <w:tcW w:w="1035" w:type="dxa"/>
                  <w:vAlign w:val="center"/>
                </w:tcPr>
                <w:p w:rsidR="00B102B1" w:rsidRDefault="00D9683E">
                  <w:pPr>
                    <w:snapToGrid w:val="0"/>
                    <w:jc w:val="center"/>
                    <w:rPr>
                      <w:rFonts w:eastAsia="宋体"/>
                      <w:sz w:val="21"/>
                      <w:szCs w:val="21"/>
                    </w:rPr>
                  </w:pPr>
                  <w:r>
                    <w:rPr>
                      <w:rFonts w:eastAsia="宋体"/>
                      <w:sz w:val="21"/>
                      <w:szCs w:val="21"/>
                    </w:rPr>
                    <w:t>SS</w:t>
                  </w:r>
                </w:p>
              </w:tc>
              <w:tc>
                <w:tcPr>
                  <w:tcW w:w="4763" w:type="dxa"/>
                  <w:vAlign w:val="center"/>
                </w:tcPr>
                <w:p w:rsidR="00B102B1" w:rsidRDefault="00D9683E">
                  <w:pPr>
                    <w:snapToGrid w:val="0"/>
                    <w:jc w:val="center"/>
                    <w:rPr>
                      <w:rFonts w:eastAsia="宋体"/>
                      <w:sz w:val="21"/>
                      <w:szCs w:val="21"/>
                    </w:rPr>
                  </w:pPr>
                  <w:r>
                    <w:rPr>
                      <w:rFonts w:eastAsia="宋体"/>
                      <w:sz w:val="21"/>
                      <w:szCs w:val="21"/>
                    </w:rPr>
                    <w:t>400</w:t>
                  </w:r>
                </w:p>
              </w:tc>
              <w:tc>
                <w:tcPr>
                  <w:tcW w:w="1611" w:type="dxa"/>
                  <w:vAlign w:val="center"/>
                </w:tcPr>
                <w:p w:rsidR="00B102B1" w:rsidRDefault="00D9683E">
                  <w:pPr>
                    <w:snapToGrid w:val="0"/>
                    <w:jc w:val="center"/>
                    <w:rPr>
                      <w:rFonts w:eastAsia="宋体"/>
                      <w:sz w:val="21"/>
                      <w:szCs w:val="21"/>
                    </w:rPr>
                  </w:pPr>
                  <w:r>
                    <w:rPr>
                      <w:rFonts w:eastAsia="宋体"/>
                      <w:sz w:val="21"/>
                      <w:szCs w:val="21"/>
                    </w:rPr>
                    <w:t>2</w:t>
                  </w:r>
                  <w:r>
                    <w:rPr>
                      <w:rFonts w:eastAsia="宋体" w:hint="eastAsia"/>
                      <w:sz w:val="21"/>
                      <w:szCs w:val="21"/>
                    </w:rPr>
                    <w:t>0</w:t>
                  </w:r>
                  <w:r>
                    <w:rPr>
                      <w:rFonts w:eastAsia="宋体"/>
                      <w:sz w:val="21"/>
                      <w:szCs w:val="21"/>
                    </w:rPr>
                    <w:t>0</w:t>
                  </w:r>
                </w:p>
              </w:tc>
              <w:tc>
                <w:tcPr>
                  <w:tcW w:w="1880" w:type="dxa"/>
                  <w:vAlign w:val="center"/>
                </w:tcPr>
                <w:p w:rsidR="00B102B1" w:rsidRDefault="00D9683E">
                  <w:pPr>
                    <w:snapToGrid w:val="0"/>
                    <w:jc w:val="center"/>
                    <w:rPr>
                      <w:rFonts w:eastAsia="宋体"/>
                      <w:sz w:val="21"/>
                      <w:szCs w:val="21"/>
                    </w:rPr>
                  </w:pPr>
                  <w:r>
                    <w:rPr>
                      <w:rFonts w:eastAsia="宋体"/>
                      <w:sz w:val="21"/>
                      <w:szCs w:val="21"/>
                    </w:rPr>
                    <w:t>10</w:t>
                  </w:r>
                </w:p>
              </w:tc>
            </w:tr>
            <w:tr w:rsidR="00B102B1">
              <w:trPr>
                <w:trHeight w:val="19"/>
                <w:jc w:val="center"/>
              </w:trPr>
              <w:tc>
                <w:tcPr>
                  <w:tcW w:w="1035" w:type="dxa"/>
                  <w:vAlign w:val="center"/>
                </w:tcPr>
                <w:p w:rsidR="00B102B1" w:rsidRDefault="00D9683E">
                  <w:pPr>
                    <w:snapToGrid w:val="0"/>
                    <w:jc w:val="center"/>
                    <w:rPr>
                      <w:rFonts w:ascii="宋体" w:eastAsia="宋体" w:hAnsi="宋体"/>
                      <w:sz w:val="21"/>
                      <w:szCs w:val="21"/>
                    </w:rPr>
                  </w:pPr>
                  <w:r>
                    <w:rPr>
                      <w:rFonts w:ascii="宋体" w:eastAsia="宋体" w:hAnsi="宋体" w:hint="eastAsia"/>
                      <w:sz w:val="21"/>
                      <w:szCs w:val="21"/>
                    </w:rPr>
                    <w:t>氨氮</w:t>
                  </w:r>
                </w:p>
              </w:tc>
              <w:tc>
                <w:tcPr>
                  <w:tcW w:w="4763" w:type="dxa"/>
                  <w:vAlign w:val="center"/>
                </w:tcPr>
                <w:p w:rsidR="00B102B1" w:rsidRDefault="00D9683E">
                  <w:pPr>
                    <w:snapToGrid w:val="0"/>
                    <w:jc w:val="center"/>
                    <w:rPr>
                      <w:rFonts w:eastAsia="宋体"/>
                      <w:sz w:val="21"/>
                      <w:szCs w:val="21"/>
                    </w:rPr>
                  </w:pPr>
                  <w:r>
                    <w:rPr>
                      <w:rFonts w:eastAsia="宋体"/>
                      <w:sz w:val="21"/>
                      <w:szCs w:val="21"/>
                    </w:rPr>
                    <w:t>45</w:t>
                  </w:r>
                </w:p>
              </w:tc>
              <w:tc>
                <w:tcPr>
                  <w:tcW w:w="1611" w:type="dxa"/>
                  <w:vAlign w:val="center"/>
                </w:tcPr>
                <w:p w:rsidR="00B102B1" w:rsidRDefault="00D9683E">
                  <w:pPr>
                    <w:snapToGrid w:val="0"/>
                    <w:jc w:val="center"/>
                    <w:rPr>
                      <w:rFonts w:eastAsia="宋体"/>
                      <w:sz w:val="21"/>
                      <w:szCs w:val="21"/>
                    </w:rPr>
                  </w:pPr>
                  <w:r>
                    <w:rPr>
                      <w:rFonts w:eastAsia="宋体" w:hint="eastAsia"/>
                      <w:sz w:val="21"/>
                      <w:szCs w:val="21"/>
                    </w:rPr>
                    <w:t>30</w:t>
                  </w:r>
                </w:p>
              </w:tc>
              <w:tc>
                <w:tcPr>
                  <w:tcW w:w="1880" w:type="dxa"/>
                  <w:vAlign w:val="center"/>
                </w:tcPr>
                <w:p w:rsidR="00B102B1" w:rsidRDefault="00D9683E">
                  <w:pPr>
                    <w:snapToGrid w:val="0"/>
                    <w:jc w:val="center"/>
                    <w:rPr>
                      <w:rFonts w:eastAsia="宋体"/>
                      <w:sz w:val="21"/>
                      <w:szCs w:val="21"/>
                    </w:rPr>
                  </w:pPr>
                  <w:r>
                    <w:rPr>
                      <w:rFonts w:eastAsia="宋体"/>
                      <w:sz w:val="21"/>
                      <w:szCs w:val="21"/>
                    </w:rPr>
                    <w:t>5</w:t>
                  </w:r>
                  <w:r>
                    <w:rPr>
                      <w:rFonts w:eastAsia="宋体"/>
                      <w:sz w:val="21"/>
                      <w:szCs w:val="21"/>
                    </w:rPr>
                    <w:t>（</w:t>
                  </w:r>
                  <w:r>
                    <w:rPr>
                      <w:rFonts w:eastAsia="宋体"/>
                      <w:sz w:val="21"/>
                      <w:szCs w:val="21"/>
                    </w:rPr>
                    <w:t>8</w:t>
                  </w:r>
                  <w:r>
                    <w:rPr>
                      <w:rFonts w:eastAsia="宋体"/>
                      <w:sz w:val="21"/>
                      <w:szCs w:val="21"/>
                    </w:rPr>
                    <w:t>）</w:t>
                  </w:r>
                  <w:r>
                    <w:rPr>
                      <w:rFonts w:eastAsia="宋体"/>
                      <w:sz w:val="21"/>
                      <w:szCs w:val="21"/>
                    </w:rPr>
                    <w:t>*</w:t>
                  </w:r>
                </w:p>
              </w:tc>
            </w:tr>
            <w:tr w:rsidR="00B102B1">
              <w:trPr>
                <w:trHeight w:val="19"/>
                <w:jc w:val="center"/>
              </w:trPr>
              <w:tc>
                <w:tcPr>
                  <w:tcW w:w="1035" w:type="dxa"/>
                  <w:vAlign w:val="center"/>
                </w:tcPr>
                <w:p w:rsidR="00B102B1" w:rsidRDefault="00D9683E">
                  <w:pPr>
                    <w:snapToGrid w:val="0"/>
                    <w:jc w:val="center"/>
                    <w:rPr>
                      <w:rFonts w:ascii="宋体" w:eastAsia="宋体" w:hAnsi="宋体"/>
                      <w:sz w:val="21"/>
                      <w:szCs w:val="21"/>
                    </w:rPr>
                  </w:pPr>
                  <w:r>
                    <w:rPr>
                      <w:rFonts w:ascii="宋体" w:eastAsia="宋体" w:hAnsi="宋体" w:hint="eastAsia"/>
                      <w:sz w:val="21"/>
                      <w:szCs w:val="21"/>
                    </w:rPr>
                    <w:t>总氮</w:t>
                  </w:r>
                </w:p>
              </w:tc>
              <w:tc>
                <w:tcPr>
                  <w:tcW w:w="4763" w:type="dxa"/>
                  <w:vAlign w:val="center"/>
                </w:tcPr>
                <w:p w:rsidR="00B102B1" w:rsidRDefault="00D9683E">
                  <w:pPr>
                    <w:snapToGrid w:val="0"/>
                    <w:jc w:val="center"/>
                    <w:rPr>
                      <w:rFonts w:eastAsia="宋体"/>
                      <w:sz w:val="21"/>
                      <w:szCs w:val="21"/>
                    </w:rPr>
                  </w:pPr>
                  <w:r>
                    <w:rPr>
                      <w:rFonts w:eastAsia="宋体" w:hint="eastAsia"/>
                      <w:sz w:val="21"/>
                      <w:szCs w:val="21"/>
                    </w:rPr>
                    <w:t>70</w:t>
                  </w:r>
                </w:p>
              </w:tc>
              <w:tc>
                <w:tcPr>
                  <w:tcW w:w="1611" w:type="dxa"/>
                  <w:vAlign w:val="center"/>
                </w:tcPr>
                <w:p w:rsidR="00B102B1" w:rsidRDefault="00D9683E">
                  <w:pPr>
                    <w:snapToGrid w:val="0"/>
                    <w:jc w:val="center"/>
                    <w:rPr>
                      <w:rFonts w:eastAsia="宋体"/>
                      <w:sz w:val="21"/>
                      <w:szCs w:val="21"/>
                    </w:rPr>
                  </w:pPr>
                  <w:r>
                    <w:rPr>
                      <w:rFonts w:eastAsia="宋体" w:hint="eastAsia"/>
                      <w:sz w:val="21"/>
                      <w:szCs w:val="21"/>
                    </w:rPr>
                    <w:t>40</w:t>
                  </w:r>
                </w:p>
              </w:tc>
              <w:tc>
                <w:tcPr>
                  <w:tcW w:w="1880" w:type="dxa"/>
                  <w:vAlign w:val="center"/>
                </w:tcPr>
                <w:p w:rsidR="00B102B1" w:rsidRDefault="00D9683E">
                  <w:pPr>
                    <w:snapToGrid w:val="0"/>
                    <w:jc w:val="center"/>
                    <w:rPr>
                      <w:rFonts w:eastAsia="宋体"/>
                      <w:sz w:val="21"/>
                      <w:szCs w:val="21"/>
                    </w:rPr>
                  </w:pPr>
                  <w:r>
                    <w:rPr>
                      <w:rFonts w:eastAsia="宋体"/>
                      <w:sz w:val="21"/>
                      <w:szCs w:val="21"/>
                    </w:rPr>
                    <w:t>15</w:t>
                  </w:r>
                </w:p>
              </w:tc>
            </w:tr>
            <w:tr w:rsidR="00B102B1">
              <w:trPr>
                <w:trHeight w:val="19"/>
                <w:jc w:val="center"/>
              </w:trPr>
              <w:tc>
                <w:tcPr>
                  <w:tcW w:w="1035" w:type="dxa"/>
                  <w:vAlign w:val="center"/>
                </w:tcPr>
                <w:p w:rsidR="00B102B1" w:rsidRDefault="00D9683E">
                  <w:pPr>
                    <w:snapToGrid w:val="0"/>
                    <w:jc w:val="center"/>
                    <w:rPr>
                      <w:rFonts w:ascii="宋体" w:eastAsia="宋体" w:hAnsi="宋体"/>
                      <w:sz w:val="21"/>
                      <w:szCs w:val="21"/>
                    </w:rPr>
                  </w:pPr>
                  <w:r>
                    <w:rPr>
                      <w:rFonts w:ascii="宋体" w:eastAsia="宋体" w:hAnsi="宋体" w:hint="eastAsia"/>
                      <w:sz w:val="21"/>
                      <w:szCs w:val="21"/>
                    </w:rPr>
                    <w:t>总磷</w:t>
                  </w:r>
                </w:p>
              </w:tc>
              <w:tc>
                <w:tcPr>
                  <w:tcW w:w="4763" w:type="dxa"/>
                  <w:vAlign w:val="center"/>
                </w:tcPr>
                <w:p w:rsidR="00B102B1" w:rsidRDefault="00D9683E">
                  <w:pPr>
                    <w:snapToGrid w:val="0"/>
                    <w:jc w:val="center"/>
                    <w:rPr>
                      <w:rFonts w:eastAsia="宋体"/>
                      <w:sz w:val="21"/>
                      <w:szCs w:val="21"/>
                    </w:rPr>
                  </w:pPr>
                  <w:r>
                    <w:rPr>
                      <w:rFonts w:eastAsia="宋体"/>
                      <w:sz w:val="21"/>
                      <w:szCs w:val="21"/>
                    </w:rPr>
                    <w:t>8</w:t>
                  </w:r>
                </w:p>
              </w:tc>
              <w:tc>
                <w:tcPr>
                  <w:tcW w:w="1611" w:type="dxa"/>
                  <w:vAlign w:val="center"/>
                </w:tcPr>
                <w:p w:rsidR="00B102B1" w:rsidRDefault="00D9683E">
                  <w:pPr>
                    <w:snapToGrid w:val="0"/>
                    <w:jc w:val="center"/>
                    <w:rPr>
                      <w:rFonts w:eastAsia="宋体"/>
                      <w:sz w:val="21"/>
                      <w:szCs w:val="21"/>
                    </w:rPr>
                  </w:pPr>
                  <w:r>
                    <w:rPr>
                      <w:rFonts w:eastAsia="宋体"/>
                      <w:sz w:val="21"/>
                      <w:szCs w:val="21"/>
                    </w:rPr>
                    <w:t>4</w:t>
                  </w:r>
                </w:p>
              </w:tc>
              <w:tc>
                <w:tcPr>
                  <w:tcW w:w="1880" w:type="dxa"/>
                  <w:vAlign w:val="center"/>
                </w:tcPr>
                <w:p w:rsidR="00B102B1" w:rsidRDefault="00D9683E">
                  <w:pPr>
                    <w:snapToGrid w:val="0"/>
                    <w:jc w:val="center"/>
                    <w:rPr>
                      <w:rFonts w:eastAsia="宋体"/>
                      <w:sz w:val="21"/>
                      <w:szCs w:val="21"/>
                    </w:rPr>
                  </w:pPr>
                  <w:r>
                    <w:rPr>
                      <w:rFonts w:eastAsia="宋体"/>
                      <w:sz w:val="21"/>
                      <w:szCs w:val="21"/>
                    </w:rPr>
                    <w:t>0.5</w:t>
                  </w:r>
                </w:p>
              </w:tc>
            </w:tr>
          </w:tbl>
          <w:p w:rsidR="00B102B1" w:rsidRDefault="00D9683E">
            <w:pPr>
              <w:spacing w:line="240" w:lineRule="exact"/>
              <w:ind w:firstLineChars="200" w:firstLine="420"/>
              <w:rPr>
                <w:rFonts w:ascii="宋体" w:eastAsia="宋体" w:hAnsi="宋体" w:cs="宋体"/>
                <w:sz w:val="21"/>
                <w:szCs w:val="21"/>
              </w:rPr>
            </w:pPr>
            <w:r>
              <w:rPr>
                <w:rStyle w:val="fontstyle01"/>
                <w:rFonts w:hint="default"/>
                <w:color w:val="auto"/>
                <w:sz w:val="21"/>
                <w:szCs w:val="21"/>
              </w:rPr>
              <w:t>注</w:t>
            </w:r>
            <w:r>
              <w:rPr>
                <w:rStyle w:val="fontstyle11"/>
                <w:color w:val="auto"/>
                <w:sz w:val="21"/>
                <w:szCs w:val="21"/>
              </w:rPr>
              <w:t>*</w:t>
            </w:r>
            <w:r>
              <w:rPr>
                <w:rStyle w:val="fontstyle01"/>
                <w:rFonts w:hint="default"/>
                <w:color w:val="auto"/>
                <w:sz w:val="21"/>
                <w:szCs w:val="21"/>
              </w:rPr>
              <w:t>：括号外数值为水温</w:t>
            </w:r>
            <w:r>
              <w:rPr>
                <w:rStyle w:val="fontstyle01"/>
                <w:rFonts w:ascii="Times New Roman" w:hint="default"/>
                <w:color w:val="auto"/>
                <w:sz w:val="21"/>
                <w:szCs w:val="21"/>
              </w:rPr>
              <w:t>＞</w:t>
            </w:r>
            <w:r>
              <w:rPr>
                <w:rStyle w:val="fontstyle11"/>
                <w:rFonts w:ascii="Times New Roman" w:hAnsi="Times New Roman"/>
                <w:color w:val="auto"/>
                <w:sz w:val="21"/>
                <w:szCs w:val="21"/>
              </w:rPr>
              <w:t>12</w:t>
            </w:r>
            <w:r>
              <w:rPr>
                <w:rStyle w:val="fontstyle01"/>
                <w:rFonts w:hint="default"/>
                <w:color w:val="auto"/>
                <w:sz w:val="21"/>
                <w:szCs w:val="21"/>
              </w:rPr>
              <w:t>℃时的控制指标，括</w:t>
            </w:r>
            <w:r>
              <w:rPr>
                <w:rStyle w:val="fontstyle01"/>
                <w:rFonts w:hint="default"/>
                <w:sz w:val="21"/>
                <w:szCs w:val="21"/>
              </w:rPr>
              <w:t>号内数值为水温</w:t>
            </w:r>
            <w:r>
              <w:rPr>
                <w:rStyle w:val="fontstyle11"/>
                <w:rFonts w:ascii="Times New Roman" w:hAnsi="Times New Roman"/>
                <w:sz w:val="21"/>
                <w:szCs w:val="21"/>
              </w:rPr>
              <w:t>≤12</w:t>
            </w:r>
            <w:r>
              <w:rPr>
                <w:rStyle w:val="fontstyle01"/>
                <w:rFonts w:hint="default"/>
                <w:sz w:val="21"/>
                <w:szCs w:val="21"/>
              </w:rPr>
              <w:t>℃时的控制指标。</w:t>
            </w:r>
          </w:p>
          <w:p w:rsidR="00B102B1" w:rsidRDefault="00D9683E" w:rsidP="006E2BF2">
            <w:pPr>
              <w:spacing w:beforeLines="50" w:line="360" w:lineRule="auto"/>
              <w:ind w:firstLineChars="200" w:firstLine="482"/>
              <w:jc w:val="both"/>
              <w:rPr>
                <w:rFonts w:eastAsia="宋体"/>
                <w:b/>
                <w:color w:val="000000" w:themeColor="text1"/>
                <w:szCs w:val="24"/>
              </w:rPr>
            </w:pPr>
            <w:r>
              <w:rPr>
                <w:rFonts w:eastAsia="宋体"/>
                <w:b/>
                <w:color w:val="000000" w:themeColor="text1"/>
                <w:szCs w:val="24"/>
              </w:rPr>
              <w:t>3</w:t>
            </w:r>
            <w:r>
              <w:rPr>
                <w:rFonts w:eastAsia="宋体"/>
                <w:b/>
                <w:color w:val="000000" w:themeColor="text1"/>
                <w:szCs w:val="24"/>
              </w:rPr>
              <w:t>、噪声</w:t>
            </w:r>
          </w:p>
          <w:p w:rsidR="00B102B1" w:rsidRDefault="00D9683E">
            <w:pPr>
              <w:spacing w:line="360" w:lineRule="auto"/>
              <w:ind w:firstLineChars="200" w:firstLine="480"/>
              <w:jc w:val="both"/>
              <w:rPr>
                <w:rFonts w:eastAsia="宋体"/>
                <w:color w:val="000000" w:themeColor="text1"/>
                <w:szCs w:val="24"/>
              </w:rPr>
            </w:pPr>
            <w:r>
              <w:rPr>
                <w:rFonts w:eastAsia="宋体" w:hint="eastAsia"/>
                <w:color w:val="000000" w:themeColor="text1"/>
                <w:szCs w:val="24"/>
              </w:rPr>
              <w:t>本</w:t>
            </w:r>
            <w:r>
              <w:rPr>
                <w:rFonts w:eastAsia="宋体"/>
                <w:color w:val="000000" w:themeColor="text1"/>
                <w:szCs w:val="24"/>
              </w:rPr>
              <w:t>项目厂界噪声执行《工业企业厂界环境噪声排放标准》（</w:t>
            </w:r>
            <w:r>
              <w:rPr>
                <w:rFonts w:eastAsia="宋体"/>
                <w:color w:val="000000" w:themeColor="text1"/>
                <w:szCs w:val="24"/>
              </w:rPr>
              <w:t>GB</w:t>
            </w:r>
            <w:r>
              <w:rPr>
                <w:rFonts w:eastAsia="宋体" w:hint="eastAsia"/>
                <w:color w:val="000000" w:themeColor="text1"/>
                <w:szCs w:val="24"/>
              </w:rPr>
              <w:t>12348</w:t>
            </w:r>
            <w:r>
              <w:rPr>
                <w:rFonts w:eastAsia="宋体"/>
                <w:color w:val="000000" w:themeColor="text1"/>
                <w:szCs w:val="24"/>
              </w:rPr>
              <w:t>-2008</w:t>
            </w:r>
            <w:r>
              <w:rPr>
                <w:rFonts w:eastAsia="宋体"/>
                <w:color w:val="000000" w:themeColor="text1"/>
                <w:szCs w:val="24"/>
              </w:rPr>
              <w:t>）</w:t>
            </w:r>
            <w:r>
              <w:rPr>
                <w:rFonts w:eastAsia="宋体" w:hint="eastAsia"/>
                <w:color w:val="000000" w:themeColor="text1"/>
                <w:szCs w:val="24"/>
              </w:rPr>
              <w:t>2</w:t>
            </w:r>
            <w:r>
              <w:rPr>
                <w:rFonts w:eastAsia="宋体"/>
                <w:color w:val="000000" w:themeColor="text1"/>
                <w:szCs w:val="24"/>
              </w:rPr>
              <w:t>类标准</w:t>
            </w:r>
            <w:r>
              <w:rPr>
                <w:rFonts w:eastAsia="宋体" w:hint="eastAsia"/>
                <w:color w:val="000000" w:themeColor="text1"/>
                <w:szCs w:val="24"/>
              </w:rPr>
              <w:t>，具体标准限值见表</w:t>
            </w:r>
            <w:r>
              <w:rPr>
                <w:rFonts w:eastAsia="宋体" w:hint="eastAsia"/>
                <w:color w:val="000000" w:themeColor="text1"/>
                <w:szCs w:val="24"/>
              </w:rPr>
              <w:t>4-</w:t>
            </w:r>
            <w:r>
              <w:rPr>
                <w:rFonts w:eastAsia="宋体"/>
                <w:color w:val="000000" w:themeColor="text1"/>
                <w:szCs w:val="24"/>
              </w:rPr>
              <w:t>6</w:t>
            </w:r>
            <w:r>
              <w:rPr>
                <w:rFonts w:eastAsia="宋体" w:hint="eastAsia"/>
                <w:color w:val="000000" w:themeColor="text1"/>
                <w:szCs w:val="24"/>
              </w:rPr>
              <w:t>：</w:t>
            </w:r>
          </w:p>
          <w:p w:rsidR="00B102B1" w:rsidRDefault="00B102B1">
            <w:pPr>
              <w:snapToGrid w:val="0"/>
              <w:spacing w:line="360" w:lineRule="auto"/>
              <w:jc w:val="center"/>
              <w:rPr>
                <w:rFonts w:eastAsia="宋体"/>
                <w:b/>
                <w:color w:val="000000" w:themeColor="text1"/>
              </w:rPr>
            </w:pPr>
          </w:p>
          <w:p w:rsidR="00B102B1" w:rsidRDefault="00B102B1">
            <w:pPr>
              <w:snapToGrid w:val="0"/>
              <w:spacing w:line="360" w:lineRule="auto"/>
              <w:jc w:val="center"/>
              <w:rPr>
                <w:rFonts w:eastAsia="宋体"/>
                <w:b/>
                <w:color w:val="000000" w:themeColor="text1"/>
              </w:rPr>
            </w:pPr>
          </w:p>
          <w:p w:rsidR="00B102B1" w:rsidRDefault="00D9683E" w:rsidP="006E2BF2">
            <w:pPr>
              <w:snapToGrid w:val="0"/>
              <w:spacing w:beforeLines="50" w:line="360" w:lineRule="auto"/>
              <w:jc w:val="center"/>
              <w:rPr>
                <w:rFonts w:eastAsia="宋体"/>
                <w:b/>
                <w:color w:val="000000" w:themeColor="text1"/>
              </w:rPr>
            </w:pPr>
            <w:r>
              <w:rPr>
                <w:rFonts w:eastAsia="宋体"/>
                <w:b/>
                <w:color w:val="000000" w:themeColor="text1"/>
              </w:rPr>
              <w:lastRenderedPageBreak/>
              <w:t>表</w:t>
            </w:r>
            <w:r>
              <w:rPr>
                <w:rFonts w:eastAsia="宋体"/>
                <w:b/>
                <w:color w:val="000000" w:themeColor="text1"/>
              </w:rPr>
              <w:t xml:space="preserve">4-6  </w:t>
            </w:r>
            <w:r>
              <w:rPr>
                <w:rFonts w:eastAsia="宋体"/>
                <w:b/>
                <w:color w:val="000000" w:themeColor="text1"/>
              </w:rPr>
              <w:t>工业企业厂界噪声排放标准值</w:t>
            </w:r>
          </w:p>
          <w:tbl>
            <w:tblPr>
              <w:tblW w:w="9288"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2372"/>
              <w:gridCol w:w="3494"/>
              <w:gridCol w:w="3422"/>
            </w:tblGrid>
            <w:tr w:rsidR="00B102B1">
              <w:trPr>
                <w:trHeight w:val="108"/>
                <w:jc w:val="center"/>
              </w:trPr>
              <w:tc>
                <w:tcPr>
                  <w:tcW w:w="2372" w:type="dxa"/>
                  <w:vAlign w:val="center"/>
                </w:tcPr>
                <w:p w:rsidR="00B102B1" w:rsidRDefault="00D9683E">
                  <w:pPr>
                    <w:snapToGrid w:val="0"/>
                    <w:spacing w:line="340" w:lineRule="exact"/>
                    <w:jc w:val="center"/>
                    <w:rPr>
                      <w:rFonts w:eastAsia="宋体"/>
                      <w:b/>
                      <w:color w:val="000000" w:themeColor="text1"/>
                      <w:sz w:val="21"/>
                      <w:szCs w:val="21"/>
                    </w:rPr>
                  </w:pPr>
                  <w:r>
                    <w:rPr>
                      <w:rFonts w:eastAsia="宋体"/>
                      <w:b/>
                      <w:color w:val="000000" w:themeColor="text1"/>
                      <w:sz w:val="21"/>
                      <w:szCs w:val="21"/>
                    </w:rPr>
                    <w:t>类别</w:t>
                  </w:r>
                </w:p>
              </w:tc>
              <w:tc>
                <w:tcPr>
                  <w:tcW w:w="3494" w:type="dxa"/>
                  <w:vAlign w:val="center"/>
                </w:tcPr>
                <w:p w:rsidR="00B102B1" w:rsidRDefault="00D9683E">
                  <w:pPr>
                    <w:snapToGrid w:val="0"/>
                    <w:spacing w:line="340" w:lineRule="exact"/>
                    <w:jc w:val="center"/>
                    <w:rPr>
                      <w:rFonts w:eastAsia="宋体"/>
                      <w:b/>
                      <w:color w:val="000000" w:themeColor="text1"/>
                      <w:sz w:val="21"/>
                      <w:szCs w:val="21"/>
                    </w:rPr>
                  </w:pPr>
                  <w:r>
                    <w:rPr>
                      <w:rFonts w:eastAsia="宋体"/>
                      <w:b/>
                      <w:color w:val="000000" w:themeColor="text1"/>
                      <w:sz w:val="21"/>
                      <w:szCs w:val="21"/>
                    </w:rPr>
                    <w:t>昼间（</w:t>
                  </w:r>
                  <w:r>
                    <w:rPr>
                      <w:rFonts w:eastAsia="宋体"/>
                      <w:b/>
                      <w:color w:val="000000" w:themeColor="text1"/>
                      <w:sz w:val="21"/>
                      <w:szCs w:val="21"/>
                    </w:rPr>
                    <w:t>dB</w:t>
                  </w:r>
                  <w:r>
                    <w:rPr>
                      <w:rFonts w:eastAsia="宋体"/>
                      <w:b/>
                      <w:color w:val="000000" w:themeColor="text1"/>
                      <w:sz w:val="21"/>
                      <w:szCs w:val="21"/>
                    </w:rPr>
                    <w:t>（</w:t>
                  </w:r>
                  <w:r>
                    <w:rPr>
                      <w:rFonts w:eastAsia="宋体"/>
                      <w:b/>
                      <w:color w:val="000000" w:themeColor="text1"/>
                      <w:sz w:val="21"/>
                      <w:szCs w:val="21"/>
                    </w:rPr>
                    <w:t>A</w:t>
                  </w:r>
                  <w:r>
                    <w:rPr>
                      <w:rFonts w:eastAsia="宋体"/>
                      <w:b/>
                      <w:color w:val="000000" w:themeColor="text1"/>
                      <w:sz w:val="21"/>
                      <w:szCs w:val="21"/>
                    </w:rPr>
                    <w:t>））</w:t>
                  </w:r>
                </w:p>
              </w:tc>
              <w:tc>
                <w:tcPr>
                  <w:tcW w:w="3422" w:type="dxa"/>
                  <w:vAlign w:val="center"/>
                </w:tcPr>
                <w:p w:rsidR="00B102B1" w:rsidRDefault="00D9683E">
                  <w:pPr>
                    <w:snapToGrid w:val="0"/>
                    <w:spacing w:line="340" w:lineRule="exact"/>
                    <w:jc w:val="center"/>
                    <w:rPr>
                      <w:rFonts w:eastAsia="宋体"/>
                      <w:b/>
                      <w:color w:val="000000" w:themeColor="text1"/>
                      <w:sz w:val="21"/>
                      <w:szCs w:val="21"/>
                    </w:rPr>
                  </w:pPr>
                  <w:r>
                    <w:rPr>
                      <w:rFonts w:eastAsia="宋体"/>
                      <w:b/>
                      <w:color w:val="000000" w:themeColor="text1"/>
                      <w:sz w:val="21"/>
                      <w:szCs w:val="21"/>
                    </w:rPr>
                    <w:t>夜间（</w:t>
                  </w:r>
                  <w:r>
                    <w:rPr>
                      <w:rFonts w:eastAsia="宋体"/>
                      <w:b/>
                      <w:color w:val="000000" w:themeColor="text1"/>
                      <w:sz w:val="21"/>
                      <w:szCs w:val="21"/>
                    </w:rPr>
                    <w:t>dB</w:t>
                  </w:r>
                  <w:r>
                    <w:rPr>
                      <w:rFonts w:eastAsia="宋体"/>
                      <w:b/>
                      <w:color w:val="000000" w:themeColor="text1"/>
                      <w:sz w:val="21"/>
                      <w:szCs w:val="21"/>
                    </w:rPr>
                    <w:t>（</w:t>
                  </w:r>
                  <w:r>
                    <w:rPr>
                      <w:rFonts w:eastAsia="宋体"/>
                      <w:b/>
                      <w:color w:val="000000" w:themeColor="text1"/>
                      <w:sz w:val="21"/>
                      <w:szCs w:val="21"/>
                    </w:rPr>
                    <w:t>A</w:t>
                  </w:r>
                  <w:r>
                    <w:rPr>
                      <w:rFonts w:eastAsia="宋体"/>
                      <w:b/>
                      <w:color w:val="000000" w:themeColor="text1"/>
                      <w:sz w:val="21"/>
                      <w:szCs w:val="21"/>
                    </w:rPr>
                    <w:t>））</w:t>
                  </w:r>
                </w:p>
              </w:tc>
            </w:tr>
            <w:tr w:rsidR="00B102B1">
              <w:trPr>
                <w:cantSplit/>
                <w:trHeight w:val="108"/>
                <w:jc w:val="center"/>
              </w:trPr>
              <w:tc>
                <w:tcPr>
                  <w:tcW w:w="2372" w:type="dxa"/>
                  <w:vAlign w:val="center"/>
                </w:tcPr>
                <w:p w:rsidR="00B102B1" w:rsidRDefault="00D9683E">
                  <w:pPr>
                    <w:snapToGrid w:val="0"/>
                    <w:spacing w:line="340" w:lineRule="exact"/>
                    <w:jc w:val="center"/>
                    <w:rPr>
                      <w:rFonts w:eastAsia="宋体"/>
                      <w:color w:val="000000" w:themeColor="text1"/>
                      <w:sz w:val="21"/>
                      <w:szCs w:val="21"/>
                    </w:rPr>
                  </w:pPr>
                  <w:r>
                    <w:rPr>
                      <w:rFonts w:eastAsia="宋体" w:hint="eastAsia"/>
                      <w:color w:val="000000" w:themeColor="text1"/>
                      <w:sz w:val="21"/>
                      <w:szCs w:val="21"/>
                    </w:rPr>
                    <w:t>2</w:t>
                  </w:r>
                </w:p>
              </w:tc>
              <w:tc>
                <w:tcPr>
                  <w:tcW w:w="3494" w:type="dxa"/>
                  <w:vAlign w:val="center"/>
                </w:tcPr>
                <w:p w:rsidR="00B102B1" w:rsidRDefault="00D9683E">
                  <w:pPr>
                    <w:snapToGrid w:val="0"/>
                    <w:spacing w:line="340" w:lineRule="exact"/>
                    <w:jc w:val="center"/>
                    <w:rPr>
                      <w:rFonts w:eastAsia="宋体"/>
                      <w:color w:val="000000" w:themeColor="text1"/>
                      <w:sz w:val="21"/>
                      <w:szCs w:val="21"/>
                    </w:rPr>
                  </w:pPr>
                  <w:r>
                    <w:rPr>
                      <w:rFonts w:eastAsia="宋体"/>
                      <w:color w:val="000000" w:themeColor="text1"/>
                      <w:sz w:val="21"/>
                      <w:szCs w:val="21"/>
                    </w:rPr>
                    <w:t>6</w:t>
                  </w:r>
                  <w:r>
                    <w:rPr>
                      <w:rFonts w:eastAsia="宋体" w:hint="eastAsia"/>
                      <w:color w:val="000000" w:themeColor="text1"/>
                      <w:sz w:val="21"/>
                      <w:szCs w:val="21"/>
                    </w:rPr>
                    <w:t>0</w:t>
                  </w:r>
                </w:p>
              </w:tc>
              <w:tc>
                <w:tcPr>
                  <w:tcW w:w="3422" w:type="dxa"/>
                  <w:vAlign w:val="center"/>
                </w:tcPr>
                <w:p w:rsidR="00B102B1" w:rsidRDefault="00D9683E">
                  <w:pPr>
                    <w:snapToGrid w:val="0"/>
                    <w:spacing w:line="340" w:lineRule="exact"/>
                    <w:jc w:val="center"/>
                    <w:rPr>
                      <w:rFonts w:eastAsia="宋体"/>
                      <w:color w:val="000000" w:themeColor="text1"/>
                      <w:sz w:val="21"/>
                      <w:szCs w:val="21"/>
                    </w:rPr>
                  </w:pPr>
                  <w:r>
                    <w:rPr>
                      <w:rFonts w:eastAsia="宋体"/>
                      <w:color w:val="000000" w:themeColor="text1"/>
                      <w:sz w:val="21"/>
                      <w:szCs w:val="21"/>
                    </w:rPr>
                    <w:t>5</w:t>
                  </w:r>
                  <w:r>
                    <w:rPr>
                      <w:rFonts w:eastAsia="宋体" w:hint="eastAsia"/>
                      <w:color w:val="000000" w:themeColor="text1"/>
                      <w:sz w:val="21"/>
                      <w:szCs w:val="21"/>
                    </w:rPr>
                    <w:t>0</w:t>
                  </w:r>
                </w:p>
              </w:tc>
            </w:tr>
          </w:tbl>
          <w:p w:rsidR="00B102B1" w:rsidRDefault="00D9683E" w:rsidP="006E2BF2">
            <w:pPr>
              <w:spacing w:beforeLines="50" w:line="360" w:lineRule="auto"/>
              <w:ind w:firstLineChars="200" w:firstLine="482"/>
              <w:jc w:val="both"/>
              <w:rPr>
                <w:rFonts w:eastAsia="宋体"/>
                <w:b/>
                <w:color w:val="000000" w:themeColor="text1"/>
                <w:szCs w:val="24"/>
              </w:rPr>
            </w:pPr>
            <w:r>
              <w:rPr>
                <w:rFonts w:eastAsia="宋体"/>
                <w:b/>
                <w:color w:val="000000" w:themeColor="text1"/>
                <w:szCs w:val="24"/>
              </w:rPr>
              <w:t>4</w:t>
            </w:r>
            <w:r>
              <w:rPr>
                <w:rFonts w:eastAsia="宋体"/>
                <w:b/>
                <w:color w:val="000000" w:themeColor="text1"/>
                <w:szCs w:val="24"/>
              </w:rPr>
              <w:t>、固废</w:t>
            </w:r>
          </w:p>
          <w:p w:rsidR="00B102B1" w:rsidRDefault="00D9683E" w:rsidP="006E2BF2">
            <w:pPr>
              <w:adjustRightInd w:val="0"/>
              <w:snapToGrid w:val="0"/>
              <w:spacing w:beforeLines="50" w:line="360" w:lineRule="auto"/>
              <w:ind w:firstLineChars="200" w:firstLine="480"/>
              <w:jc w:val="both"/>
              <w:rPr>
                <w:rFonts w:ascii="宋体" w:eastAsia="宋体" w:hAnsi="宋体"/>
                <w:color w:val="000000" w:themeColor="text1"/>
                <w:szCs w:val="28"/>
              </w:rPr>
            </w:pPr>
            <w:r>
              <w:rPr>
                <w:rFonts w:eastAsia="宋体" w:hint="eastAsia"/>
                <w:color w:val="000000" w:themeColor="text1"/>
                <w:szCs w:val="24"/>
              </w:rPr>
              <w:t>本</w:t>
            </w:r>
            <w:r>
              <w:rPr>
                <w:rFonts w:eastAsia="宋体"/>
                <w:color w:val="000000" w:themeColor="text1"/>
                <w:szCs w:val="24"/>
              </w:rPr>
              <w:t>项目</w:t>
            </w:r>
            <w:r>
              <w:rPr>
                <w:rFonts w:ascii="宋体" w:eastAsia="宋体" w:hAnsi="宋体" w:hint="eastAsia"/>
                <w:color w:val="000000" w:themeColor="text1"/>
              </w:rPr>
              <w:t>一般固废执行《一般工业固体废物贮存、处置场污染物控制标准》（</w:t>
            </w:r>
            <w:r>
              <w:rPr>
                <w:rFonts w:eastAsia="宋体"/>
                <w:color w:val="000000" w:themeColor="text1"/>
              </w:rPr>
              <w:t>GB18599-2001</w:t>
            </w:r>
            <w:r>
              <w:rPr>
                <w:rFonts w:ascii="宋体" w:eastAsia="宋体" w:hAnsi="宋体" w:hint="eastAsia"/>
                <w:color w:val="000000" w:themeColor="text1"/>
              </w:rPr>
              <w:t>）及修改单（环保部公告</w:t>
            </w:r>
            <w:r>
              <w:rPr>
                <w:rStyle w:val="af7"/>
                <w:rFonts w:hint="eastAsia"/>
                <w:color w:val="000000" w:themeColor="text1"/>
                <w:kern w:val="2"/>
                <w:sz w:val="24"/>
                <w:szCs w:val="24"/>
                <w:lang w:val="zh-CN"/>
              </w:rPr>
              <w:t>2</w:t>
            </w:r>
            <w:r>
              <w:rPr>
                <w:rFonts w:eastAsia="宋体"/>
                <w:color w:val="000000" w:themeColor="text1"/>
              </w:rPr>
              <w:t>013</w:t>
            </w:r>
            <w:r>
              <w:rPr>
                <w:rFonts w:ascii="宋体" w:eastAsia="宋体" w:hAnsi="宋体" w:hint="eastAsia"/>
                <w:color w:val="000000" w:themeColor="text1"/>
              </w:rPr>
              <w:t>年第</w:t>
            </w:r>
            <w:r>
              <w:rPr>
                <w:rFonts w:eastAsia="宋体"/>
                <w:color w:val="000000" w:themeColor="text1"/>
              </w:rPr>
              <w:t>36</w:t>
            </w:r>
            <w:r>
              <w:rPr>
                <w:rFonts w:ascii="宋体" w:eastAsia="宋体" w:hAnsi="宋体" w:hint="eastAsia"/>
                <w:color w:val="000000" w:themeColor="text1"/>
              </w:rPr>
              <w:t>号）中标准要求；危险废物执行《危险废物贮存污染控制标准》（</w:t>
            </w:r>
            <w:r>
              <w:rPr>
                <w:rFonts w:eastAsia="宋体"/>
                <w:color w:val="000000" w:themeColor="text1"/>
              </w:rPr>
              <w:t>GB18597</w:t>
            </w:r>
            <w:r>
              <w:rPr>
                <w:rFonts w:ascii="宋体" w:eastAsia="宋体" w:hAnsi="宋体"/>
                <w:color w:val="000000" w:themeColor="text1"/>
              </w:rPr>
              <w:t>-</w:t>
            </w:r>
            <w:r>
              <w:rPr>
                <w:rFonts w:eastAsia="宋体"/>
                <w:color w:val="000000" w:themeColor="text1"/>
              </w:rPr>
              <w:t>2001</w:t>
            </w:r>
            <w:r>
              <w:rPr>
                <w:rFonts w:ascii="宋体" w:eastAsia="宋体" w:hAnsi="宋体" w:hint="eastAsia"/>
                <w:color w:val="000000" w:themeColor="text1"/>
              </w:rPr>
              <w:t>）及修改单（环保部公告</w:t>
            </w:r>
            <w:r>
              <w:rPr>
                <w:rFonts w:eastAsia="宋体"/>
                <w:color w:val="000000" w:themeColor="text1"/>
              </w:rPr>
              <w:t>2013</w:t>
            </w:r>
            <w:r>
              <w:rPr>
                <w:rFonts w:ascii="宋体" w:eastAsia="宋体" w:hAnsi="宋体" w:hint="eastAsia"/>
                <w:color w:val="000000" w:themeColor="text1"/>
              </w:rPr>
              <w:t>年第</w:t>
            </w:r>
            <w:r>
              <w:rPr>
                <w:rFonts w:eastAsia="宋体"/>
                <w:color w:val="000000" w:themeColor="text1"/>
              </w:rPr>
              <w:t>36</w:t>
            </w:r>
            <w:r>
              <w:rPr>
                <w:rFonts w:ascii="宋体" w:eastAsia="宋体" w:hAnsi="宋体"/>
                <w:color w:val="000000" w:themeColor="text1"/>
              </w:rPr>
              <w:t xml:space="preserve"> </w:t>
            </w:r>
            <w:r>
              <w:rPr>
                <w:rFonts w:ascii="宋体" w:eastAsia="宋体" w:hAnsi="宋体" w:hint="eastAsia"/>
                <w:color w:val="000000" w:themeColor="text1"/>
              </w:rPr>
              <w:t>号）中要求。</w:t>
            </w:r>
            <w:r>
              <w:rPr>
                <w:rFonts w:ascii="宋体" w:eastAsia="宋体" w:hAnsi="宋体"/>
                <w:color w:val="000000" w:themeColor="text1"/>
                <w:szCs w:val="28"/>
              </w:rPr>
              <w:t>生活垃圾处理执行《城市生活垃圾处理及污染防治技术政策》（建城[</w:t>
            </w:r>
            <w:r>
              <w:rPr>
                <w:rFonts w:eastAsia="宋体"/>
                <w:color w:val="000000" w:themeColor="text1"/>
                <w:szCs w:val="28"/>
              </w:rPr>
              <w:t>2000]120</w:t>
            </w:r>
            <w:r>
              <w:rPr>
                <w:rFonts w:ascii="宋体" w:eastAsia="宋体" w:hAnsi="宋体"/>
                <w:color w:val="000000" w:themeColor="text1"/>
                <w:szCs w:val="28"/>
              </w:rPr>
              <w:t>号）和《生活垃圾处理技术指南》（建城</w:t>
            </w:r>
            <w:r>
              <w:rPr>
                <w:rFonts w:eastAsia="宋体"/>
                <w:color w:val="000000" w:themeColor="text1"/>
                <w:szCs w:val="28"/>
              </w:rPr>
              <w:t>[2010]61</w:t>
            </w:r>
            <w:r>
              <w:rPr>
                <w:rFonts w:ascii="宋体" w:eastAsia="宋体" w:hAnsi="宋体"/>
                <w:color w:val="000000" w:themeColor="text1"/>
                <w:szCs w:val="28"/>
              </w:rPr>
              <w:t>号）以及国家、省市关于固体废物污染环境防治的法律法规。</w:t>
            </w: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tc>
      </w:tr>
      <w:tr w:rsidR="00B102B1">
        <w:trPr>
          <w:trHeight w:val="8479"/>
        </w:trPr>
        <w:tc>
          <w:tcPr>
            <w:tcW w:w="714" w:type="dxa"/>
            <w:vAlign w:val="center"/>
          </w:tcPr>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lastRenderedPageBreak/>
              <w:t>总</w:t>
            </w:r>
          </w:p>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t>量</w:t>
            </w:r>
          </w:p>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t>控</w:t>
            </w:r>
          </w:p>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t>制</w:t>
            </w:r>
          </w:p>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t>指</w:t>
            </w:r>
          </w:p>
          <w:p w:rsidR="00B102B1" w:rsidRDefault="00D9683E">
            <w:pPr>
              <w:ind w:firstLineChars="50" w:firstLine="140"/>
              <w:jc w:val="both"/>
              <w:rPr>
                <w:rFonts w:eastAsia="宋体" w:hAnsi="宋体"/>
                <w:color w:val="FF0000"/>
                <w:sz w:val="28"/>
                <w:szCs w:val="28"/>
              </w:rPr>
            </w:pPr>
            <w:r>
              <w:rPr>
                <w:rFonts w:eastAsia="宋体" w:hAnsi="宋体"/>
                <w:color w:val="000000" w:themeColor="text1"/>
                <w:sz w:val="28"/>
                <w:szCs w:val="28"/>
              </w:rPr>
              <w:t>标</w:t>
            </w:r>
          </w:p>
        </w:tc>
        <w:tc>
          <w:tcPr>
            <w:tcW w:w="9505" w:type="dxa"/>
          </w:tcPr>
          <w:p w:rsidR="00B102B1" w:rsidRDefault="00D9683E">
            <w:pPr>
              <w:spacing w:line="360" w:lineRule="auto"/>
              <w:ind w:firstLineChars="200" w:firstLine="480"/>
              <w:rPr>
                <w:rFonts w:eastAsia="宋体"/>
                <w:color w:val="000000" w:themeColor="text1"/>
                <w:szCs w:val="24"/>
              </w:rPr>
            </w:pPr>
            <w:r>
              <w:rPr>
                <w:rFonts w:eastAsia="宋体"/>
                <w:color w:val="000000" w:themeColor="text1"/>
                <w:szCs w:val="24"/>
              </w:rPr>
              <w:t>本项目污染物排放总量见表</w:t>
            </w:r>
            <w:r>
              <w:rPr>
                <w:rFonts w:eastAsia="宋体" w:hint="eastAsia"/>
                <w:color w:val="000000" w:themeColor="text1"/>
                <w:szCs w:val="24"/>
              </w:rPr>
              <w:t>4-</w:t>
            </w:r>
            <w:r>
              <w:rPr>
                <w:rFonts w:eastAsia="宋体"/>
                <w:color w:val="000000" w:themeColor="text1"/>
                <w:szCs w:val="24"/>
              </w:rPr>
              <w:t>7</w:t>
            </w:r>
            <w:r>
              <w:rPr>
                <w:rFonts w:eastAsia="宋体" w:hint="eastAsia"/>
                <w:color w:val="000000" w:themeColor="text1"/>
                <w:szCs w:val="24"/>
              </w:rPr>
              <w:t>：</w:t>
            </w:r>
          </w:p>
          <w:p w:rsidR="00B102B1" w:rsidRDefault="00D9683E">
            <w:pPr>
              <w:pStyle w:val="a9"/>
              <w:snapToGrid w:val="0"/>
              <w:spacing w:beforeLines="0" w:line="360" w:lineRule="auto"/>
              <w:ind w:firstLine="0"/>
              <w:jc w:val="center"/>
              <w:rPr>
                <w:rFonts w:ascii="Times New Roman" w:eastAsia="宋体"/>
                <w:szCs w:val="24"/>
              </w:rPr>
            </w:pPr>
            <w:r>
              <w:rPr>
                <w:rFonts w:ascii="Times New Roman" w:eastAsia="宋体" w:hAnsi="宋体"/>
                <w:b/>
                <w:szCs w:val="24"/>
              </w:rPr>
              <w:t>表</w:t>
            </w:r>
            <w:r>
              <w:rPr>
                <w:rFonts w:ascii="Times New Roman" w:eastAsia="宋体" w:hint="eastAsia"/>
                <w:b/>
                <w:szCs w:val="24"/>
              </w:rPr>
              <w:t>4-</w:t>
            </w:r>
            <w:r>
              <w:rPr>
                <w:rFonts w:ascii="Times New Roman" w:eastAsia="宋体"/>
                <w:b/>
                <w:szCs w:val="24"/>
              </w:rPr>
              <w:t>7</w:t>
            </w:r>
            <w:r>
              <w:rPr>
                <w:rFonts w:ascii="Times New Roman" w:eastAsia="宋体" w:hint="eastAsia"/>
                <w:b/>
                <w:szCs w:val="24"/>
              </w:rPr>
              <w:t xml:space="preserve"> </w:t>
            </w:r>
            <w:r>
              <w:rPr>
                <w:rFonts w:ascii="Times New Roman" w:eastAsia="宋体"/>
                <w:b/>
                <w:szCs w:val="24"/>
              </w:rPr>
              <w:t xml:space="preserve"> </w:t>
            </w:r>
            <w:r>
              <w:rPr>
                <w:rFonts w:ascii="Times New Roman" w:eastAsia="宋体" w:hAnsi="宋体"/>
                <w:b/>
                <w:szCs w:val="24"/>
              </w:rPr>
              <w:t>本</w:t>
            </w:r>
            <w:r>
              <w:rPr>
                <w:rFonts w:ascii="Times New Roman" w:eastAsia="宋体" w:hAnsi="宋体"/>
                <w:b/>
                <w:bCs/>
                <w:szCs w:val="24"/>
              </w:rPr>
              <w:t>项目污染物排放总量表</w:t>
            </w:r>
            <w:r>
              <w:rPr>
                <w:rFonts w:ascii="Times New Roman" w:eastAsia="宋体"/>
                <w:b/>
                <w:szCs w:val="24"/>
              </w:rPr>
              <w:t xml:space="preserve">  </w:t>
            </w:r>
            <w:r>
              <w:rPr>
                <w:rFonts w:ascii="Times New Roman" w:eastAsia="宋体" w:hAnsi="宋体"/>
                <w:b/>
                <w:szCs w:val="24"/>
              </w:rPr>
              <w:t>单位：</w:t>
            </w:r>
            <w:r>
              <w:rPr>
                <w:rFonts w:ascii="Times New Roman" w:eastAsia="宋体"/>
                <w:b/>
                <w:szCs w:val="24"/>
              </w:rPr>
              <w:t>t/a</w:t>
            </w:r>
          </w:p>
          <w:tbl>
            <w:tblPr>
              <w:tblW w:w="9289"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1095"/>
              <w:gridCol w:w="1203"/>
              <w:gridCol w:w="147"/>
              <w:gridCol w:w="1837"/>
              <w:gridCol w:w="1418"/>
              <w:gridCol w:w="1134"/>
              <w:gridCol w:w="1082"/>
              <w:gridCol w:w="1373"/>
            </w:tblGrid>
            <w:tr w:rsidR="00B102B1">
              <w:trPr>
                <w:cantSplit/>
                <w:trHeight w:val="19"/>
              </w:trPr>
              <w:tc>
                <w:tcPr>
                  <w:tcW w:w="1095" w:type="dxa"/>
                  <w:vAlign w:val="center"/>
                </w:tcPr>
                <w:p w:rsidR="00B102B1" w:rsidRPr="00303D6D" w:rsidRDefault="00D9683E">
                  <w:pPr>
                    <w:snapToGrid w:val="0"/>
                    <w:jc w:val="center"/>
                    <w:rPr>
                      <w:rFonts w:eastAsia="宋体"/>
                      <w:b/>
                      <w:bCs/>
                      <w:sz w:val="21"/>
                      <w:szCs w:val="21"/>
                    </w:rPr>
                  </w:pPr>
                  <w:r w:rsidRPr="00303D6D">
                    <w:rPr>
                      <w:rFonts w:eastAsia="宋体" w:hAnsi="宋体"/>
                      <w:b/>
                      <w:bCs/>
                      <w:sz w:val="21"/>
                      <w:szCs w:val="21"/>
                    </w:rPr>
                    <w:t>类别</w:t>
                  </w:r>
                </w:p>
              </w:tc>
              <w:tc>
                <w:tcPr>
                  <w:tcW w:w="3187" w:type="dxa"/>
                  <w:gridSpan w:val="3"/>
                  <w:vAlign w:val="center"/>
                </w:tcPr>
                <w:p w:rsidR="00B102B1" w:rsidRPr="00303D6D" w:rsidRDefault="00D9683E">
                  <w:pPr>
                    <w:adjustRightInd w:val="0"/>
                    <w:snapToGrid w:val="0"/>
                    <w:jc w:val="center"/>
                    <w:rPr>
                      <w:rFonts w:eastAsia="宋体" w:hAnsi="宋体"/>
                      <w:b/>
                      <w:sz w:val="21"/>
                      <w:szCs w:val="21"/>
                    </w:rPr>
                  </w:pPr>
                  <w:r w:rsidRPr="00303D6D">
                    <w:rPr>
                      <w:rFonts w:eastAsia="宋体" w:hAnsi="宋体"/>
                      <w:b/>
                      <w:sz w:val="21"/>
                      <w:szCs w:val="21"/>
                    </w:rPr>
                    <w:t>污染物名称</w:t>
                  </w:r>
                </w:p>
              </w:tc>
              <w:tc>
                <w:tcPr>
                  <w:tcW w:w="1418" w:type="dxa"/>
                  <w:vAlign w:val="center"/>
                </w:tcPr>
                <w:p w:rsidR="00B102B1" w:rsidRPr="00303D6D" w:rsidRDefault="00D9683E">
                  <w:pPr>
                    <w:snapToGrid w:val="0"/>
                    <w:jc w:val="center"/>
                    <w:rPr>
                      <w:rFonts w:eastAsia="宋体"/>
                      <w:b/>
                      <w:bCs/>
                      <w:sz w:val="21"/>
                      <w:szCs w:val="21"/>
                    </w:rPr>
                  </w:pPr>
                  <w:r w:rsidRPr="00303D6D">
                    <w:rPr>
                      <w:rFonts w:eastAsia="宋体" w:hAnsi="宋体"/>
                      <w:b/>
                      <w:bCs/>
                      <w:sz w:val="21"/>
                      <w:szCs w:val="21"/>
                    </w:rPr>
                    <w:t>产</w:t>
                  </w:r>
                  <w:r w:rsidRPr="00303D6D">
                    <w:rPr>
                      <w:rFonts w:eastAsia="宋体" w:hAnsi="宋体" w:hint="eastAsia"/>
                      <w:b/>
                      <w:bCs/>
                      <w:sz w:val="21"/>
                      <w:szCs w:val="21"/>
                    </w:rPr>
                    <w:t>生</w:t>
                  </w:r>
                  <w:r w:rsidRPr="00303D6D">
                    <w:rPr>
                      <w:rFonts w:eastAsia="宋体" w:hAnsi="宋体"/>
                      <w:b/>
                      <w:bCs/>
                      <w:sz w:val="21"/>
                      <w:szCs w:val="21"/>
                    </w:rPr>
                    <w:t>量</w:t>
                  </w:r>
                </w:p>
              </w:tc>
              <w:tc>
                <w:tcPr>
                  <w:tcW w:w="1134" w:type="dxa"/>
                  <w:vAlign w:val="center"/>
                </w:tcPr>
                <w:p w:rsidR="00B102B1" w:rsidRPr="00303D6D" w:rsidRDefault="00D9683E">
                  <w:pPr>
                    <w:snapToGrid w:val="0"/>
                    <w:jc w:val="center"/>
                    <w:rPr>
                      <w:rFonts w:eastAsia="宋体"/>
                      <w:b/>
                      <w:bCs/>
                      <w:sz w:val="21"/>
                      <w:szCs w:val="21"/>
                    </w:rPr>
                  </w:pPr>
                  <w:r w:rsidRPr="00303D6D">
                    <w:rPr>
                      <w:rFonts w:eastAsia="宋体" w:hAnsi="宋体"/>
                      <w:b/>
                      <w:bCs/>
                      <w:sz w:val="21"/>
                      <w:szCs w:val="21"/>
                    </w:rPr>
                    <w:t>削减量</w:t>
                  </w:r>
                </w:p>
              </w:tc>
              <w:tc>
                <w:tcPr>
                  <w:tcW w:w="1082" w:type="dxa"/>
                  <w:vAlign w:val="center"/>
                </w:tcPr>
                <w:p w:rsidR="00B102B1" w:rsidRPr="00303D6D" w:rsidRDefault="00D9683E">
                  <w:pPr>
                    <w:snapToGrid w:val="0"/>
                    <w:jc w:val="center"/>
                    <w:rPr>
                      <w:rFonts w:eastAsia="宋体"/>
                      <w:b/>
                      <w:bCs/>
                      <w:sz w:val="21"/>
                      <w:szCs w:val="21"/>
                    </w:rPr>
                  </w:pPr>
                  <w:r w:rsidRPr="00303D6D">
                    <w:rPr>
                      <w:rFonts w:eastAsia="宋体" w:hint="eastAsia"/>
                      <w:b/>
                      <w:bCs/>
                      <w:sz w:val="21"/>
                      <w:szCs w:val="21"/>
                    </w:rPr>
                    <w:t>接管量</w:t>
                  </w:r>
                </w:p>
              </w:tc>
              <w:tc>
                <w:tcPr>
                  <w:tcW w:w="1373" w:type="dxa"/>
                  <w:vAlign w:val="center"/>
                </w:tcPr>
                <w:p w:rsidR="00B102B1" w:rsidRPr="00303D6D" w:rsidRDefault="00D9683E">
                  <w:pPr>
                    <w:snapToGrid w:val="0"/>
                    <w:jc w:val="center"/>
                    <w:rPr>
                      <w:rFonts w:eastAsia="宋体"/>
                      <w:b/>
                      <w:bCs/>
                      <w:sz w:val="21"/>
                      <w:szCs w:val="21"/>
                    </w:rPr>
                  </w:pPr>
                  <w:r w:rsidRPr="00303D6D">
                    <w:rPr>
                      <w:rFonts w:eastAsia="宋体" w:hint="eastAsia"/>
                      <w:b/>
                      <w:bCs/>
                      <w:sz w:val="21"/>
                      <w:szCs w:val="21"/>
                    </w:rPr>
                    <w:t>进入环境量</w:t>
                  </w:r>
                </w:p>
              </w:tc>
            </w:tr>
            <w:tr w:rsidR="00B102B1">
              <w:trPr>
                <w:cantSplit/>
                <w:trHeight w:val="19"/>
              </w:trPr>
              <w:tc>
                <w:tcPr>
                  <w:tcW w:w="1095" w:type="dxa"/>
                  <w:vMerge w:val="restart"/>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废气</w:t>
                  </w:r>
                </w:p>
              </w:tc>
              <w:tc>
                <w:tcPr>
                  <w:tcW w:w="1203"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有组织</w:t>
                  </w:r>
                </w:p>
              </w:tc>
              <w:tc>
                <w:tcPr>
                  <w:tcW w:w="1984" w:type="dxa"/>
                  <w:gridSpan w:val="2"/>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VOCs</w:t>
                  </w:r>
                  <w:r w:rsidRPr="00303D6D">
                    <w:rPr>
                      <w:rFonts w:eastAsia="宋体" w:hAnsi="宋体" w:hint="eastAsia"/>
                      <w:sz w:val="21"/>
                      <w:szCs w:val="21"/>
                    </w:rPr>
                    <w:t>（非甲烷总烃）</w:t>
                  </w:r>
                </w:p>
              </w:tc>
              <w:tc>
                <w:tcPr>
                  <w:tcW w:w="1418"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0.0567</w:t>
                  </w:r>
                </w:p>
              </w:tc>
              <w:tc>
                <w:tcPr>
                  <w:tcW w:w="1134"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sz w:val="21"/>
                      <w:szCs w:val="21"/>
                    </w:rPr>
                    <w:t>0.0324</w:t>
                  </w:r>
                </w:p>
              </w:tc>
              <w:tc>
                <w:tcPr>
                  <w:tcW w:w="1082"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w:t>
                  </w:r>
                </w:p>
              </w:tc>
              <w:tc>
                <w:tcPr>
                  <w:tcW w:w="1373"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sz w:val="21"/>
                      <w:szCs w:val="21"/>
                    </w:rPr>
                    <w:t>0.00</w:t>
                  </w:r>
                  <w:r w:rsidRPr="00303D6D">
                    <w:rPr>
                      <w:rFonts w:eastAsia="宋体" w:hAnsi="宋体" w:hint="eastAsia"/>
                      <w:sz w:val="21"/>
                      <w:szCs w:val="21"/>
                    </w:rPr>
                    <w:t>57</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1203" w:type="dxa"/>
                  <w:vMerge w:val="restart"/>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无组织</w:t>
                  </w:r>
                </w:p>
              </w:tc>
              <w:tc>
                <w:tcPr>
                  <w:tcW w:w="1984" w:type="dxa"/>
                  <w:gridSpan w:val="2"/>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VOCs</w:t>
                  </w:r>
                  <w:r w:rsidRPr="00303D6D">
                    <w:rPr>
                      <w:rFonts w:eastAsia="宋体" w:hAnsi="宋体" w:hint="eastAsia"/>
                      <w:sz w:val="21"/>
                      <w:szCs w:val="21"/>
                    </w:rPr>
                    <w:t>（非甲烷总烃）</w:t>
                  </w:r>
                </w:p>
              </w:tc>
              <w:tc>
                <w:tcPr>
                  <w:tcW w:w="1418"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0.0183</w:t>
                  </w:r>
                </w:p>
              </w:tc>
              <w:tc>
                <w:tcPr>
                  <w:tcW w:w="1134"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w:t>
                  </w:r>
                </w:p>
              </w:tc>
              <w:tc>
                <w:tcPr>
                  <w:tcW w:w="1082"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w:t>
                  </w:r>
                </w:p>
              </w:tc>
              <w:tc>
                <w:tcPr>
                  <w:tcW w:w="1373"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w:t>
                  </w:r>
                  <w:r w:rsidRPr="00303D6D">
                    <w:rPr>
                      <w:rFonts w:eastAsia="宋体" w:hAnsi="宋体"/>
                      <w:sz w:val="21"/>
                      <w:szCs w:val="21"/>
                    </w:rPr>
                    <w:t>.0</w:t>
                  </w:r>
                  <w:r w:rsidRPr="00303D6D">
                    <w:rPr>
                      <w:rFonts w:eastAsia="宋体" w:hAnsi="宋体" w:hint="eastAsia"/>
                      <w:sz w:val="21"/>
                      <w:szCs w:val="21"/>
                    </w:rPr>
                    <w:t>183</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1203" w:type="dxa"/>
                  <w:vMerge/>
                  <w:vAlign w:val="center"/>
                </w:tcPr>
                <w:p w:rsidR="00B102B1" w:rsidRPr="00303D6D" w:rsidRDefault="00B102B1">
                  <w:pPr>
                    <w:adjustRightInd w:val="0"/>
                    <w:snapToGrid w:val="0"/>
                    <w:jc w:val="center"/>
                    <w:rPr>
                      <w:rFonts w:eastAsia="宋体" w:hAnsi="宋体"/>
                      <w:sz w:val="21"/>
                      <w:szCs w:val="21"/>
                    </w:rPr>
                  </w:pPr>
                </w:p>
              </w:tc>
              <w:tc>
                <w:tcPr>
                  <w:tcW w:w="1984" w:type="dxa"/>
                  <w:gridSpan w:val="2"/>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颗粒物</w:t>
                  </w:r>
                </w:p>
              </w:tc>
              <w:tc>
                <w:tcPr>
                  <w:tcW w:w="1418"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0.06</w:t>
                  </w:r>
                </w:p>
              </w:tc>
              <w:tc>
                <w:tcPr>
                  <w:tcW w:w="1134"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w:t>
                  </w:r>
                </w:p>
              </w:tc>
              <w:tc>
                <w:tcPr>
                  <w:tcW w:w="1082"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w:t>
                  </w:r>
                </w:p>
              </w:tc>
              <w:tc>
                <w:tcPr>
                  <w:tcW w:w="1373"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0.06</w:t>
                  </w:r>
                </w:p>
              </w:tc>
            </w:tr>
            <w:tr w:rsidR="00B102B1">
              <w:trPr>
                <w:cantSplit/>
                <w:trHeight w:val="19"/>
              </w:trPr>
              <w:tc>
                <w:tcPr>
                  <w:tcW w:w="1095" w:type="dxa"/>
                  <w:vMerge w:val="restart"/>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废水</w:t>
                  </w:r>
                </w:p>
              </w:tc>
              <w:tc>
                <w:tcPr>
                  <w:tcW w:w="3187" w:type="dxa"/>
                  <w:gridSpan w:val="3"/>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sz w:val="21"/>
                      <w:szCs w:val="21"/>
                    </w:rPr>
                    <w:t>废水量</w:t>
                  </w:r>
                </w:p>
              </w:tc>
              <w:tc>
                <w:tcPr>
                  <w:tcW w:w="1418"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sz w:val="21"/>
                      <w:szCs w:val="21"/>
                    </w:rPr>
                    <w:t>180</w:t>
                  </w:r>
                </w:p>
              </w:tc>
              <w:tc>
                <w:tcPr>
                  <w:tcW w:w="1134"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w:t>
                  </w:r>
                </w:p>
              </w:tc>
              <w:tc>
                <w:tcPr>
                  <w:tcW w:w="1082"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sz w:val="21"/>
                      <w:szCs w:val="21"/>
                    </w:rPr>
                    <w:t>180</w:t>
                  </w:r>
                </w:p>
              </w:tc>
              <w:tc>
                <w:tcPr>
                  <w:tcW w:w="1373"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sz w:val="21"/>
                      <w:szCs w:val="21"/>
                    </w:rPr>
                    <w:t>180</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3187" w:type="dxa"/>
                  <w:gridSpan w:val="3"/>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COD</w:t>
                  </w:r>
                </w:p>
              </w:tc>
              <w:tc>
                <w:tcPr>
                  <w:tcW w:w="1418"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.072</w:t>
                  </w:r>
                </w:p>
              </w:tc>
              <w:tc>
                <w:tcPr>
                  <w:tcW w:w="1134" w:type="dxa"/>
                  <w:vAlign w:val="bottom"/>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w:t>
                  </w:r>
                  <w:r w:rsidRPr="00303D6D">
                    <w:rPr>
                      <w:rFonts w:eastAsia="宋体" w:hAnsi="宋体"/>
                      <w:sz w:val="21"/>
                      <w:szCs w:val="21"/>
                    </w:rPr>
                    <w:t>.018</w:t>
                  </w:r>
                </w:p>
              </w:tc>
              <w:tc>
                <w:tcPr>
                  <w:tcW w:w="1082" w:type="dxa"/>
                  <w:vAlign w:val="bottom"/>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.054</w:t>
                  </w:r>
                </w:p>
              </w:tc>
              <w:tc>
                <w:tcPr>
                  <w:tcW w:w="1373" w:type="dxa"/>
                  <w:vAlign w:val="bottom"/>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.009</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3187" w:type="dxa"/>
                  <w:gridSpan w:val="3"/>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SS</w:t>
                  </w:r>
                </w:p>
              </w:tc>
              <w:tc>
                <w:tcPr>
                  <w:tcW w:w="1418"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.054</w:t>
                  </w:r>
                </w:p>
              </w:tc>
              <w:tc>
                <w:tcPr>
                  <w:tcW w:w="1134" w:type="dxa"/>
                  <w:vAlign w:val="bottom"/>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w:t>
                  </w:r>
                  <w:r w:rsidRPr="00303D6D">
                    <w:rPr>
                      <w:rFonts w:eastAsia="宋体" w:hAnsi="宋体"/>
                      <w:sz w:val="21"/>
                      <w:szCs w:val="21"/>
                    </w:rPr>
                    <w:t>.018</w:t>
                  </w:r>
                </w:p>
              </w:tc>
              <w:tc>
                <w:tcPr>
                  <w:tcW w:w="1082" w:type="dxa"/>
                  <w:vAlign w:val="bottom"/>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.036</w:t>
                  </w:r>
                </w:p>
              </w:tc>
              <w:tc>
                <w:tcPr>
                  <w:tcW w:w="1373" w:type="dxa"/>
                  <w:vAlign w:val="bottom"/>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.0018</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3187" w:type="dxa"/>
                  <w:gridSpan w:val="3"/>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sz w:val="21"/>
                      <w:szCs w:val="21"/>
                    </w:rPr>
                    <w:t>氨氮</w:t>
                  </w:r>
                </w:p>
              </w:tc>
              <w:tc>
                <w:tcPr>
                  <w:tcW w:w="1418"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.0045</w:t>
                  </w:r>
                </w:p>
              </w:tc>
              <w:tc>
                <w:tcPr>
                  <w:tcW w:w="1134" w:type="dxa"/>
                  <w:vAlign w:val="bottom"/>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w:t>
                  </w:r>
                </w:p>
              </w:tc>
              <w:tc>
                <w:tcPr>
                  <w:tcW w:w="1082" w:type="dxa"/>
                  <w:vAlign w:val="bottom"/>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.0045</w:t>
                  </w:r>
                </w:p>
              </w:tc>
              <w:tc>
                <w:tcPr>
                  <w:tcW w:w="1373" w:type="dxa"/>
                  <w:vAlign w:val="bottom"/>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.0009</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3187" w:type="dxa"/>
                  <w:gridSpan w:val="3"/>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T</w:t>
                  </w:r>
                  <w:r w:rsidRPr="00303D6D">
                    <w:rPr>
                      <w:rFonts w:eastAsia="宋体" w:hAnsi="宋体"/>
                      <w:sz w:val="21"/>
                      <w:szCs w:val="21"/>
                    </w:rPr>
                    <w:t>N</w:t>
                  </w:r>
                </w:p>
              </w:tc>
              <w:tc>
                <w:tcPr>
                  <w:tcW w:w="1418"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.0063</w:t>
                  </w:r>
                </w:p>
              </w:tc>
              <w:tc>
                <w:tcPr>
                  <w:tcW w:w="1134" w:type="dxa"/>
                  <w:vAlign w:val="bottom"/>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w:t>
                  </w:r>
                </w:p>
              </w:tc>
              <w:tc>
                <w:tcPr>
                  <w:tcW w:w="1082" w:type="dxa"/>
                  <w:vAlign w:val="bottom"/>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.0063</w:t>
                  </w:r>
                </w:p>
              </w:tc>
              <w:tc>
                <w:tcPr>
                  <w:tcW w:w="1373" w:type="dxa"/>
                  <w:vAlign w:val="bottom"/>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.0027</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3187" w:type="dxa"/>
                  <w:gridSpan w:val="3"/>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sz w:val="21"/>
                      <w:szCs w:val="21"/>
                    </w:rPr>
                    <w:t>TP</w:t>
                  </w:r>
                </w:p>
              </w:tc>
              <w:tc>
                <w:tcPr>
                  <w:tcW w:w="1418"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.0007</w:t>
                  </w:r>
                </w:p>
              </w:tc>
              <w:tc>
                <w:tcPr>
                  <w:tcW w:w="1134"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hint="eastAsia"/>
                      <w:sz w:val="21"/>
                      <w:szCs w:val="21"/>
                    </w:rPr>
                    <w:t>0</w:t>
                  </w:r>
                </w:p>
              </w:tc>
              <w:tc>
                <w:tcPr>
                  <w:tcW w:w="1082"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.0007</w:t>
                  </w:r>
                </w:p>
              </w:tc>
              <w:tc>
                <w:tcPr>
                  <w:tcW w:w="1373"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0</w:t>
                  </w:r>
                  <w:r w:rsidRPr="00303D6D">
                    <w:rPr>
                      <w:rFonts w:eastAsia="宋体"/>
                      <w:sz w:val="21"/>
                      <w:szCs w:val="21"/>
                    </w:rPr>
                    <w:t>.0001</w:t>
                  </w:r>
                </w:p>
              </w:tc>
            </w:tr>
            <w:tr w:rsidR="00B102B1">
              <w:trPr>
                <w:cantSplit/>
                <w:trHeight w:val="19"/>
              </w:trPr>
              <w:tc>
                <w:tcPr>
                  <w:tcW w:w="1095" w:type="dxa"/>
                  <w:vMerge w:val="restart"/>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sz w:val="21"/>
                      <w:szCs w:val="21"/>
                    </w:rPr>
                    <w:t>固废</w:t>
                  </w:r>
                </w:p>
              </w:tc>
              <w:tc>
                <w:tcPr>
                  <w:tcW w:w="3187" w:type="dxa"/>
                  <w:gridSpan w:val="3"/>
                  <w:vAlign w:val="center"/>
                </w:tcPr>
                <w:p w:rsidR="00B102B1" w:rsidRPr="00303D6D" w:rsidRDefault="00D9683E">
                  <w:pPr>
                    <w:adjustRightInd w:val="0"/>
                    <w:jc w:val="center"/>
                    <w:rPr>
                      <w:rFonts w:eastAsia="宋体" w:hAnsi="宋体"/>
                      <w:sz w:val="21"/>
                      <w:szCs w:val="21"/>
                    </w:rPr>
                  </w:pPr>
                  <w:r w:rsidRPr="00303D6D">
                    <w:rPr>
                      <w:rFonts w:eastAsia="宋体" w:hAnsi="宋体"/>
                      <w:sz w:val="21"/>
                      <w:szCs w:val="21"/>
                    </w:rPr>
                    <w:t>生活垃圾</w:t>
                  </w:r>
                </w:p>
              </w:tc>
              <w:tc>
                <w:tcPr>
                  <w:tcW w:w="1418"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sz w:val="21"/>
                      <w:szCs w:val="21"/>
                    </w:rPr>
                    <w:t>2.25</w:t>
                  </w:r>
                </w:p>
              </w:tc>
              <w:tc>
                <w:tcPr>
                  <w:tcW w:w="1134" w:type="dxa"/>
                  <w:vAlign w:val="center"/>
                </w:tcPr>
                <w:p w:rsidR="00B102B1" w:rsidRPr="00303D6D" w:rsidRDefault="00D9683E">
                  <w:pPr>
                    <w:adjustRightInd w:val="0"/>
                    <w:spacing w:line="200" w:lineRule="exact"/>
                    <w:jc w:val="center"/>
                    <w:rPr>
                      <w:rFonts w:eastAsia="宋体" w:hAnsi="宋体"/>
                      <w:sz w:val="21"/>
                      <w:szCs w:val="21"/>
                    </w:rPr>
                  </w:pPr>
                  <w:r w:rsidRPr="00303D6D">
                    <w:rPr>
                      <w:rFonts w:eastAsia="宋体" w:hAnsi="宋体"/>
                      <w:sz w:val="21"/>
                      <w:szCs w:val="21"/>
                    </w:rPr>
                    <w:t>2.25</w:t>
                  </w:r>
                </w:p>
              </w:tc>
              <w:tc>
                <w:tcPr>
                  <w:tcW w:w="1082" w:type="dxa"/>
                  <w:vAlign w:val="center"/>
                </w:tcPr>
                <w:p w:rsidR="00B102B1" w:rsidRPr="00303D6D" w:rsidRDefault="00D9683E">
                  <w:pPr>
                    <w:jc w:val="center"/>
                    <w:rPr>
                      <w:rFonts w:eastAsia="宋体"/>
                      <w:sz w:val="21"/>
                      <w:szCs w:val="21"/>
                    </w:rPr>
                  </w:pPr>
                  <w:r w:rsidRPr="00303D6D">
                    <w:rPr>
                      <w:rFonts w:eastAsia="宋体"/>
                      <w:sz w:val="21"/>
                      <w:szCs w:val="21"/>
                    </w:rPr>
                    <w:t>0</w:t>
                  </w:r>
                </w:p>
              </w:tc>
              <w:tc>
                <w:tcPr>
                  <w:tcW w:w="1373" w:type="dxa"/>
                  <w:vAlign w:val="center"/>
                </w:tcPr>
                <w:p w:rsidR="00B102B1" w:rsidRPr="00303D6D" w:rsidRDefault="00D9683E">
                  <w:pPr>
                    <w:jc w:val="center"/>
                    <w:rPr>
                      <w:rFonts w:eastAsia="宋体"/>
                      <w:sz w:val="21"/>
                      <w:szCs w:val="21"/>
                    </w:rPr>
                  </w:pPr>
                  <w:r w:rsidRPr="00303D6D">
                    <w:rPr>
                      <w:rFonts w:eastAsia="宋体" w:hint="eastAsia"/>
                      <w:sz w:val="21"/>
                      <w:szCs w:val="21"/>
                    </w:rPr>
                    <w:t>0</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1350" w:type="dxa"/>
                  <w:gridSpan w:val="2"/>
                  <w:vAlign w:val="center"/>
                </w:tcPr>
                <w:p w:rsidR="00B102B1" w:rsidRPr="00303D6D" w:rsidRDefault="00D9683E">
                  <w:pPr>
                    <w:adjustRightInd w:val="0"/>
                    <w:jc w:val="center"/>
                    <w:rPr>
                      <w:rFonts w:eastAsia="宋体" w:hAnsi="宋体"/>
                      <w:sz w:val="21"/>
                      <w:szCs w:val="21"/>
                    </w:rPr>
                  </w:pPr>
                  <w:r w:rsidRPr="00303D6D">
                    <w:rPr>
                      <w:rFonts w:eastAsia="宋体" w:hAnsi="宋体" w:hint="eastAsia"/>
                      <w:sz w:val="21"/>
                      <w:szCs w:val="21"/>
                    </w:rPr>
                    <w:t>一般工业固废</w:t>
                  </w:r>
                </w:p>
              </w:tc>
              <w:tc>
                <w:tcPr>
                  <w:tcW w:w="1837" w:type="dxa"/>
                  <w:vAlign w:val="center"/>
                </w:tcPr>
                <w:p w:rsidR="00B102B1" w:rsidRPr="00303D6D" w:rsidRDefault="00D9683E">
                  <w:pPr>
                    <w:jc w:val="center"/>
                    <w:rPr>
                      <w:rFonts w:eastAsia="宋体"/>
                      <w:sz w:val="21"/>
                      <w:szCs w:val="21"/>
                    </w:rPr>
                  </w:pPr>
                  <w:r w:rsidRPr="00303D6D">
                    <w:rPr>
                      <w:rFonts w:eastAsia="宋体" w:hint="eastAsia"/>
                      <w:sz w:val="21"/>
                      <w:szCs w:val="21"/>
                    </w:rPr>
                    <w:t>废边角料、废纸屑</w:t>
                  </w:r>
                </w:p>
              </w:tc>
              <w:tc>
                <w:tcPr>
                  <w:tcW w:w="1418" w:type="dxa"/>
                  <w:vAlign w:val="center"/>
                </w:tcPr>
                <w:p w:rsidR="00B102B1" w:rsidRPr="00303D6D" w:rsidRDefault="00D9683E">
                  <w:pPr>
                    <w:jc w:val="center"/>
                    <w:rPr>
                      <w:rFonts w:eastAsia="宋体"/>
                      <w:sz w:val="21"/>
                      <w:szCs w:val="21"/>
                    </w:rPr>
                  </w:pPr>
                  <w:r w:rsidRPr="00303D6D">
                    <w:rPr>
                      <w:rFonts w:eastAsia="宋体" w:hint="eastAsia"/>
                      <w:sz w:val="21"/>
                      <w:szCs w:val="21"/>
                    </w:rPr>
                    <w:t>90.24</w:t>
                  </w:r>
                </w:p>
              </w:tc>
              <w:tc>
                <w:tcPr>
                  <w:tcW w:w="1134" w:type="dxa"/>
                  <w:vAlign w:val="center"/>
                </w:tcPr>
                <w:p w:rsidR="00B102B1" w:rsidRPr="00303D6D" w:rsidRDefault="00D9683E">
                  <w:pPr>
                    <w:jc w:val="center"/>
                    <w:rPr>
                      <w:rFonts w:eastAsia="宋体"/>
                      <w:sz w:val="21"/>
                      <w:szCs w:val="21"/>
                    </w:rPr>
                  </w:pPr>
                  <w:r w:rsidRPr="00303D6D">
                    <w:rPr>
                      <w:rFonts w:eastAsia="宋体" w:hint="eastAsia"/>
                      <w:sz w:val="21"/>
                      <w:szCs w:val="21"/>
                    </w:rPr>
                    <w:t>90.24</w:t>
                  </w:r>
                </w:p>
              </w:tc>
              <w:tc>
                <w:tcPr>
                  <w:tcW w:w="1082"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sz w:val="21"/>
                      <w:szCs w:val="21"/>
                    </w:rPr>
                    <w:t>0</w:t>
                  </w:r>
                </w:p>
              </w:tc>
              <w:tc>
                <w:tcPr>
                  <w:tcW w:w="1373"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0</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1350" w:type="dxa"/>
                  <w:gridSpan w:val="2"/>
                  <w:vMerge w:val="restart"/>
                  <w:vAlign w:val="center"/>
                </w:tcPr>
                <w:p w:rsidR="00B102B1" w:rsidRPr="00303D6D" w:rsidRDefault="00D9683E">
                  <w:pPr>
                    <w:adjustRightInd w:val="0"/>
                    <w:jc w:val="center"/>
                    <w:rPr>
                      <w:rFonts w:eastAsia="宋体" w:hAnsi="宋体"/>
                      <w:sz w:val="21"/>
                      <w:szCs w:val="21"/>
                    </w:rPr>
                  </w:pPr>
                  <w:r w:rsidRPr="00303D6D">
                    <w:rPr>
                      <w:rFonts w:eastAsia="宋体" w:hAnsi="宋体" w:hint="eastAsia"/>
                      <w:sz w:val="21"/>
                      <w:szCs w:val="21"/>
                    </w:rPr>
                    <w:t>危险废物</w:t>
                  </w:r>
                </w:p>
              </w:tc>
              <w:tc>
                <w:tcPr>
                  <w:tcW w:w="1837" w:type="dxa"/>
                  <w:vAlign w:val="center"/>
                </w:tcPr>
                <w:p w:rsidR="00B102B1" w:rsidRPr="00303D6D" w:rsidRDefault="00D9683E">
                  <w:pPr>
                    <w:ind w:firstLineChars="200" w:firstLine="420"/>
                    <w:rPr>
                      <w:rFonts w:ascii="宋体" w:eastAsia="宋体" w:hAnsi="宋体"/>
                      <w:bCs/>
                      <w:sz w:val="21"/>
                      <w:szCs w:val="21"/>
                    </w:rPr>
                  </w:pPr>
                  <w:r w:rsidRPr="00303D6D">
                    <w:rPr>
                      <w:rFonts w:eastAsia="宋体" w:hint="eastAsia"/>
                      <w:sz w:val="21"/>
                      <w:szCs w:val="21"/>
                    </w:rPr>
                    <w:t>废包装桶</w:t>
                  </w:r>
                </w:p>
              </w:tc>
              <w:tc>
                <w:tcPr>
                  <w:tcW w:w="1418" w:type="dxa"/>
                  <w:vAlign w:val="center"/>
                </w:tcPr>
                <w:p w:rsidR="00B102B1" w:rsidRPr="00303D6D" w:rsidRDefault="00D9683E">
                  <w:pPr>
                    <w:jc w:val="center"/>
                    <w:rPr>
                      <w:bCs/>
                      <w:sz w:val="21"/>
                      <w:szCs w:val="21"/>
                    </w:rPr>
                  </w:pPr>
                  <w:r w:rsidRPr="00303D6D">
                    <w:rPr>
                      <w:bCs/>
                      <w:sz w:val="21"/>
                      <w:szCs w:val="21"/>
                    </w:rPr>
                    <w:t>0.1</w:t>
                  </w:r>
                </w:p>
              </w:tc>
              <w:tc>
                <w:tcPr>
                  <w:tcW w:w="1134" w:type="dxa"/>
                  <w:vAlign w:val="center"/>
                </w:tcPr>
                <w:p w:rsidR="00B102B1" w:rsidRPr="00303D6D" w:rsidRDefault="00D9683E">
                  <w:pPr>
                    <w:jc w:val="center"/>
                    <w:rPr>
                      <w:bCs/>
                      <w:sz w:val="21"/>
                      <w:szCs w:val="21"/>
                    </w:rPr>
                  </w:pPr>
                  <w:r w:rsidRPr="00303D6D">
                    <w:rPr>
                      <w:bCs/>
                      <w:sz w:val="21"/>
                      <w:szCs w:val="21"/>
                    </w:rPr>
                    <w:t>0.1</w:t>
                  </w:r>
                </w:p>
              </w:tc>
              <w:tc>
                <w:tcPr>
                  <w:tcW w:w="1082"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0</w:t>
                  </w:r>
                </w:p>
              </w:tc>
              <w:tc>
                <w:tcPr>
                  <w:tcW w:w="1373"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0</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1350" w:type="dxa"/>
                  <w:gridSpan w:val="2"/>
                  <w:vMerge/>
                  <w:vAlign w:val="center"/>
                </w:tcPr>
                <w:p w:rsidR="00B102B1" w:rsidRPr="00303D6D" w:rsidRDefault="00B102B1">
                  <w:pPr>
                    <w:adjustRightInd w:val="0"/>
                    <w:jc w:val="center"/>
                    <w:rPr>
                      <w:rFonts w:eastAsia="宋体" w:hAnsi="宋体"/>
                      <w:sz w:val="21"/>
                      <w:szCs w:val="21"/>
                    </w:rPr>
                  </w:pPr>
                </w:p>
              </w:tc>
              <w:tc>
                <w:tcPr>
                  <w:tcW w:w="1837" w:type="dxa"/>
                  <w:vAlign w:val="center"/>
                </w:tcPr>
                <w:p w:rsidR="00B102B1" w:rsidRPr="00303D6D" w:rsidRDefault="00D9683E">
                  <w:pPr>
                    <w:jc w:val="center"/>
                    <w:rPr>
                      <w:rFonts w:ascii="宋体" w:eastAsia="宋体" w:hAnsi="宋体"/>
                      <w:bCs/>
                      <w:sz w:val="21"/>
                      <w:szCs w:val="21"/>
                    </w:rPr>
                  </w:pPr>
                  <w:r w:rsidRPr="00303D6D">
                    <w:rPr>
                      <w:rFonts w:eastAsia="宋体" w:hint="eastAsia"/>
                      <w:sz w:val="21"/>
                      <w:szCs w:val="21"/>
                    </w:rPr>
                    <w:t>废活性炭</w:t>
                  </w:r>
                </w:p>
              </w:tc>
              <w:tc>
                <w:tcPr>
                  <w:tcW w:w="1418" w:type="dxa"/>
                  <w:vAlign w:val="center"/>
                </w:tcPr>
                <w:p w:rsidR="00B102B1" w:rsidRPr="00303D6D" w:rsidRDefault="00D9683E">
                  <w:pPr>
                    <w:jc w:val="center"/>
                    <w:rPr>
                      <w:bCs/>
                      <w:sz w:val="21"/>
                      <w:szCs w:val="21"/>
                    </w:rPr>
                  </w:pPr>
                  <w:r w:rsidRPr="00303D6D">
                    <w:rPr>
                      <w:rFonts w:eastAsia="宋体"/>
                      <w:sz w:val="21"/>
                      <w:szCs w:val="21"/>
                    </w:rPr>
                    <w:t>1.0324</w:t>
                  </w:r>
                </w:p>
              </w:tc>
              <w:tc>
                <w:tcPr>
                  <w:tcW w:w="1134" w:type="dxa"/>
                  <w:vAlign w:val="center"/>
                </w:tcPr>
                <w:p w:rsidR="00B102B1" w:rsidRPr="00303D6D" w:rsidRDefault="00D9683E">
                  <w:pPr>
                    <w:jc w:val="center"/>
                    <w:rPr>
                      <w:bCs/>
                      <w:sz w:val="21"/>
                      <w:szCs w:val="21"/>
                    </w:rPr>
                  </w:pPr>
                  <w:r w:rsidRPr="00303D6D">
                    <w:rPr>
                      <w:rFonts w:eastAsia="宋体"/>
                      <w:sz w:val="21"/>
                      <w:szCs w:val="21"/>
                    </w:rPr>
                    <w:t>1.0324</w:t>
                  </w:r>
                </w:p>
              </w:tc>
              <w:tc>
                <w:tcPr>
                  <w:tcW w:w="1082"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0</w:t>
                  </w:r>
                </w:p>
              </w:tc>
              <w:tc>
                <w:tcPr>
                  <w:tcW w:w="1373"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0</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1350" w:type="dxa"/>
                  <w:gridSpan w:val="2"/>
                  <w:vMerge/>
                  <w:vAlign w:val="center"/>
                </w:tcPr>
                <w:p w:rsidR="00B102B1" w:rsidRPr="00303D6D" w:rsidRDefault="00B102B1">
                  <w:pPr>
                    <w:adjustRightInd w:val="0"/>
                    <w:jc w:val="center"/>
                    <w:rPr>
                      <w:rFonts w:eastAsia="宋体" w:hAnsi="宋体"/>
                      <w:sz w:val="21"/>
                      <w:szCs w:val="21"/>
                    </w:rPr>
                  </w:pPr>
                </w:p>
              </w:tc>
              <w:tc>
                <w:tcPr>
                  <w:tcW w:w="1837" w:type="dxa"/>
                  <w:vAlign w:val="center"/>
                </w:tcPr>
                <w:p w:rsidR="00B102B1" w:rsidRPr="00303D6D" w:rsidRDefault="00D9683E">
                  <w:pPr>
                    <w:jc w:val="center"/>
                    <w:rPr>
                      <w:rFonts w:ascii="宋体" w:eastAsia="宋体" w:hAnsi="宋体"/>
                      <w:bCs/>
                      <w:sz w:val="21"/>
                      <w:szCs w:val="21"/>
                    </w:rPr>
                  </w:pPr>
                  <w:r w:rsidRPr="00303D6D">
                    <w:rPr>
                      <w:rFonts w:eastAsia="宋体" w:hint="eastAsia"/>
                      <w:sz w:val="21"/>
                      <w:szCs w:val="21"/>
                    </w:rPr>
                    <w:t>废墨渣</w:t>
                  </w:r>
                </w:p>
              </w:tc>
              <w:tc>
                <w:tcPr>
                  <w:tcW w:w="1418" w:type="dxa"/>
                  <w:vAlign w:val="center"/>
                </w:tcPr>
                <w:p w:rsidR="00B102B1" w:rsidRPr="00303D6D" w:rsidRDefault="00D9683E">
                  <w:pPr>
                    <w:jc w:val="center"/>
                    <w:rPr>
                      <w:bCs/>
                      <w:sz w:val="21"/>
                      <w:szCs w:val="21"/>
                    </w:rPr>
                  </w:pPr>
                  <w:r w:rsidRPr="00303D6D">
                    <w:rPr>
                      <w:bCs/>
                      <w:sz w:val="21"/>
                      <w:szCs w:val="21"/>
                    </w:rPr>
                    <w:t>0.05</w:t>
                  </w:r>
                </w:p>
              </w:tc>
              <w:tc>
                <w:tcPr>
                  <w:tcW w:w="1134" w:type="dxa"/>
                  <w:vAlign w:val="center"/>
                </w:tcPr>
                <w:p w:rsidR="00B102B1" w:rsidRPr="00303D6D" w:rsidRDefault="00D9683E">
                  <w:pPr>
                    <w:jc w:val="center"/>
                    <w:rPr>
                      <w:bCs/>
                      <w:sz w:val="21"/>
                      <w:szCs w:val="21"/>
                    </w:rPr>
                  </w:pPr>
                  <w:r w:rsidRPr="00303D6D">
                    <w:rPr>
                      <w:bCs/>
                      <w:sz w:val="21"/>
                      <w:szCs w:val="21"/>
                    </w:rPr>
                    <w:t>0.05</w:t>
                  </w:r>
                </w:p>
              </w:tc>
              <w:tc>
                <w:tcPr>
                  <w:tcW w:w="1082"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0</w:t>
                  </w:r>
                </w:p>
              </w:tc>
              <w:tc>
                <w:tcPr>
                  <w:tcW w:w="1373"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0</w:t>
                  </w:r>
                </w:p>
              </w:tc>
            </w:tr>
            <w:tr w:rsidR="00B102B1">
              <w:trPr>
                <w:cantSplit/>
                <w:trHeight w:val="19"/>
              </w:trPr>
              <w:tc>
                <w:tcPr>
                  <w:tcW w:w="1095" w:type="dxa"/>
                  <w:vMerge/>
                  <w:vAlign w:val="center"/>
                </w:tcPr>
                <w:p w:rsidR="00B102B1" w:rsidRPr="00303D6D" w:rsidRDefault="00B102B1">
                  <w:pPr>
                    <w:adjustRightInd w:val="0"/>
                    <w:snapToGrid w:val="0"/>
                    <w:jc w:val="center"/>
                    <w:rPr>
                      <w:rFonts w:eastAsia="宋体" w:hAnsi="宋体"/>
                      <w:sz w:val="21"/>
                      <w:szCs w:val="21"/>
                    </w:rPr>
                  </w:pPr>
                </w:p>
              </w:tc>
              <w:tc>
                <w:tcPr>
                  <w:tcW w:w="1350" w:type="dxa"/>
                  <w:gridSpan w:val="2"/>
                  <w:vMerge/>
                  <w:vAlign w:val="center"/>
                </w:tcPr>
                <w:p w:rsidR="00B102B1" w:rsidRPr="00303D6D" w:rsidRDefault="00B102B1">
                  <w:pPr>
                    <w:adjustRightInd w:val="0"/>
                    <w:jc w:val="center"/>
                    <w:rPr>
                      <w:rFonts w:eastAsia="宋体" w:hAnsi="宋体"/>
                      <w:sz w:val="21"/>
                      <w:szCs w:val="21"/>
                    </w:rPr>
                  </w:pPr>
                </w:p>
              </w:tc>
              <w:tc>
                <w:tcPr>
                  <w:tcW w:w="1837" w:type="dxa"/>
                  <w:vAlign w:val="center"/>
                </w:tcPr>
                <w:p w:rsidR="00B102B1" w:rsidRPr="00303D6D" w:rsidRDefault="00D9683E">
                  <w:pPr>
                    <w:ind w:firstLineChars="100" w:firstLine="210"/>
                    <w:rPr>
                      <w:rFonts w:ascii="宋体" w:eastAsia="宋体" w:hAnsi="宋体"/>
                      <w:bCs/>
                      <w:sz w:val="21"/>
                      <w:szCs w:val="21"/>
                    </w:rPr>
                  </w:pPr>
                  <w:r w:rsidRPr="00303D6D">
                    <w:rPr>
                      <w:rFonts w:eastAsia="宋体" w:hint="eastAsia"/>
                      <w:sz w:val="21"/>
                      <w:szCs w:val="21"/>
                    </w:rPr>
                    <w:t>废劳保用品</w:t>
                  </w:r>
                </w:p>
              </w:tc>
              <w:tc>
                <w:tcPr>
                  <w:tcW w:w="1418" w:type="dxa"/>
                  <w:vAlign w:val="center"/>
                </w:tcPr>
                <w:p w:rsidR="00B102B1" w:rsidRPr="00303D6D" w:rsidRDefault="00D9683E">
                  <w:pPr>
                    <w:jc w:val="center"/>
                    <w:rPr>
                      <w:bCs/>
                      <w:sz w:val="21"/>
                      <w:szCs w:val="21"/>
                    </w:rPr>
                  </w:pPr>
                  <w:r w:rsidRPr="00303D6D">
                    <w:rPr>
                      <w:rFonts w:hint="eastAsia"/>
                      <w:bCs/>
                      <w:sz w:val="21"/>
                      <w:szCs w:val="21"/>
                    </w:rPr>
                    <w:t>0</w:t>
                  </w:r>
                  <w:r w:rsidRPr="00303D6D">
                    <w:rPr>
                      <w:bCs/>
                      <w:sz w:val="21"/>
                      <w:szCs w:val="21"/>
                    </w:rPr>
                    <w:t>.2</w:t>
                  </w:r>
                </w:p>
              </w:tc>
              <w:tc>
                <w:tcPr>
                  <w:tcW w:w="1134" w:type="dxa"/>
                  <w:vAlign w:val="center"/>
                </w:tcPr>
                <w:p w:rsidR="00B102B1" w:rsidRPr="00303D6D" w:rsidRDefault="00D9683E">
                  <w:pPr>
                    <w:jc w:val="center"/>
                    <w:rPr>
                      <w:bCs/>
                      <w:sz w:val="21"/>
                      <w:szCs w:val="21"/>
                    </w:rPr>
                  </w:pPr>
                  <w:r w:rsidRPr="00303D6D">
                    <w:rPr>
                      <w:rFonts w:hint="eastAsia"/>
                      <w:bCs/>
                      <w:sz w:val="21"/>
                      <w:szCs w:val="21"/>
                    </w:rPr>
                    <w:t>0</w:t>
                  </w:r>
                  <w:r w:rsidRPr="00303D6D">
                    <w:rPr>
                      <w:bCs/>
                      <w:sz w:val="21"/>
                      <w:szCs w:val="21"/>
                    </w:rPr>
                    <w:t>.2</w:t>
                  </w:r>
                </w:p>
              </w:tc>
              <w:tc>
                <w:tcPr>
                  <w:tcW w:w="1082"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0</w:t>
                  </w:r>
                </w:p>
              </w:tc>
              <w:tc>
                <w:tcPr>
                  <w:tcW w:w="1373" w:type="dxa"/>
                  <w:vAlign w:val="center"/>
                </w:tcPr>
                <w:p w:rsidR="00B102B1" w:rsidRPr="00303D6D" w:rsidRDefault="00D9683E">
                  <w:pPr>
                    <w:adjustRightInd w:val="0"/>
                    <w:snapToGrid w:val="0"/>
                    <w:jc w:val="center"/>
                    <w:rPr>
                      <w:rFonts w:eastAsia="宋体" w:hAnsi="宋体"/>
                      <w:sz w:val="21"/>
                      <w:szCs w:val="21"/>
                    </w:rPr>
                  </w:pPr>
                  <w:r w:rsidRPr="00303D6D">
                    <w:rPr>
                      <w:rFonts w:eastAsia="宋体" w:hAnsi="宋体" w:hint="eastAsia"/>
                      <w:sz w:val="21"/>
                      <w:szCs w:val="21"/>
                    </w:rPr>
                    <w:t>0</w:t>
                  </w:r>
                </w:p>
              </w:tc>
            </w:tr>
          </w:tbl>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本项目污染物排放总量控制建议指标如下：</w:t>
            </w:r>
          </w:p>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根据南通市生态环境局文件</w:t>
            </w:r>
            <w:r>
              <w:rPr>
                <w:rFonts w:ascii="宋体" w:eastAsia="宋体" w:hAnsi="宋体" w:hint="eastAsia"/>
                <w:kern w:val="2"/>
                <w:szCs w:val="24"/>
              </w:rPr>
              <w:t>《关于做好建设项目环评审批中主要污染物排放总量指标审核与排污权交易衔接工作的通知》（通环办[</w:t>
            </w:r>
            <w:r>
              <w:rPr>
                <w:rFonts w:eastAsia="宋体"/>
                <w:kern w:val="2"/>
                <w:szCs w:val="24"/>
              </w:rPr>
              <w:t>2019</w:t>
            </w:r>
            <w:r>
              <w:rPr>
                <w:rFonts w:ascii="宋体" w:eastAsia="宋体" w:hAnsi="宋体" w:hint="eastAsia"/>
                <w:kern w:val="2"/>
                <w:szCs w:val="24"/>
              </w:rPr>
              <w:t>]</w:t>
            </w:r>
            <w:r>
              <w:rPr>
                <w:rFonts w:eastAsia="宋体"/>
                <w:kern w:val="2"/>
                <w:szCs w:val="24"/>
              </w:rPr>
              <w:t>8</w:t>
            </w:r>
            <w:r>
              <w:rPr>
                <w:rFonts w:ascii="宋体" w:eastAsia="宋体" w:hAnsi="宋体" w:hint="eastAsia"/>
                <w:kern w:val="2"/>
                <w:szCs w:val="24"/>
              </w:rPr>
              <w:t>号），本项目总量控制因子为</w:t>
            </w:r>
            <w:r>
              <w:rPr>
                <w:rFonts w:eastAsia="宋体"/>
                <w:kern w:val="2"/>
                <w:szCs w:val="24"/>
              </w:rPr>
              <w:t>COD</w:t>
            </w:r>
            <w:r>
              <w:rPr>
                <w:rFonts w:eastAsia="宋体" w:hAnsi="宋体"/>
                <w:kern w:val="2"/>
                <w:szCs w:val="24"/>
              </w:rPr>
              <w:t>、</w:t>
            </w:r>
            <w:r>
              <w:rPr>
                <w:rFonts w:eastAsia="宋体"/>
                <w:kern w:val="2"/>
                <w:szCs w:val="24"/>
              </w:rPr>
              <w:t>NH</w:t>
            </w:r>
            <w:r>
              <w:rPr>
                <w:rFonts w:eastAsia="宋体"/>
                <w:kern w:val="2"/>
                <w:szCs w:val="24"/>
                <w:vertAlign w:val="subscript"/>
              </w:rPr>
              <w:t>3</w:t>
            </w:r>
            <w:r>
              <w:rPr>
                <w:rFonts w:eastAsia="宋体"/>
                <w:kern w:val="2"/>
                <w:szCs w:val="24"/>
              </w:rPr>
              <w:t>-N</w:t>
            </w:r>
            <w:r>
              <w:rPr>
                <w:rFonts w:eastAsia="宋体" w:hAnsi="宋体"/>
                <w:kern w:val="2"/>
                <w:szCs w:val="24"/>
              </w:rPr>
              <w:t>、</w:t>
            </w:r>
            <w:r>
              <w:rPr>
                <w:rFonts w:eastAsia="宋体" w:hAnsi="宋体" w:hint="eastAsia"/>
                <w:kern w:val="2"/>
                <w:szCs w:val="24"/>
              </w:rPr>
              <w:t>TN</w:t>
            </w:r>
            <w:r>
              <w:rPr>
                <w:rFonts w:eastAsia="宋体" w:hAnsi="宋体" w:hint="eastAsia"/>
                <w:kern w:val="2"/>
                <w:szCs w:val="24"/>
              </w:rPr>
              <w:t>、</w:t>
            </w:r>
            <w:r>
              <w:rPr>
                <w:rFonts w:eastAsia="宋体"/>
                <w:kern w:val="2"/>
                <w:szCs w:val="24"/>
              </w:rPr>
              <w:t>TP</w:t>
            </w:r>
            <w:r>
              <w:rPr>
                <w:rFonts w:ascii="宋体" w:eastAsia="宋体" w:hAnsi="宋体" w:hint="eastAsia"/>
                <w:kern w:val="2"/>
                <w:szCs w:val="24"/>
              </w:rPr>
              <w:t>、</w:t>
            </w:r>
            <w:r>
              <w:rPr>
                <w:rFonts w:eastAsia="宋体"/>
                <w:kern w:val="2"/>
                <w:szCs w:val="24"/>
              </w:rPr>
              <w:t>VOCs</w:t>
            </w:r>
            <w:r>
              <w:rPr>
                <w:rFonts w:ascii="宋体" w:eastAsia="宋体" w:hAnsi="宋体" w:hint="eastAsia"/>
                <w:kern w:val="2"/>
                <w:szCs w:val="24"/>
              </w:rPr>
              <w:t>。</w:t>
            </w:r>
          </w:p>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大气污染物：本项目运行投产后，有组织废气污染物排放量为：</w:t>
            </w:r>
            <w:r>
              <w:rPr>
                <w:rFonts w:eastAsia="宋体" w:hint="eastAsia"/>
                <w:kern w:val="2"/>
                <w:szCs w:val="24"/>
              </w:rPr>
              <w:t>VOCs</w:t>
            </w:r>
            <w:r>
              <w:rPr>
                <w:rFonts w:eastAsia="宋体" w:hint="eastAsia"/>
                <w:kern w:val="2"/>
                <w:szCs w:val="24"/>
              </w:rPr>
              <w:t>（非甲烷总烃）</w:t>
            </w:r>
            <w:r>
              <w:rPr>
                <w:rFonts w:eastAsia="宋体"/>
                <w:kern w:val="2"/>
                <w:szCs w:val="24"/>
              </w:rPr>
              <w:t xml:space="preserve"> </w:t>
            </w:r>
            <w:r>
              <w:rPr>
                <w:rFonts w:eastAsia="宋体" w:hint="eastAsia"/>
                <w:kern w:val="2"/>
                <w:szCs w:val="24"/>
              </w:rPr>
              <w:t>0.0057t/a</w:t>
            </w:r>
            <w:r>
              <w:rPr>
                <w:rFonts w:eastAsia="宋体" w:hint="eastAsia"/>
                <w:kern w:val="2"/>
                <w:szCs w:val="24"/>
              </w:rPr>
              <w:t>，在海安市范围内平衡。</w:t>
            </w:r>
          </w:p>
          <w:p w:rsidR="00B102B1" w:rsidRDefault="00D9683E">
            <w:pPr>
              <w:spacing w:line="360" w:lineRule="auto"/>
              <w:ind w:firstLineChars="200" w:firstLine="480"/>
              <w:jc w:val="both"/>
              <w:rPr>
                <w:rFonts w:eastAsia="宋体"/>
                <w:szCs w:val="24"/>
              </w:rPr>
            </w:pPr>
            <w:r>
              <w:rPr>
                <w:rFonts w:eastAsia="宋体" w:hint="eastAsia"/>
                <w:kern w:val="2"/>
                <w:szCs w:val="24"/>
              </w:rPr>
              <w:t>水污染物：</w:t>
            </w:r>
            <w:r>
              <w:rPr>
                <w:rFonts w:eastAsia="宋体"/>
                <w:kern w:val="2"/>
                <w:szCs w:val="24"/>
              </w:rPr>
              <w:t>本项目</w:t>
            </w:r>
            <w:r>
              <w:rPr>
                <w:rFonts w:eastAsia="宋体" w:hint="eastAsia"/>
                <w:kern w:val="2"/>
                <w:szCs w:val="24"/>
              </w:rPr>
              <w:t>运行投产后，产生生活污水</w:t>
            </w:r>
            <w:r>
              <w:rPr>
                <w:rFonts w:eastAsia="宋体"/>
                <w:kern w:val="2"/>
                <w:szCs w:val="24"/>
              </w:rPr>
              <w:t>180</w:t>
            </w:r>
            <w:r>
              <w:rPr>
                <w:rFonts w:eastAsia="宋体" w:hint="eastAsia"/>
                <w:kern w:val="2"/>
                <w:szCs w:val="24"/>
              </w:rPr>
              <w:t>t/a</w:t>
            </w:r>
            <w:r>
              <w:rPr>
                <w:rFonts w:eastAsia="宋体" w:hint="eastAsia"/>
                <w:kern w:val="2"/>
                <w:szCs w:val="24"/>
              </w:rPr>
              <w:t>，经厂内化粪池预处理后各污染物接管考核量为</w:t>
            </w:r>
            <w:r>
              <w:rPr>
                <w:rFonts w:eastAsia="宋体" w:hint="eastAsia"/>
                <w:kern w:val="2"/>
                <w:szCs w:val="24"/>
              </w:rPr>
              <w:t>COD</w:t>
            </w:r>
            <w:r>
              <w:rPr>
                <w:rFonts w:eastAsia="宋体" w:hint="eastAsia"/>
                <w:kern w:val="2"/>
                <w:szCs w:val="24"/>
              </w:rPr>
              <w:t>：</w:t>
            </w:r>
            <w:r>
              <w:rPr>
                <w:rFonts w:eastAsia="宋体"/>
                <w:kern w:val="2"/>
                <w:szCs w:val="24"/>
              </w:rPr>
              <w:t>0.054</w:t>
            </w:r>
            <w:r>
              <w:rPr>
                <w:rFonts w:eastAsia="宋体" w:hint="eastAsia"/>
                <w:kern w:val="2"/>
                <w:szCs w:val="24"/>
              </w:rPr>
              <w:t>t/a</w:t>
            </w:r>
            <w:r>
              <w:rPr>
                <w:rFonts w:eastAsia="宋体" w:hint="eastAsia"/>
                <w:kern w:val="2"/>
                <w:szCs w:val="24"/>
              </w:rPr>
              <w:t>、</w:t>
            </w:r>
            <w:r>
              <w:rPr>
                <w:rFonts w:eastAsia="宋体" w:hint="eastAsia"/>
                <w:kern w:val="2"/>
                <w:szCs w:val="24"/>
              </w:rPr>
              <w:t>SS</w:t>
            </w:r>
            <w:r>
              <w:rPr>
                <w:rFonts w:eastAsia="宋体" w:hint="eastAsia"/>
                <w:kern w:val="2"/>
                <w:szCs w:val="24"/>
              </w:rPr>
              <w:t>：</w:t>
            </w:r>
            <w:r>
              <w:rPr>
                <w:rFonts w:eastAsia="宋体" w:hint="eastAsia"/>
                <w:kern w:val="2"/>
                <w:szCs w:val="24"/>
              </w:rPr>
              <w:t>0.036t/a</w:t>
            </w:r>
            <w:r>
              <w:rPr>
                <w:rFonts w:eastAsia="宋体" w:hint="eastAsia"/>
                <w:kern w:val="2"/>
                <w:szCs w:val="24"/>
              </w:rPr>
              <w:t>、氨氮：</w:t>
            </w:r>
            <w:r>
              <w:rPr>
                <w:rFonts w:eastAsia="宋体" w:hint="eastAsia"/>
                <w:kern w:val="2"/>
                <w:szCs w:val="24"/>
              </w:rPr>
              <w:t>0.00</w:t>
            </w:r>
            <w:r>
              <w:rPr>
                <w:rFonts w:eastAsia="宋体"/>
                <w:kern w:val="2"/>
                <w:szCs w:val="24"/>
              </w:rPr>
              <w:t>45</w:t>
            </w:r>
            <w:r>
              <w:rPr>
                <w:rFonts w:eastAsia="宋体" w:hint="eastAsia"/>
                <w:kern w:val="2"/>
                <w:szCs w:val="24"/>
              </w:rPr>
              <w:t>t/a</w:t>
            </w:r>
            <w:r>
              <w:rPr>
                <w:rFonts w:eastAsia="宋体" w:hint="eastAsia"/>
                <w:kern w:val="2"/>
                <w:szCs w:val="24"/>
              </w:rPr>
              <w:t>、</w:t>
            </w:r>
            <w:r>
              <w:rPr>
                <w:rFonts w:eastAsia="宋体" w:hint="eastAsia"/>
                <w:kern w:val="2"/>
                <w:szCs w:val="24"/>
              </w:rPr>
              <w:t>TN</w:t>
            </w:r>
            <w:r>
              <w:rPr>
                <w:rFonts w:eastAsia="宋体" w:hint="eastAsia"/>
                <w:kern w:val="2"/>
                <w:szCs w:val="24"/>
              </w:rPr>
              <w:t>：</w:t>
            </w:r>
            <w:r>
              <w:rPr>
                <w:rFonts w:eastAsia="宋体" w:hint="eastAsia"/>
                <w:kern w:val="2"/>
                <w:szCs w:val="24"/>
              </w:rPr>
              <w:t>0.00</w:t>
            </w:r>
            <w:r>
              <w:rPr>
                <w:rFonts w:eastAsia="宋体"/>
                <w:kern w:val="2"/>
                <w:szCs w:val="24"/>
              </w:rPr>
              <w:t>63</w:t>
            </w:r>
            <w:r>
              <w:rPr>
                <w:rFonts w:eastAsia="宋体" w:hint="eastAsia"/>
                <w:kern w:val="2"/>
                <w:szCs w:val="24"/>
              </w:rPr>
              <w:t>t/a</w:t>
            </w:r>
            <w:r>
              <w:rPr>
                <w:rFonts w:eastAsia="宋体" w:hint="eastAsia"/>
                <w:kern w:val="2"/>
                <w:szCs w:val="24"/>
              </w:rPr>
              <w:t>、</w:t>
            </w:r>
            <w:r>
              <w:rPr>
                <w:rFonts w:eastAsia="宋体" w:hint="eastAsia"/>
                <w:kern w:val="2"/>
                <w:szCs w:val="24"/>
              </w:rPr>
              <w:t>TP</w:t>
            </w:r>
            <w:r>
              <w:rPr>
                <w:rFonts w:eastAsia="宋体" w:hint="eastAsia"/>
                <w:kern w:val="2"/>
                <w:szCs w:val="24"/>
              </w:rPr>
              <w:t>：</w:t>
            </w:r>
            <w:r>
              <w:rPr>
                <w:rFonts w:eastAsia="宋体" w:hint="eastAsia"/>
                <w:kern w:val="2"/>
                <w:szCs w:val="24"/>
              </w:rPr>
              <w:t>0.00</w:t>
            </w:r>
            <w:r>
              <w:rPr>
                <w:rFonts w:eastAsia="宋体"/>
                <w:kern w:val="2"/>
                <w:szCs w:val="24"/>
              </w:rPr>
              <w:t>07</w:t>
            </w:r>
            <w:r>
              <w:rPr>
                <w:rFonts w:eastAsia="宋体" w:hint="eastAsia"/>
                <w:kern w:val="2"/>
                <w:szCs w:val="24"/>
              </w:rPr>
              <w:t>t/a</w:t>
            </w:r>
            <w:r>
              <w:rPr>
                <w:rFonts w:eastAsia="宋体" w:hint="eastAsia"/>
                <w:kern w:val="2"/>
                <w:szCs w:val="24"/>
              </w:rPr>
              <w:t>，</w:t>
            </w:r>
            <w:r>
              <w:rPr>
                <w:rFonts w:eastAsia="宋体" w:hint="eastAsia"/>
                <w:szCs w:val="24"/>
              </w:rPr>
              <w:t>经市政污水管网排入海安曲塘滇池水务有限公司集中处理，外排环境量为</w:t>
            </w:r>
            <w:r>
              <w:rPr>
                <w:rFonts w:eastAsia="宋体" w:hint="eastAsia"/>
                <w:szCs w:val="24"/>
              </w:rPr>
              <w:t>COD</w:t>
            </w:r>
            <w:r>
              <w:rPr>
                <w:rFonts w:eastAsia="宋体" w:hint="eastAsia"/>
                <w:szCs w:val="24"/>
              </w:rPr>
              <w:t>：</w:t>
            </w:r>
            <w:r>
              <w:rPr>
                <w:rFonts w:eastAsia="宋体" w:hint="eastAsia"/>
                <w:szCs w:val="24"/>
              </w:rPr>
              <w:t>0.009t/a</w:t>
            </w:r>
            <w:r>
              <w:rPr>
                <w:rFonts w:eastAsia="宋体" w:hint="eastAsia"/>
                <w:szCs w:val="24"/>
              </w:rPr>
              <w:t>、</w:t>
            </w:r>
            <w:r>
              <w:rPr>
                <w:rFonts w:eastAsia="宋体" w:hint="eastAsia"/>
                <w:szCs w:val="24"/>
              </w:rPr>
              <w:t>SS</w:t>
            </w:r>
            <w:r>
              <w:rPr>
                <w:rFonts w:eastAsia="宋体" w:hint="eastAsia"/>
                <w:szCs w:val="24"/>
              </w:rPr>
              <w:t>：</w:t>
            </w:r>
            <w:r>
              <w:rPr>
                <w:rFonts w:eastAsia="宋体" w:hint="eastAsia"/>
                <w:szCs w:val="24"/>
              </w:rPr>
              <w:t>0.0018t/a</w:t>
            </w:r>
            <w:r>
              <w:rPr>
                <w:rFonts w:eastAsia="宋体" w:hint="eastAsia"/>
                <w:szCs w:val="24"/>
              </w:rPr>
              <w:t>、氨氮：</w:t>
            </w:r>
            <w:r>
              <w:rPr>
                <w:rFonts w:eastAsia="宋体" w:hint="eastAsia"/>
                <w:szCs w:val="24"/>
              </w:rPr>
              <w:t>0.0009t/a</w:t>
            </w:r>
            <w:r>
              <w:rPr>
                <w:rFonts w:eastAsia="宋体" w:hint="eastAsia"/>
                <w:szCs w:val="24"/>
              </w:rPr>
              <w:t>、</w:t>
            </w:r>
            <w:r>
              <w:rPr>
                <w:rFonts w:eastAsia="宋体" w:hint="eastAsia"/>
                <w:szCs w:val="24"/>
              </w:rPr>
              <w:t>TN</w:t>
            </w:r>
            <w:r>
              <w:rPr>
                <w:rFonts w:eastAsia="宋体" w:hint="eastAsia"/>
                <w:szCs w:val="24"/>
              </w:rPr>
              <w:t>：</w:t>
            </w:r>
            <w:r>
              <w:rPr>
                <w:rFonts w:eastAsia="宋体" w:hint="eastAsia"/>
                <w:szCs w:val="24"/>
              </w:rPr>
              <w:t>0.0027t/a</w:t>
            </w:r>
            <w:r>
              <w:rPr>
                <w:rFonts w:eastAsia="宋体" w:hint="eastAsia"/>
                <w:szCs w:val="24"/>
              </w:rPr>
              <w:t>、</w:t>
            </w:r>
            <w:r>
              <w:rPr>
                <w:rFonts w:eastAsia="宋体" w:hint="eastAsia"/>
                <w:szCs w:val="24"/>
              </w:rPr>
              <w:t>TP</w:t>
            </w:r>
            <w:r>
              <w:rPr>
                <w:rFonts w:eastAsia="宋体" w:hint="eastAsia"/>
                <w:szCs w:val="24"/>
              </w:rPr>
              <w:t>：</w:t>
            </w:r>
            <w:r>
              <w:rPr>
                <w:rFonts w:eastAsia="宋体" w:hint="eastAsia"/>
                <w:szCs w:val="24"/>
              </w:rPr>
              <w:t>0.0001t/a</w:t>
            </w:r>
            <w:r>
              <w:rPr>
                <w:rFonts w:eastAsia="宋体" w:hint="eastAsia"/>
                <w:szCs w:val="24"/>
              </w:rPr>
              <w:t>，在海安市范围内平衡。</w:t>
            </w:r>
          </w:p>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固废排放量为零，不申请总量。</w:t>
            </w:r>
          </w:p>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根据《国民经济行业分类》，本项目属于</w:t>
            </w:r>
            <w:r>
              <w:rPr>
                <w:rFonts w:eastAsia="宋体" w:hint="eastAsia"/>
                <w:kern w:val="2"/>
                <w:szCs w:val="24"/>
              </w:rPr>
              <w:t>[C</w:t>
            </w:r>
            <w:r>
              <w:rPr>
                <w:rFonts w:eastAsia="宋体"/>
                <w:kern w:val="2"/>
                <w:szCs w:val="24"/>
              </w:rPr>
              <w:t>2231</w:t>
            </w:r>
            <w:r>
              <w:rPr>
                <w:rFonts w:eastAsia="宋体" w:hint="eastAsia"/>
                <w:kern w:val="2"/>
                <w:szCs w:val="24"/>
              </w:rPr>
              <w:t xml:space="preserve">] </w:t>
            </w:r>
            <w:r>
              <w:rPr>
                <w:rFonts w:eastAsia="宋体" w:hint="eastAsia"/>
                <w:kern w:val="2"/>
                <w:szCs w:val="24"/>
              </w:rPr>
              <w:t>纸和纸板容器制造，对照《固定污染源排污许可分类管理名录》（</w:t>
            </w:r>
            <w:r>
              <w:rPr>
                <w:rFonts w:eastAsia="宋体" w:hint="eastAsia"/>
                <w:kern w:val="2"/>
                <w:szCs w:val="24"/>
              </w:rPr>
              <w:t>2017</w:t>
            </w:r>
            <w:r>
              <w:rPr>
                <w:rFonts w:eastAsia="宋体" w:hint="eastAsia"/>
                <w:kern w:val="2"/>
                <w:szCs w:val="24"/>
              </w:rPr>
              <w:t>版），属于简化管理行业。</w:t>
            </w:r>
          </w:p>
          <w:p w:rsidR="00B102B1" w:rsidRDefault="00D9683E">
            <w:pPr>
              <w:widowControl w:val="0"/>
              <w:spacing w:line="360" w:lineRule="auto"/>
              <w:ind w:firstLineChars="200" w:firstLine="480"/>
              <w:jc w:val="both"/>
              <w:rPr>
                <w:rFonts w:ascii="宋体" w:eastAsia="宋体" w:hAnsi="宋体"/>
                <w:kern w:val="2"/>
                <w:szCs w:val="24"/>
              </w:rPr>
            </w:pPr>
            <w:r>
              <w:rPr>
                <w:rFonts w:eastAsia="宋体" w:hint="eastAsia"/>
                <w:kern w:val="2"/>
                <w:szCs w:val="24"/>
              </w:rPr>
              <w:t>根据</w:t>
            </w:r>
            <w:r>
              <w:rPr>
                <w:rFonts w:ascii="宋体" w:eastAsia="宋体" w:hAnsi="宋体" w:hint="eastAsia"/>
                <w:kern w:val="2"/>
                <w:szCs w:val="24"/>
              </w:rPr>
              <w:t>《关于做好建设项目环评审批中主要污染物排放总量指标审核与排污权交易衔接工作的通知》（通环办[</w:t>
            </w:r>
            <w:r>
              <w:rPr>
                <w:rFonts w:eastAsia="宋体"/>
                <w:kern w:val="2"/>
                <w:szCs w:val="24"/>
              </w:rPr>
              <w:t>2019</w:t>
            </w:r>
            <w:r>
              <w:rPr>
                <w:rFonts w:ascii="宋体" w:eastAsia="宋体" w:hAnsi="宋体" w:hint="eastAsia"/>
                <w:kern w:val="2"/>
                <w:szCs w:val="24"/>
              </w:rPr>
              <w:t>]</w:t>
            </w:r>
            <w:r>
              <w:rPr>
                <w:rFonts w:eastAsia="宋体"/>
                <w:kern w:val="2"/>
                <w:szCs w:val="24"/>
              </w:rPr>
              <w:t>8</w:t>
            </w:r>
            <w:r>
              <w:rPr>
                <w:rFonts w:ascii="宋体" w:eastAsia="宋体" w:hAnsi="宋体" w:hint="eastAsia"/>
                <w:kern w:val="2"/>
                <w:szCs w:val="24"/>
              </w:rPr>
              <w:t>号）及排污许可证核发技术规范，本项目属于</w:t>
            </w:r>
            <w:r>
              <w:rPr>
                <w:rFonts w:eastAsia="宋体" w:hint="eastAsia"/>
                <w:kern w:val="2"/>
                <w:szCs w:val="24"/>
              </w:rPr>
              <w:t>《固定污染源排污许可分类管理名录》（</w:t>
            </w:r>
            <w:r>
              <w:rPr>
                <w:rFonts w:eastAsia="宋体" w:hint="eastAsia"/>
                <w:kern w:val="2"/>
                <w:szCs w:val="24"/>
              </w:rPr>
              <w:t>2017</w:t>
            </w:r>
            <w:r>
              <w:rPr>
                <w:rFonts w:eastAsia="宋体" w:hint="eastAsia"/>
                <w:kern w:val="2"/>
                <w:szCs w:val="24"/>
              </w:rPr>
              <w:t>版）中简化管理行业</w:t>
            </w:r>
            <w:r>
              <w:rPr>
                <w:rFonts w:ascii="宋体" w:eastAsia="宋体" w:hAnsi="宋体" w:hint="eastAsia"/>
                <w:kern w:val="2"/>
                <w:szCs w:val="24"/>
              </w:rPr>
              <w:t>，暂不实施总量指标审核及排污权交易。</w:t>
            </w:r>
          </w:p>
        </w:tc>
      </w:tr>
    </w:tbl>
    <w:p w:rsidR="00B102B1" w:rsidRDefault="00D9683E">
      <w:pPr>
        <w:pStyle w:val="af3"/>
        <w:spacing w:before="0" w:after="0"/>
        <w:jc w:val="left"/>
        <w:rPr>
          <w:rFonts w:ascii="Times New Roman" w:hAnsi="Times New Roman"/>
          <w:color w:val="000000" w:themeColor="text1"/>
        </w:rPr>
      </w:pPr>
      <w:r>
        <w:rPr>
          <w:rFonts w:ascii="Times New Roman" w:hAnsi="宋体"/>
          <w:color w:val="000000" w:themeColor="text1"/>
        </w:rPr>
        <w:lastRenderedPageBreak/>
        <w:t>五、本项目工程分析</w:t>
      </w:r>
    </w:p>
    <w:tbl>
      <w:tblPr>
        <w:tblW w:w="10251"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251"/>
      </w:tblGrid>
      <w:tr w:rsidR="00B102B1">
        <w:trPr>
          <w:trHeight w:val="11744"/>
        </w:trPr>
        <w:tc>
          <w:tcPr>
            <w:tcW w:w="10251" w:type="dxa"/>
          </w:tcPr>
          <w:p w:rsidR="00B102B1" w:rsidRDefault="00D9683E" w:rsidP="006E2BF2">
            <w:pPr>
              <w:adjustRightInd w:val="0"/>
              <w:snapToGrid w:val="0"/>
              <w:spacing w:beforeLines="50" w:line="360" w:lineRule="auto"/>
              <w:jc w:val="both"/>
              <w:rPr>
                <w:rFonts w:eastAsia="宋体"/>
                <w:sz w:val="28"/>
                <w:szCs w:val="28"/>
              </w:rPr>
            </w:pPr>
            <w:r>
              <w:rPr>
                <w:rFonts w:eastAsia="宋体" w:hAnsi="宋体"/>
                <w:b/>
                <w:bCs/>
                <w:sz w:val="28"/>
                <w:szCs w:val="28"/>
              </w:rPr>
              <w:t>工艺流程简述（图示）</w:t>
            </w:r>
            <w:r>
              <w:rPr>
                <w:rFonts w:eastAsia="宋体"/>
                <w:b/>
                <w:bCs/>
                <w:sz w:val="28"/>
                <w:szCs w:val="28"/>
              </w:rPr>
              <w:t>：</w:t>
            </w:r>
          </w:p>
          <w:p w:rsidR="00B102B1" w:rsidRDefault="00D9683E">
            <w:pPr>
              <w:spacing w:line="360" w:lineRule="auto"/>
              <w:ind w:firstLineChars="200" w:firstLine="482"/>
              <w:jc w:val="both"/>
              <w:rPr>
                <w:rFonts w:ascii="宋体" w:eastAsia="宋体" w:hAnsi="宋体"/>
                <w:b/>
                <w:bCs/>
                <w:szCs w:val="24"/>
              </w:rPr>
            </w:pPr>
            <w:r>
              <w:rPr>
                <w:rFonts w:eastAsia="宋体"/>
                <w:b/>
                <w:bCs/>
                <w:szCs w:val="24"/>
              </w:rPr>
              <w:t>5.1</w:t>
            </w:r>
            <w:r>
              <w:rPr>
                <w:rFonts w:ascii="宋体" w:eastAsia="宋体" w:hAnsi="宋体" w:hint="eastAsia"/>
                <w:b/>
                <w:bCs/>
                <w:szCs w:val="24"/>
              </w:rPr>
              <w:t>、</w:t>
            </w:r>
            <w:r>
              <w:rPr>
                <w:rFonts w:ascii="宋体" w:eastAsia="宋体" w:hAnsi="宋体"/>
                <w:b/>
                <w:bCs/>
                <w:szCs w:val="24"/>
              </w:rPr>
              <w:t>施工期</w:t>
            </w:r>
            <w:r>
              <w:rPr>
                <w:rFonts w:ascii="宋体" w:eastAsia="宋体" w:hAnsi="宋体" w:hint="eastAsia"/>
                <w:b/>
                <w:bCs/>
                <w:szCs w:val="24"/>
              </w:rPr>
              <w:t>工程分析</w:t>
            </w:r>
          </w:p>
          <w:p w:rsidR="00B102B1" w:rsidRDefault="00D9683E">
            <w:pPr>
              <w:spacing w:line="360" w:lineRule="auto"/>
              <w:ind w:firstLineChars="200" w:firstLine="480"/>
              <w:jc w:val="both"/>
              <w:rPr>
                <w:rFonts w:eastAsia="宋体"/>
                <w:szCs w:val="24"/>
              </w:rPr>
            </w:pPr>
            <w:r>
              <w:rPr>
                <w:rFonts w:eastAsia="宋体" w:hint="eastAsia"/>
                <w:szCs w:val="24"/>
              </w:rPr>
              <w:t>本项目生产所用厂房为租赁已建构筑物，基本无需基建工作。本项目利用现有厂房，施工期主要为设备安装调试，施工期短，对周围环境影响较小，因此不作施工期环境影响评述。</w:t>
            </w:r>
          </w:p>
          <w:p w:rsidR="00B102B1" w:rsidRDefault="00D9683E">
            <w:pPr>
              <w:spacing w:line="360" w:lineRule="auto"/>
              <w:ind w:left="482"/>
              <w:jc w:val="both"/>
              <w:rPr>
                <w:rFonts w:ascii="宋体" w:eastAsia="宋体" w:hAnsi="宋体"/>
                <w:b/>
                <w:color w:val="000000" w:themeColor="text1"/>
                <w:szCs w:val="24"/>
              </w:rPr>
            </w:pPr>
            <w:r>
              <w:rPr>
                <w:rFonts w:eastAsia="宋体"/>
                <w:b/>
                <w:color w:val="000000" w:themeColor="text1"/>
                <w:szCs w:val="24"/>
              </w:rPr>
              <w:t>5.2</w:t>
            </w:r>
            <w:r>
              <w:rPr>
                <w:rFonts w:ascii="宋体" w:eastAsia="宋体" w:hAnsi="宋体" w:hint="eastAsia"/>
                <w:b/>
                <w:color w:val="000000" w:themeColor="text1"/>
                <w:szCs w:val="24"/>
              </w:rPr>
              <w:t>、营运期工程分析：</w:t>
            </w:r>
          </w:p>
          <w:p w:rsidR="00B102B1" w:rsidRDefault="00D9683E">
            <w:pPr>
              <w:spacing w:line="360" w:lineRule="auto"/>
              <w:ind w:firstLineChars="250" w:firstLine="602"/>
              <w:jc w:val="both"/>
              <w:rPr>
                <w:rFonts w:eastAsia="宋体" w:hAnsi="宋体"/>
                <w:b/>
                <w:color w:val="000000" w:themeColor="text1"/>
                <w:szCs w:val="24"/>
              </w:rPr>
            </w:pPr>
            <w:r>
              <w:rPr>
                <w:rFonts w:eastAsia="宋体" w:hAnsi="宋体" w:hint="eastAsia"/>
                <w:b/>
                <w:color w:val="000000" w:themeColor="text1"/>
                <w:szCs w:val="24"/>
              </w:rPr>
              <w:t>1</w:t>
            </w:r>
            <w:r>
              <w:rPr>
                <w:rFonts w:eastAsia="宋体" w:hAnsi="宋体" w:hint="eastAsia"/>
                <w:b/>
                <w:color w:val="000000" w:themeColor="text1"/>
                <w:szCs w:val="24"/>
              </w:rPr>
              <w:t>、生产工艺流程：</w:t>
            </w:r>
          </w:p>
          <w:p w:rsidR="00B102B1" w:rsidRDefault="00D9683E">
            <w:pPr>
              <w:spacing w:line="360" w:lineRule="auto"/>
              <w:ind w:firstLineChars="250" w:firstLine="600"/>
              <w:jc w:val="both"/>
              <w:rPr>
                <w:rFonts w:eastAsia="宋体" w:hAnsi="宋体"/>
                <w:color w:val="000000" w:themeColor="text1"/>
                <w:szCs w:val="24"/>
              </w:rPr>
            </w:pPr>
            <w:r>
              <w:rPr>
                <w:rFonts w:eastAsia="宋体" w:hAnsi="宋体" w:hint="eastAsia"/>
                <w:color w:val="000000" w:themeColor="text1"/>
                <w:szCs w:val="24"/>
              </w:rPr>
              <w:t>纸箱生产工艺流程见图</w:t>
            </w:r>
            <w:r>
              <w:rPr>
                <w:rFonts w:eastAsia="宋体" w:hAnsi="宋体" w:hint="eastAsia"/>
                <w:color w:val="000000" w:themeColor="text1"/>
                <w:szCs w:val="24"/>
              </w:rPr>
              <w:t>5-</w:t>
            </w:r>
            <w:r>
              <w:rPr>
                <w:rFonts w:eastAsia="宋体" w:hAnsi="宋体"/>
                <w:color w:val="000000" w:themeColor="text1"/>
                <w:szCs w:val="24"/>
              </w:rPr>
              <w:t>1</w:t>
            </w:r>
            <w:r>
              <w:rPr>
                <w:rFonts w:eastAsia="宋体" w:hAnsi="宋体" w:hint="eastAsia"/>
                <w:color w:val="000000" w:themeColor="text1"/>
                <w:szCs w:val="24"/>
              </w:rPr>
              <w:t>：</w:t>
            </w:r>
          </w:p>
          <w:p w:rsidR="00B102B1" w:rsidRDefault="008A06A1">
            <w:pPr>
              <w:spacing w:line="360" w:lineRule="auto"/>
              <w:rPr>
                <w:rFonts w:eastAsia="宋体"/>
                <w:b/>
                <w:color w:val="FF0000"/>
              </w:rPr>
            </w:pPr>
            <w:r w:rsidRPr="008A06A1">
              <w:rPr>
                <w:rFonts w:ascii="宋体" w:eastAsia="宋体" w:hAnsi="宋体"/>
              </w:rPr>
              <w:pict>
                <v:shapetype id="_x0000_t202" coordsize="21600,21600" o:spt="202" path="m,l,21600r21600,l21600,xe">
                  <v:stroke joinstyle="miter"/>
                  <v:path gradientshapeok="t" o:connecttype="rect"/>
                </v:shapetype>
                <v:shape id="文本框 2" o:spid="_x0000_s3458" type="#_x0000_t202" style="position:absolute;margin-left:113.6pt;margin-top:11.15pt;width:56.4pt;height:41.9pt;z-index:251718656;mso-width-relative:margin;mso-height-relative:margin" filled="f" stroked="f">
                  <v:textbox>
                    <w:txbxContent>
                      <w:p w:rsidR="00B102B1" w:rsidRDefault="00D9683E">
                        <w:pPr>
                          <w:rPr>
                            <w:rFonts w:ascii="宋体" w:eastAsia="宋体" w:hAnsi="宋体"/>
                            <w:sz w:val="21"/>
                            <w:szCs w:val="21"/>
                          </w:rPr>
                        </w:pPr>
                        <w:r>
                          <w:rPr>
                            <w:rFonts w:ascii="宋体" w:eastAsia="宋体" w:hAnsi="宋体" w:hint="eastAsia"/>
                            <w:sz w:val="21"/>
                            <w:szCs w:val="21"/>
                          </w:rPr>
                          <w:t>水性油墨</w:t>
                        </w:r>
                      </w:p>
                      <w:p w:rsidR="00B102B1" w:rsidRDefault="00D9683E">
                        <w:pPr>
                          <w:ind w:firstLineChars="150" w:firstLine="315"/>
                          <w:rPr>
                            <w:rFonts w:ascii="宋体" w:eastAsia="宋体" w:hAnsi="宋体"/>
                            <w:sz w:val="21"/>
                            <w:szCs w:val="21"/>
                          </w:rPr>
                        </w:pPr>
                        <w:r>
                          <w:rPr>
                            <w:rFonts w:ascii="宋体" w:eastAsia="宋体" w:hAnsi="宋体" w:hint="eastAsia"/>
                            <w:sz w:val="21"/>
                            <w:szCs w:val="21"/>
                          </w:rPr>
                          <w:t>水</w:t>
                        </w:r>
                      </w:p>
                    </w:txbxContent>
                  </v:textbox>
                </v:shape>
              </w:pict>
            </w:r>
            <w:r w:rsidRPr="008A06A1">
              <w:pict>
                <v:shape id="_x0000_s3462" type="#_x0000_t202" style="position:absolute;margin-left:301.15pt;margin-top:8pt;width:84.55pt;height:38.4pt;z-index:251724800;mso-height-percent:200;mso-height-percent:200;mso-width-relative:margin;mso-height-relative:margin" filled="f" stroked="f">
                  <v:textbox style="mso-fit-shape-to-text:t">
                    <w:txbxContent>
                      <w:p w:rsidR="00B102B1" w:rsidRDefault="00D9683E">
                        <w:pPr>
                          <w:rPr>
                            <w:sz w:val="21"/>
                            <w:szCs w:val="21"/>
                            <w:vertAlign w:val="subscript"/>
                          </w:rPr>
                        </w:pPr>
                        <w:r>
                          <w:rPr>
                            <w:rFonts w:hint="eastAsia"/>
                            <w:sz w:val="21"/>
                            <w:szCs w:val="21"/>
                          </w:rPr>
                          <w:t>G</w:t>
                        </w:r>
                        <w:r>
                          <w:rPr>
                            <w:sz w:val="21"/>
                            <w:szCs w:val="21"/>
                            <w:vertAlign w:val="subscript"/>
                          </w:rPr>
                          <w:t>1</w:t>
                        </w:r>
                        <w:r>
                          <w:rPr>
                            <w:rFonts w:ascii="宋体" w:eastAsia="宋体" w:hAnsi="宋体" w:hint="eastAsia"/>
                            <w:sz w:val="21"/>
                            <w:szCs w:val="21"/>
                          </w:rPr>
                          <w:t>调墨废气</w:t>
                        </w:r>
                      </w:p>
                      <w:p w:rsidR="00B102B1" w:rsidRDefault="00D9683E">
                        <w:pPr>
                          <w:rPr>
                            <w:rFonts w:ascii="宋体" w:eastAsia="宋体" w:hAnsi="宋体"/>
                            <w:sz w:val="21"/>
                            <w:szCs w:val="21"/>
                          </w:rPr>
                        </w:pPr>
                        <w:r>
                          <w:rPr>
                            <w:rFonts w:eastAsia="宋体"/>
                            <w:sz w:val="21"/>
                            <w:szCs w:val="21"/>
                          </w:rPr>
                          <w:t>S</w:t>
                        </w:r>
                        <w:r>
                          <w:rPr>
                            <w:rFonts w:eastAsia="宋体"/>
                            <w:sz w:val="21"/>
                            <w:szCs w:val="21"/>
                            <w:vertAlign w:val="subscript"/>
                          </w:rPr>
                          <w:t>1</w:t>
                        </w:r>
                        <w:r>
                          <w:rPr>
                            <w:rFonts w:ascii="宋体" w:eastAsia="宋体" w:hAnsi="宋体" w:hint="eastAsia"/>
                            <w:sz w:val="21"/>
                            <w:szCs w:val="21"/>
                          </w:rPr>
                          <w:t>废劳保用品</w:t>
                        </w:r>
                      </w:p>
                    </w:txbxContent>
                  </v:textbox>
                </v:shape>
              </w:pict>
            </w:r>
            <w:r w:rsidRPr="008A06A1">
              <w:pict>
                <v:shape id="_x0000_s3460" type="#_x0000_t202" style="position:absolute;margin-left:198.5pt;margin-top:17.2pt;width:62.25pt;height:23.55pt;z-index:251721728;mso-height-percent:200;mso-height-percent:200;mso-width-relative:margin;mso-height-relative:margin" filled="f">
                  <v:textbox style="mso-fit-shape-to-text:t">
                    <w:txbxContent>
                      <w:p w:rsidR="00B102B1" w:rsidRDefault="00D9683E">
                        <w:pPr>
                          <w:ind w:firstLineChars="100" w:firstLine="210"/>
                          <w:rPr>
                            <w:rFonts w:ascii="宋体" w:eastAsia="宋体" w:hAnsi="宋体"/>
                            <w:sz w:val="21"/>
                            <w:szCs w:val="21"/>
                          </w:rPr>
                        </w:pPr>
                        <w:r>
                          <w:rPr>
                            <w:rFonts w:ascii="宋体" w:eastAsia="宋体" w:hAnsi="宋体" w:hint="eastAsia"/>
                            <w:sz w:val="21"/>
                            <w:szCs w:val="21"/>
                          </w:rPr>
                          <w:t>调 墨</w:t>
                        </w:r>
                      </w:p>
                    </w:txbxContent>
                  </v:textbox>
                </v:shape>
              </w:pict>
            </w:r>
          </w:p>
          <w:p w:rsidR="00B102B1" w:rsidRDefault="008A06A1">
            <w:pPr>
              <w:spacing w:line="360" w:lineRule="auto"/>
              <w:jc w:val="center"/>
              <w:rPr>
                <w:rFonts w:ascii="宋体" w:eastAsia="宋体" w:hAnsi="宋体"/>
                <w:color w:val="FF0000"/>
              </w:rPr>
            </w:pPr>
            <w:r>
              <w:rPr>
                <w:rFonts w:ascii="宋体" w:eastAsia="宋体" w:hAnsi="宋体"/>
                <w:color w:val="FF0000"/>
              </w:rPr>
              <w:pict>
                <v:shapetype id="_x0000_t32" coordsize="21600,21600" o:spt="32" o:oned="t" path="m,l21600,21600e" filled="f">
                  <v:path arrowok="t" fillok="f" o:connecttype="none"/>
                  <o:lock v:ext="edit" shapetype="t"/>
                </v:shapetype>
                <v:shape id="_x0000_s3463" type="#_x0000_t32" style="position:absolute;left:0;text-align:left;margin-left:230.1pt;margin-top:17.95pt;width:0;height:24.25pt;z-index:251725824" o:connectortype="straight" strokeweight=".25pt">
                  <v:stroke endarrow="block"/>
                </v:shape>
              </w:pict>
            </w:r>
            <w:r>
              <w:rPr>
                <w:rFonts w:ascii="宋体" w:eastAsia="宋体" w:hAnsi="宋体"/>
                <w:color w:val="FF0000"/>
              </w:rPr>
              <w:pict>
                <v:shape id="_x0000_s3461" type="#_x0000_t32" style="position:absolute;left:0;text-align:left;margin-left:261.6pt;margin-top:6.65pt;width:34.75pt;height:0;z-index:251722752" o:connectortype="straight" strokeweight=".25pt">
                  <v:stroke dashstyle="dash" endarrow="block"/>
                </v:shape>
              </w:pict>
            </w:r>
            <w:r>
              <w:rPr>
                <w:rFonts w:ascii="宋体" w:eastAsia="宋体" w:hAnsi="宋体"/>
                <w:color w:val="FF0000"/>
              </w:rPr>
              <w:pict>
                <v:shape id="_x0000_s3459" type="#_x0000_t32" style="position:absolute;left:0;text-align:left;margin-left:166.8pt;margin-top:6.65pt;width:32.55pt;height:0;z-index:251719680" o:connectortype="straight" strokeweight=".25pt">
                  <v:stroke dashstyle="dash" endarrow="block"/>
                </v:shape>
              </w:pict>
            </w:r>
          </w:p>
          <w:p w:rsidR="00B102B1" w:rsidRDefault="008A06A1">
            <w:pPr>
              <w:spacing w:line="360" w:lineRule="auto"/>
              <w:jc w:val="center"/>
              <w:rPr>
                <w:rFonts w:ascii="宋体" w:eastAsia="宋体" w:hAnsi="宋体"/>
                <w:color w:val="FF0000"/>
              </w:rPr>
            </w:pPr>
            <w:r w:rsidRPr="008A06A1">
              <w:pict>
                <v:shape id="_x0000_s3468" type="#_x0000_t202" style="position:absolute;left:0;text-align:left;margin-left:301.15pt;margin-top:13.15pt;width:156.2pt;height:38.4pt;z-index:251734016;mso-height-percent:200;mso-height-percent:200;mso-width-relative:margin;mso-height-relative:margin" filled="f" stroked="f">
                  <v:textbox style="mso-fit-shape-to-text:t">
                    <w:txbxContent>
                      <w:p w:rsidR="00B102B1" w:rsidRDefault="00D9683E">
                        <w:pPr>
                          <w:rPr>
                            <w:rFonts w:eastAsia="宋体"/>
                            <w:sz w:val="21"/>
                            <w:szCs w:val="21"/>
                            <w:vertAlign w:val="subscript"/>
                          </w:rPr>
                        </w:pPr>
                        <w:r>
                          <w:rPr>
                            <w:rFonts w:eastAsia="宋体"/>
                            <w:sz w:val="21"/>
                            <w:szCs w:val="21"/>
                          </w:rPr>
                          <w:t>G</w:t>
                        </w:r>
                        <w:r>
                          <w:rPr>
                            <w:rFonts w:eastAsia="宋体"/>
                            <w:sz w:val="21"/>
                            <w:szCs w:val="21"/>
                            <w:vertAlign w:val="subscript"/>
                          </w:rPr>
                          <w:t>2</w:t>
                        </w:r>
                        <w:r>
                          <w:rPr>
                            <w:rFonts w:ascii="宋体" w:eastAsia="宋体" w:hAnsi="宋体" w:hint="eastAsia"/>
                            <w:sz w:val="21"/>
                            <w:szCs w:val="21"/>
                          </w:rPr>
                          <w:t>印刷废气</w:t>
                        </w:r>
                        <w:r>
                          <w:rPr>
                            <w:rFonts w:eastAsia="宋体" w:hint="eastAsia"/>
                            <w:sz w:val="21"/>
                            <w:szCs w:val="21"/>
                          </w:rPr>
                          <w:t>、</w:t>
                        </w:r>
                        <w:r>
                          <w:rPr>
                            <w:rFonts w:eastAsia="宋体" w:hint="eastAsia"/>
                            <w:sz w:val="21"/>
                            <w:szCs w:val="21"/>
                          </w:rPr>
                          <w:t>G</w:t>
                        </w:r>
                        <w:r>
                          <w:rPr>
                            <w:rFonts w:eastAsia="宋体"/>
                            <w:sz w:val="21"/>
                            <w:szCs w:val="21"/>
                            <w:vertAlign w:val="subscript"/>
                          </w:rPr>
                          <w:t>3</w:t>
                        </w:r>
                        <w:r>
                          <w:rPr>
                            <w:rFonts w:eastAsia="宋体" w:hint="eastAsia"/>
                            <w:sz w:val="21"/>
                            <w:szCs w:val="21"/>
                          </w:rPr>
                          <w:t>晾干废气</w:t>
                        </w:r>
                      </w:p>
                      <w:p w:rsidR="00B102B1" w:rsidRDefault="00D9683E">
                        <w:pPr>
                          <w:rPr>
                            <w:rFonts w:eastAsia="宋体"/>
                            <w:sz w:val="21"/>
                            <w:szCs w:val="21"/>
                          </w:rPr>
                        </w:pPr>
                        <w:r>
                          <w:rPr>
                            <w:rFonts w:eastAsia="宋体" w:hint="eastAsia"/>
                            <w:sz w:val="21"/>
                            <w:szCs w:val="21"/>
                          </w:rPr>
                          <w:t>W1</w:t>
                        </w:r>
                        <w:r>
                          <w:rPr>
                            <w:rFonts w:eastAsia="宋体" w:hint="eastAsia"/>
                            <w:sz w:val="21"/>
                            <w:szCs w:val="21"/>
                          </w:rPr>
                          <w:t>清洗废水、</w:t>
                        </w:r>
                        <w:r>
                          <w:rPr>
                            <w:rFonts w:eastAsia="宋体" w:hint="eastAsia"/>
                            <w:sz w:val="21"/>
                            <w:szCs w:val="21"/>
                          </w:rPr>
                          <w:t>N</w:t>
                        </w:r>
                        <w:r>
                          <w:rPr>
                            <w:rFonts w:eastAsia="宋体"/>
                            <w:sz w:val="21"/>
                            <w:szCs w:val="21"/>
                            <w:vertAlign w:val="subscript"/>
                          </w:rPr>
                          <w:t>1</w:t>
                        </w:r>
                        <w:r>
                          <w:rPr>
                            <w:rFonts w:eastAsia="宋体" w:hint="eastAsia"/>
                            <w:sz w:val="21"/>
                            <w:szCs w:val="21"/>
                          </w:rPr>
                          <w:t>噪声</w:t>
                        </w:r>
                      </w:p>
                    </w:txbxContent>
                  </v:textbox>
                </v:shape>
              </w:pict>
            </w:r>
            <w:r w:rsidRPr="008A06A1">
              <w:pict>
                <v:shape id="_x0000_s3465" type="#_x0000_t202" style="position:absolute;left:0;text-align:left;margin-left:110.4pt;margin-top:19.55pt;width:59.6pt;height:22.8pt;z-index:251729920;mso-height-percent:200;mso-height-percent:200;mso-width-relative:margin;mso-height-relative:margin" filled="f" stroked="f">
                  <v:textbox style="mso-fit-shape-to-text:t">
                    <w:txbxContent>
                      <w:p w:rsidR="00B102B1" w:rsidRDefault="00D9683E">
                        <w:pPr>
                          <w:rPr>
                            <w:rFonts w:ascii="宋体" w:eastAsia="宋体" w:hAnsi="宋体"/>
                            <w:sz w:val="21"/>
                            <w:szCs w:val="21"/>
                          </w:rPr>
                        </w:pPr>
                        <w:r>
                          <w:rPr>
                            <w:rFonts w:ascii="宋体" w:eastAsia="宋体" w:hAnsi="宋体" w:hint="eastAsia"/>
                            <w:sz w:val="21"/>
                            <w:szCs w:val="21"/>
                          </w:rPr>
                          <w:t>瓦楞纸板</w:t>
                        </w:r>
                      </w:p>
                    </w:txbxContent>
                  </v:textbox>
                </v:shape>
              </w:pict>
            </w:r>
            <w:r w:rsidRPr="008A06A1">
              <w:pict>
                <v:shape id="_x0000_s3464" type="#_x0000_t202" style="position:absolute;left:0;text-align:left;margin-left:193.25pt;margin-top:18.4pt;width:72.05pt;height:23.55pt;z-index:251727872;mso-height-percent:200;mso-height-percent:200;mso-width-relative:margin;mso-height-relative:margin" filled="f">
                  <v:textbox style="mso-fit-shape-to-text:t">
                    <w:txbxContent>
                      <w:p w:rsidR="00B102B1" w:rsidRDefault="00D9683E">
                        <w:pPr>
                          <w:rPr>
                            <w:rFonts w:ascii="宋体" w:eastAsia="宋体" w:hAnsi="宋体"/>
                            <w:sz w:val="21"/>
                            <w:szCs w:val="21"/>
                          </w:rPr>
                        </w:pPr>
                        <w:r>
                          <w:rPr>
                            <w:rFonts w:ascii="宋体" w:eastAsia="宋体" w:hAnsi="宋体" w:hint="eastAsia"/>
                            <w:sz w:val="21"/>
                            <w:szCs w:val="21"/>
                          </w:rPr>
                          <w:t>印刷、晾干</w:t>
                        </w:r>
                      </w:p>
                    </w:txbxContent>
                  </v:textbox>
                </v:shape>
              </w:pict>
            </w:r>
          </w:p>
          <w:p w:rsidR="00B102B1" w:rsidRDefault="008A06A1">
            <w:pPr>
              <w:spacing w:line="360" w:lineRule="auto"/>
              <w:jc w:val="center"/>
              <w:rPr>
                <w:rFonts w:ascii="宋体" w:eastAsia="宋体" w:hAnsi="宋体"/>
                <w:color w:val="FF0000"/>
              </w:rPr>
            </w:pPr>
            <w:r>
              <w:rPr>
                <w:rFonts w:ascii="宋体" w:eastAsia="宋体" w:hAnsi="宋体"/>
                <w:color w:val="FF0000"/>
              </w:rPr>
              <w:pict>
                <v:shape id="_x0000_s3470" type="#_x0000_t32" style="position:absolute;left:0;text-align:left;margin-left:230.1pt;margin-top:18.95pt;width:0;height:31.6pt;z-index:251737088" o:connectortype="straight" strokeweight=".25pt">
                  <v:stroke endarrow="block"/>
                </v:shape>
              </w:pict>
            </w:r>
            <w:r>
              <w:rPr>
                <w:rFonts w:ascii="宋体" w:eastAsia="宋体" w:hAnsi="宋体"/>
                <w:color w:val="FF0000"/>
              </w:rPr>
              <w:pict>
                <v:shape id="_x0000_s3467" type="#_x0000_t32" style="position:absolute;left:0;text-align:left;margin-left:266.4pt;margin-top:9.8pt;width:34.75pt;height:0;z-index:251731968" o:connectortype="straight" strokeweight=".25pt">
                  <v:stroke dashstyle="dash" endarrow="block"/>
                </v:shape>
              </w:pict>
            </w:r>
            <w:r>
              <w:rPr>
                <w:rFonts w:ascii="宋体" w:eastAsia="宋体" w:hAnsi="宋体"/>
                <w:color w:val="FF0000"/>
              </w:rPr>
              <w:pict>
                <v:shape id="_x0000_s3466" type="#_x0000_t32" style="position:absolute;left:0;text-align:left;margin-left:161.95pt;margin-top:9.8pt;width:32.4pt;height:0;z-index:251730944" o:connectortype="straight" strokeweight=".25pt">
                  <v:stroke dashstyle="dash" endarrow="block"/>
                </v:shape>
              </w:pict>
            </w:r>
          </w:p>
          <w:p w:rsidR="00B102B1" w:rsidRDefault="008A06A1">
            <w:pPr>
              <w:spacing w:line="360" w:lineRule="auto"/>
              <w:jc w:val="center"/>
              <w:rPr>
                <w:rFonts w:ascii="宋体" w:eastAsia="宋体" w:hAnsi="宋体"/>
                <w:color w:val="FF0000"/>
              </w:rPr>
            </w:pPr>
            <w:r w:rsidRPr="008A06A1">
              <w:pict>
                <v:shape id="_x0000_s3471" type="#_x0000_t202" style="position:absolute;left:0;text-align:left;margin-left:301.15pt;margin-top:13.6pt;width:123.1pt;height:54pt;z-index:251739136;mso-width-relative:margin;mso-height-relative:margin" filled="f" stroked="f">
                  <v:textbox>
                    <w:txbxContent>
                      <w:p w:rsidR="00B102B1" w:rsidRDefault="00D9683E">
                        <w:pPr>
                          <w:rPr>
                            <w:sz w:val="21"/>
                            <w:szCs w:val="21"/>
                          </w:rPr>
                        </w:pPr>
                        <w:r>
                          <w:rPr>
                            <w:rFonts w:eastAsia="宋体" w:hint="eastAsia"/>
                            <w:sz w:val="21"/>
                            <w:szCs w:val="21"/>
                          </w:rPr>
                          <w:t>G</w:t>
                        </w:r>
                        <w:r>
                          <w:rPr>
                            <w:rFonts w:eastAsia="宋体" w:hint="eastAsia"/>
                            <w:sz w:val="21"/>
                            <w:szCs w:val="21"/>
                            <w:vertAlign w:val="subscript"/>
                          </w:rPr>
                          <w:t>4</w:t>
                        </w:r>
                        <w:r>
                          <w:rPr>
                            <w:rFonts w:eastAsia="宋体" w:hint="eastAsia"/>
                            <w:sz w:val="21"/>
                            <w:szCs w:val="21"/>
                          </w:rPr>
                          <w:t>开槽、模切粉尘</w:t>
                        </w:r>
                      </w:p>
                      <w:p w:rsidR="00B102B1" w:rsidRPr="00303D6D" w:rsidRDefault="00D9683E">
                        <w:pPr>
                          <w:rPr>
                            <w:sz w:val="21"/>
                            <w:szCs w:val="21"/>
                          </w:rPr>
                        </w:pPr>
                        <w:r w:rsidRPr="00303D6D">
                          <w:rPr>
                            <w:rFonts w:hint="eastAsia"/>
                            <w:sz w:val="21"/>
                            <w:szCs w:val="21"/>
                          </w:rPr>
                          <w:t>S</w:t>
                        </w:r>
                        <w:r w:rsidRPr="00303D6D">
                          <w:rPr>
                            <w:sz w:val="21"/>
                            <w:szCs w:val="21"/>
                            <w:vertAlign w:val="subscript"/>
                          </w:rPr>
                          <w:t>2</w:t>
                        </w:r>
                        <w:r w:rsidRPr="00303D6D">
                          <w:rPr>
                            <w:rFonts w:ascii="宋体" w:eastAsia="宋体" w:hAnsi="宋体" w:hint="eastAsia"/>
                            <w:sz w:val="21"/>
                            <w:szCs w:val="21"/>
                          </w:rPr>
                          <w:t>废边角料、废纸屑</w:t>
                        </w:r>
                      </w:p>
                      <w:p w:rsidR="00B102B1" w:rsidRDefault="00D9683E">
                        <w:pPr>
                          <w:rPr>
                            <w:vertAlign w:val="subscript"/>
                          </w:rPr>
                        </w:pPr>
                        <w:r>
                          <w:rPr>
                            <w:rFonts w:hint="eastAsia"/>
                            <w:sz w:val="21"/>
                            <w:szCs w:val="21"/>
                          </w:rPr>
                          <w:t>N</w:t>
                        </w:r>
                        <w:r>
                          <w:rPr>
                            <w:sz w:val="21"/>
                            <w:szCs w:val="21"/>
                            <w:vertAlign w:val="subscript"/>
                          </w:rPr>
                          <w:t>2</w:t>
                        </w:r>
                        <w:r>
                          <w:rPr>
                            <w:rFonts w:ascii="宋体" w:eastAsia="宋体" w:hAnsi="宋体" w:hint="eastAsia"/>
                            <w:sz w:val="21"/>
                            <w:szCs w:val="21"/>
                          </w:rPr>
                          <w:t>噪声</w:t>
                        </w:r>
                      </w:p>
                    </w:txbxContent>
                  </v:textbox>
                </v:shape>
              </w:pict>
            </w:r>
          </w:p>
          <w:p w:rsidR="00B102B1" w:rsidRDefault="008A06A1">
            <w:pPr>
              <w:spacing w:line="360" w:lineRule="auto"/>
              <w:jc w:val="center"/>
              <w:rPr>
                <w:rFonts w:ascii="宋体" w:eastAsia="宋体" w:hAnsi="宋体"/>
                <w:color w:val="FF0000"/>
              </w:rPr>
            </w:pPr>
            <w:r w:rsidRPr="008A06A1">
              <w:pict>
                <v:shape id="_x0000_s3472" type="#_x0000_t32" style="position:absolute;left:0;text-align:left;margin-left:261.6pt;margin-top:15.8pt;width:39.55pt;height:0;z-index:251740160" o:connectortype="straight" strokeweight=".25pt">
                  <v:stroke dashstyle="dash" endarrow="block"/>
                </v:shape>
              </w:pict>
            </w:r>
            <w:r w:rsidRPr="008A06A1">
              <w:pict>
                <v:shape id="_x0000_s3469" type="#_x0000_t202" style="position:absolute;left:0;text-align:left;margin-left:201.2pt;margin-top:2.8pt;width:59.6pt;height:23.55pt;z-index:251736064;mso-height-percent:200;mso-height-percent:200;mso-width-relative:margin;mso-height-relative:margin" filled="f">
                  <v:textbox style="mso-fit-shape-to-text:t">
                    <w:txbxContent>
                      <w:p w:rsidR="00B102B1" w:rsidRDefault="00D9683E">
                        <w:pPr>
                          <w:rPr>
                            <w:rFonts w:ascii="宋体" w:eastAsia="宋体" w:hAnsi="宋体"/>
                            <w:sz w:val="21"/>
                            <w:szCs w:val="21"/>
                          </w:rPr>
                        </w:pPr>
                        <w:r>
                          <w:rPr>
                            <w:rFonts w:ascii="宋体" w:eastAsia="宋体" w:hAnsi="宋体" w:hint="eastAsia"/>
                            <w:sz w:val="21"/>
                            <w:szCs w:val="21"/>
                          </w:rPr>
                          <w:t>开槽模切</w:t>
                        </w:r>
                      </w:p>
                    </w:txbxContent>
                  </v:textbox>
                </v:shape>
              </w:pict>
            </w:r>
          </w:p>
          <w:p w:rsidR="00B102B1" w:rsidRDefault="008A06A1">
            <w:pPr>
              <w:spacing w:line="360" w:lineRule="auto"/>
              <w:jc w:val="center"/>
              <w:rPr>
                <w:rFonts w:ascii="宋体" w:eastAsia="宋体" w:hAnsi="宋体"/>
                <w:color w:val="FF0000"/>
              </w:rPr>
            </w:pPr>
            <w:r>
              <w:rPr>
                <w:rFonts w:ascii="宋体" w:eastAsia="宋体" w:hAnsi="宋体"/>
                <w:color w:val="FF0000"/>
              </w:rPr>
              <w:pict>
                <v:shape id="_x0000_s3482" type="#_x0000_t32" style="position:absolute;left:0;text-align:left;margin-left:230.1pt;margin-top:3.9pt;width:0;height:27.85pt;z-index:251752448" o:connectortype="straight" strokeweight="1.25pt">
                  <v:stroke endarrow="block"/>
                </v:shape>
              </w:pict>
            </w:r>
          </w:p>
          <w:p w:rsidR="00B102B1" w:rsidRDefault="008A06A1">
            <w:pPr>
              <w:spacing w:line="360" w:lineRule="auto"/>
              <w:jc w:val="center"/>
              <w:rPr>
                <w:rFonts w:ascii="宋体" w:eastAsia="宋体" w:hAnsi="宋体"/>
                <w:color w:val="FF0000"/>
              </w:rPr>
            </w:pPr>
            <w:r w:rsidRPr="008A06A1">
              <w:pict>
                <v:shape id="_x0000_s3483" type="#_x0000_t202" style="position:absolute;left:0;text-align:left;margin-left:430.75pt;margin-top:17.8pt;width:72.7pt;height:38.4pt;z-index:251754496;mso-height-percent:200;mso-height-percent:200;mso-width-relative:margin;mso-height-relative:margin" filled="f" stroked="f">
                  <v:textbox style="mso-fit-shape-to-text:t">
                    <w:txbxContent>
                      <w:p w:rsidR="00B102B1" w:rsidRDefault="00D9683E">
                        <w:pPr>
                          <w:rPr>
                            <w:sz w:val="21"/>
                            <w:szCs w:val="21"/>
                            <w:vertAlign w:val="subscript"/>
                          </w:rPr>
                        </w:pPr>
                        <w:r w:rsidRPr="00303D6D">
                          <w:rPr>
                            <w:rFonts w:hint="eastAsia"/>
                            <w:sz w:val="21"/>
                            <w:szCs w:val="21"/>
                          </w:rPr>
                          <w:t>G</w:t>
                        </w:r>
                        <w:r w:rsidRPr="00303D6D">
                          <w:rPr>
                            <w:rFonts w:hint="eastAsia"/>
                            <w:sz w:val="21"/>
                            <w:szCs w:val="21"/>
                            <w:vertAlign w:val="subscript"/>
                          </w:rPr>
                          <w:t>5</w:t>
                        </w:r>
                        <w:r>
                          <w:rPr>
                            <w:rFonts w:ascii="宋体" w:eastAsia="宋体" w:hAnsi="宋体" w:hint="eastAsia"/>
                            <w:sz w:val="21"/>
                            <w:szCs w:val="21"/>
                          </w:rPr>
                          <w:t>胶黏废气</w:t>
                        </w:r>
                      </w:p>
                      <w:p w:rsidR="00B102B1" w:rsidRDefault="00D9683E">
                        <w:pPr>
                          <w:rPr>
                            <w:sz w:val="21"/>
                            <w:szCs w:val="21"/>
                          </w:rPr>
                        </w:pPr>
                        <w:r>
                          <w:rPr>
                            <w:rFonts w:hint="eastAsia"/>
                            <w:sz w:val="21"/>
                            <w:szCs w:val="21"/>
                          </w:rPr>
                          <w:t>N</w:t>
                        </w:r>
                        <w:r>
                          <w:rPr>
                            <w:sz w:val="21"/>
                            <w:szCs w:val="21"/>
                            <w:vertAlign w:val="subscript"/>
                          </w:rPr>
                          <w:t>4</w:t>
                        </w:r>
                        <w:r>
                          <w:rPr>
                            <w:rFonts w:ascii="宋体" w:eastAsia="宋体" w:hAnsi="宋体" w:hint="eastAsia"/>
                            <w:sz w:val="21"/>
                            <w:szCs w:val="21"/>
                          </w:rPr>
                          <w:t>噪声</w:t>
                        </w:r>
                      </w:p>
                    </w:txbxContent>
                  </v:textbox>
                </v:shape>
              </w:pict>
            </w:r>
            <w:r w:rsidRPr="008A06A1">
              <w:pict>
                <v:shape id="_x0000_s3485" type="#_x0000_t202" style="position:absolute;left:0;text-align:left;margin-left:185.05pt;margin-top:21.85pt;width:80.7pt;height:38.4pt;z-index:251757568;mso-height-percent:200;mso-height-percent:200;mso-width-relative:margin;mso-height-relative:margin" filled="f" stroked="f">
                  <v:textbox style="mso-fit-shape-to-text:t">
                    <w:txbxContent>
                      <w:p w:rsidR="00B102B1" w:rsidRDefault="00D9683E">
                        <w:pPr>
                          <w:rPr>
                            <w:sz w:val="21"/>
                            <w:szCs w:val="21"/>
                          </w:rPr>
                        </w:pPr>
                        <w:r>
                          <w:rPr>
                            <w:rFonts w:hint="eastAsia"/>
                            <w:sz w:val="21"/>
                            <w:szCs w:val="21"/>
                          </w:rPr>
                          <w:t>S</w:t>
                        </w:r>
                        <w:r>
                          <w:rPr>
                            <w:sz w:val="21"/>
                            <w:szCs w:val="21"/>
                            <w:vertAlign w:val="subscript"/>
                          </w:rPr>
                          <w:t>3</w:t>
                        </w:r>
                        <w:r>
                          <w:rPr>
                            <w:rFonts w:ascii="宋体" w:eastAsia="宋体" w:hAnsi="宋体" w:hint="eastAsia"/>
                            <w:sz w:val="21"/>
                            <w:szCs w:val="21"/>
                          </w:rPr>
                          <w:t>废劳保用品</w:t>
                        </w:r>
                      </w:p>
                      <w:p w:rsidR="00B102B1" w:rsidRDefault="00D9683E">
                        <w:pPr>
                          <w:rPr>
                            <w:sz w:val="21"/>
                            <w:szCs w:val="21"/>
                            <w:vertAlign w:val="subscript"/>
                          </w:rPr>
                        </w:pPr>
                        <w:r>
                          <w:rPr>
                            <w:rFonts w:hint="eastAsia"/>
                            <w:sz w:val="21"/>
                            <w:szCs w:val="21"/>
                          </w:rPr>
                          <w:t>N</w:t>
                        </w:r>
                        <w:r>
                          <w:rPr>
                            <w:sz w:val="21"/>
                            <w:szCs w:val="21"/>
                            <w:vertAlign w:val="subscript"/>
                          </w:rPr>
                          <w:t>3</w:t>
                        </w:r>
                        <w:r>
                          <w:rPr>
                            <w:rFonts w:ascii="宋体" w:eastAsia="宋体" w:hAnsi="宋体" w:hint="eastAsia"/>
                            <w:sz w:val="21"/>
                            <w:szCs w:val="21"/>
                          </w:rPr>
                          <w:t>噪声</w:t>
                        </w:r>
                      </w:p>
                    </w:txbxContent>
                  </v:textbox>
                </v:shape>
              </w:pict>
            </w:r>
            <w:r>
              <w:rPr>
                <w:rFonts w:ascii="宋体" w:eastAsia="宋体" w:hAnsi="宋体"/>
                <w:color w:val="FF0000"/>
              </w:rPr>
              <w:pict>
                <v:shape id="_x0000_s3480" type="#_x0000_t32" style="position:absolute;left:0;text-align:left;margin-left:129.3pt;margin-top:8.35pt;width:240pt;height:.05pt;z-index:251750400" o:connectortype="straight" strokeweight="1.25pt"/>
              </w:pict>
            </w:r>
            <w:r>
              <w:rPr>
                <w:rFonts w:ascii="宋体" w:eastAsia="宋体" w:hAnsi="宋体"/>
                <w:color w:val="FF0000"/>
              </w:rPr>
              <w:pict>
                <v:shape id="_x0000_s3479" type="#_x0000_t32" style="position:absolute;left:0;text-align:left;margin-left:129.3pt;margin-top:8.35pt;width:0;height:19.95pt;flip:y;z-index:251749376" o:connectortype="straight" strokeweight="1.25pt"/>
              </w:pict>
            </w:r>
            <w:r>
              <w:rPr>
                <w:rFonts w:ascii="宋体" w:eastAsia="宋体" w:hAnsi="宋体"/>
                <w:color w:val="FF0000"/>
              </w:rPr>
              <w:pict>
                <v:shape id="_x0000_s3481" type="#_x0000_t32" style="position:absolute;left:0;text-align:left;margin-left:369.3pt;margin-top:8.35pt;width:0;height:19.95pt;z-index:251751424" o:connectortype="straight" strokeweight="1.25pt"/>
              </w:pict>
            </w:r>
          </w:p>
          <w:p w:rsidR="00B102B1" w:rsidRDefault="008A06A1">
            <w:pPr>
              <w:spacing w:line="360" w:lineRule="auto"/>
              <w:jc w:val="center"/>
              <w:rPr>
                <w:rFonts w:ascii="宋体" w:eastAsia="宋体" w:hAnsi="宋体"/>
                <w:color w:val="FF0000"/>
              </w:rPr>
            </w:pPr>
            <w:r w:rsidRPr="008A06A1">
              <w:pict>
                <v:shape id="_x0000_s3486" type="#_x0000_t32" style="position:absolute;left:0;text-align:left;margin-left:155.9pt;margin-top:15.7pt;width:29.8pt;height:0;z-index:251758592" o:connectortype="straight" strokeweight=".25pt">
                  <v:stroke dashstyle="dash" endarrow="block"/>
                </v:shape>
              </w:pict>
            </w:r>
            <w:r w:rsidRPr="008A06A1">
              <w:pict>
                <v:shape id="_x0000_s3473" type="#_x0000_t202" style="position:absolute;left:0;text-align:left;margin-left:109.45pt;margin-top:3.25pt;width:45.5pt;height:23.55pt;z-index:251742208;mso-height-percent:200;mso-height-percent:200;mso-width-relative:margin;mso-height-relative:margin" filled="f">
                  <v:textbox style="mso-fit-shape-to-text:t">
                    <w:txbxContent>
                      <w:p w:rsidR="00B102B1" w:rsidRDefault="00D9683E">
                        <w:pPr>
                          <w:rPr>
                            <w:rFonts w:ascii="宋体" w:eastAsia="宋体" w:hAnsi="宋体"/>
                            <w:sz w:val="21"/>
                            <w:szCs w:val="21"/>
                          </w:rPr>
                        </w:pPr>
                        <w:r>
                          <w:rPr>
                            <w:rFonts w:ascii="宋体" w:eastAsia="宋体" w:hAnsi="宋体" w:hint="eastAsia"/>
                            <w:sz w:val="21"/>
                            <w:szCs w:val="21"/>
                          </w:rPr>
                          <w:t>钉 箱</w:t>
                        </w:r>
                      </w:p>
                    </w:txbxContent>
                  </v:textbox>
                </v:shape>
              </w:pict>
            </w:r>
            <w:r w:rsidRPr="008A06A1">
              <w:pict>
                <v:shape id="_x0000_s3474" type="#_x0000_t202" style="position:absolute;left:0;text-align:left;margin-left:21.8pt;margin-top:3.95pt;width:58.55pt;height:23pt;z-index:251743232" filled="f" stroked="f" strokecolor="#739cc3" strokeweight="1.25pt">
                  <v:fill angle="90" type="gradient">
                    <o:fill v:ext="view" type="gradientUnscaled"/>
                  </v:fill>
                  <v:textbox>
                    <w:txbxContent>
                      <w:p w:rsidR="00B102B1" w:rsidRDefault="00D9683E">
                        <w:pPr>
                          <w:rPr>
                            <w:rFonts w:ascii="宋体" w:eastAsia="宋体" w:hAnsi="宋体"/>
                            <w:sz w:val="21"/>
                            <w:szCs w:val="21"/>
                          </w:rPr>
                        </w:pPr>
                        <w:r>
                          <w:rPr>
                            <w:rFonts w:ascii="宋体" w:eastAsia="宋体" w:hAnsi="宋体" w:hint="eastAsia"/>
                            <w:sz w:val="21"/>
                            <w:szCs w:val="21"/>
                          </w:rPr>
                          <w:t>钉箱扁钉</w:t>
                        </w:r>
                      </w:p>
                    </w:txbxContent>
                  </v:textbox>
                </v:shape>
              </w:pict>
            </w:r>
            <w:r w:rsidRPr="008A06A1">
              <w:pict>
                <v:shape id="_x0000_s3475" type="#_x0000_t32" style="position:absolute;left:0;text-align:left;margin-left:73pt;margin-top:15.6pt;width:37.4pt;height:0;z-index:251744256" o:connectortype="straight" strokeweight=".25pt">
                  <v:stroke dashstyle="dash" endarrow="block"/>
                </v:shape>
              </w:pict>
            </w:r>
            <w:r w:rsidRPr="008A06A1">
              <w:pict>
                <v:shape id="_x0000_s3484" type="#_x0000_t32" style="position:absolute;left:0;text-align:left;margin-left:392.35pt;margin-top:15.65pt;width:38.4pt;height:.05pt;z-index:251755520" o:connectortype="straight" strokeweight=".25pt">
                  <v:stroke dashstyle="dash" endarrow="block"/>
                </v:shape>
              </w:pict>
            </w:r>
            <w:r w:rsidRPr="008A06A1">
              <w:pict>
                <v:shape id="_x0000_s3477" type="#_x0000_t202" style="position:absolute;left:0;text-align:left;margin-left:349.2pt;margin-top:4.9pt;width:43.15pt;height:22.8pt;z-index:251747328" filled="f" strokeweight="1.25pt">
                  <v:fill angle="90" type="gradient">
                    <o:fill v:ext="view" type="gradientUnscaled"/>
                  </v:fill>
                  <v:textbox>
                    <w:txbxContent>
                      <w:p w:rsidR="00B102B1" w:rsidRDefault="00D9683E">
                        <w:pPr>
                          <w:rPr>
                            <w:rFonts w:ascii="宋体" w:eastAsia="宋体" w:hAnsi="宋体"/>
                            <w:sz w:val="21"/>
                            <w:szCs w:val="21"/>
                          </w:rPr>
                        </w:pPr>
                        <w:r>
                          <w:rPr>
                            <w:rFonts w:ascii="宋体" w:eastAsia="宋体" w:hAnsi="宋体" w:hint="eastAsia"/>
                            <w:sz w:val="21"/>
                            <w:szCs w:val="21"/>
                          </w:rPr>
                          <w:t>糊 箱</w:t>
                        </w:r>
                      </w:p>
                    </w:txbxContent>
                  </v:textbox>
                </v:shape>
              </w:pict>
            </w:r>
            <w:r w:rsidRPr="008A06A1">
              <w:pict>
                <v:shape id="_x0000_s3476" type="#_x0000_t202" style="position:absolute;left:0;text-align:left;margin-left:272pt;margin-top:4.75pt;width:54.15pt;height:22.8pt;z-index:251746304;mso-height-percent:200;mso-height-percent:200;mso-width-relative:margin;mso-height-relative:margin" filled="f" stroked="f">
                  <v:textbox style="mso-fit-shape-to-text:t">
                    <w:txbxContent>
                      <w:p w:rsidR="00B102B1" w:rsidRDefault="00D9683E">
                        <w:pPr>
                          <w:rPr>
                            <w:rFonts w:ascii="宋体" w:eastAsia="宋体" w:hAnsi="宋体"/>
                            <w:sz w:val="21"/>
                            <w:szCs w:val="21"/>
                          </w:rPr>
                        </w:pPr>
                        <w:r>
                          <w:rPr>
                            <w:rFonts w:ascii="宋体" w:eastAsia="宋体" w:hAnsi="宋体" w:hint="eastAsia"/>
                            <w:sz w:val="21"/>
                            <w:szCs w:val="21"/>
                          </w:rPr>
                          <w:t>白乳胶</w:t>
                        </w:r>
                      </w:p>
                    </w:txbxContent>
                  </v:textbox>
                </v:shape>
              </w:pict>
            </w:r>
            <w:r w:rsidRPr="008A06A1">
              <w:pict>
                <v:shape id="_x0000_s3478" type="#_x0000_t32" style="position:absolute;left:0;text-align:left;margin-left:316.55pt;margin-top:15.65pt;width:32.65pt;height:0;z-index:251748352" o:connectortype="straight" strokeweight=".25pt">
                  <v:stroke dashstyle="dash" endarrow="block"/>
                </v:shape>
              </w:pict>
            </w:r>
          </w:p>
          <w:p w:rsidR="00B102B1" w:rsidRDefault="008A06A1">
            <w:pPr>
              <w:spacing w:line="360" w:lineRule="auto"/>
              <w:jc w:val="center"/>
              <w:rPr>
                <w:rFonts w:ascii="宋体" w:eastAsia="宋体" w:hAnsi="宋体"/>
                <w:color w:val="FF0000"/>
              </w:rPr>
            </w:pPr>
            <w:r>
              <w:rPr>
                <w:rFonts w:ascii="宋体" w:eastAsia="宋体" w:hAnsi="宋体"/>
                <w:color w:val="FF0000"/>
              </w:rPr>
              <w:pict>
                <v:shape id="_x0000_s3489" type="#_x0000_t32" style="position:absolute;left:0;text-align:left;margin-left:369.3pt;margin-top:4.3pt;width:0;height:24.45pt;flip:y;z-index:251761664" o:connectortype="straight" strokeweight="1.25pt"/>
              </w:pict>
            </w:r>
            <w:r>
              <w:rPr>
                <w:rFonts w:ascii="宋体" w:eastAsia="宋体" w:hAnsi="宋体"/>
                <w:color w:val="FF0000"/>
              </w:rPr>
              <w:pict>
                <v:shape id="_x0000_s3487" type="#_x0000_t32" style="position:absolute;left:0;text-align:left;margin-left:129.3pt;margin-top:3.55pt;width:0;height:25.2pt;z-index:251759616" o:connectortype="straight" strokeweight="1.25pt"/>
              </w:pict>
            </w:r>
          </w:p>
          <w:p w:rsidR="00B102B1" w:rsidRDefault="008A06A1">
            <w:pPr>
              <w:spacing w:line="360" w:lineRule="auto"/>
              <w:jc w:val="center"/>
              <w:rPr>
                <w:rFonts w:ascii="宋体" w:eastAsia="宋体" w:hAnsi="宋体"/>
                <w:color w:val="FF0000"/>
              </w:rPr>
            </w:pPr>
            <w:r>
              <w:rPr>
                <w:rFonts w:ascii="宋体" w:eastAsia="宋体" w:hAnsi="宋体"/>
                <w:color w:val="FF0000"/>
              </w:rPr>
              <w:pict>
                <v:shape id="_x0000_s3490" type="#_x0000_t32" style="position:absolute;left:0;text-align:left;margin-left:230.1pt;margin-top:5.35pt;width:0;height:30.7pt;z-index:251762688" o:connectortype="straight" strokeweight="1.25pt">
                  <v:stroke endarrow="block"/>
                </v:shape>
              </w:pict>
            </w:r>
            <w:r>
              <w:rPr>
                <w:rFonts w:ascii="宋体" w:eastAsia="宋体" w:hAnsi="宋体"/>
                <w:color w:val="FF0000"/>
              </w:rPr>
              <w:pict>
                <v:shape id="_x0000_s3488" type="#_x0000_t32" style="position:absolute;left:0;text-align:left;margin-left:129.3pt;margin-top:5.35pt;width:240pt;height:0;z-index:251760640" o:connectortype="straight" strokeweight="1.25pt"/>
              </w:pict>
            </w:r>
          </w:p>
          <w:p w:rsidR="00B102B1" w:rsidRDefault="008A06A1">
            <w:pPr>
              <w:spacing w:line="360" w:lineRule="auto"/>
              <w:jc w:val="center"/>
              <w:rPr>
                <w:rFonts w:ascii="宋体" w:eastAsia="宋体" w:hAnsi="宋体"/>
                <w:color w:val="FF0000"/>
              </w:rPr>
            </w:pPr>
            <w:r w:rsidRPr="008A06A1">
              <w:pict>
                <v:shape id="_x0000_s3491" type="#_x0000_t202" style="position:absolute;left:0;text-align:left;margin-left:201.5pt;margin-top:11.8pt;width:57.65pt;height:23.55pt;z-index:251764736;mso-height-percent:200;mso-height-percent:200;mso-width-relative:margin;mso-height-relative:margin" filled="f">
                  <v:textbox style="mso-fit-shape-to-text:t">
                    <w:txbxContent>
                      <w:p w:rsidR="00B102B1" w:rsidRDefault="00D9683E">
                        <w:pPr>
                          <w:rPr>
                            <w:rFonts w:ascii="宋体" w:eastAsia="宋体" w:hAnsi="宋体"/>
                            <w:sz w:val="21"/>
                            <w:szCs w:val="21"/>
                          </w:rPr>
                        </w:pPr>
                        <w:r>
                          <w:rPr>
                            <w:rFonts w:ascii="宋体" w:eastAsia="宋体" w:hAnsi="宋体" w:hint="eastAsia"/>
                            <w:sz w:val="21"/>
                            <w:szCs w:val="21"/>
                          </w:rPr>
                          <w:t>包装入库</w:t>
                        </w:r>
                      </w:p>
                    </w:txbxContent>
                  </v:textbox>
                </v:shape>
              </w:pict>
            </w:r>
          </w:p>
          <w:p w:rsidR="00B102B1" w:rsidRDefault="00B102B1" w:rsidP="006E2BF2">
            <w:pPr>
              <w:spacing w:beforeLines="50" w:line="240" w:lineRule="exact"/>
              <w:rPr>
                <w:rFonts w:eastAsia="宋体"/>
                <w:b/>
                <w:color w:val="FF0000"/>
              </w:rPr>
            </w:pPr>
          </w:p>
          <w:p w:rsidR="00B102B1" w:rsidRDefault="00D9683E" w:rsidP="006E2BF2">
            <w:pPr>
              <w:spacing w:beforeLines="50" w:line="360" w:lineRule="auto"/>
              <w:ind w:firstLineChars="1200" w:firstLine="2891"/>
              <w:rPr>
                <w:rFonts w:eastAsia="宋体"/>
                <w:b/>
                <w:color w:val="000000" w:themeColor="text1"/>
              </w:rPr>
            </w:pPr>
            <w:r>
              <w:rPr>
                <w:rFonts w:eastAsia="宋体"/>
                <w:b/>
                <w:color w:val="000000" w:themeColor="text1"/>
              </w:rPr>
              <w:t>图</w:t>
            </w:r>
            <w:r>
              <w:rPr>
                <w:rFonts w:eastAsia="宋体"/>
                <w:b/>
                <w:color w:val="000000" w:themeColor="text1"/>
              </w:rPr>
              <w:t xml:space="preserve">5-1  </w:t>
            </w:r>
            <w:r>
              <w:rPr>
                <w:rFonts w:eastAsia="宋体" w:hint="eastAsia"/>
                <w:b/>
                <w:color w:val="000000" w:themeColor="text1"/>
              </w:rPr>
              <w:t xml:space="preserve"> </w:t>
            </w:r>
            <w:r>
              <w:rPr>
                <w:rFonts w:eastAsia="宋体" w:hint="eastAsia"/>
                <w:b/>
                <w:color w:val="000000" w:themeColor="text1"/>
              </w:rPr>
              <w:t>本项目</w:t>
            </w:r>
            <w:r>
              <w:rPr>
                <w:rFonts w:eastAsia="宋体"/>
                <w:b/>
                <w:color w:val="000000" w:themeColor="text1"/>
              </w:rPr>
              <w:t>生产工艺流程图</w:t>
            </w:r>
          </w:p>
          <w:p w:rsidR="00B102B1" w:rsidRDefault="00D9683E">
            <w:pPr>
              <w:spacing w:line="360" w:lineRule="auto"/>
              <w:ind w:firstLineChars="200" w:firstLine="482"/>
              <w:jc w:val="both"/>
              <w:rPr>
                <w:rFonts w:eastAsia="宋体" w:hAnsi="宋体"/>
                <w:b/>
                <w:color w:val="000000" w:themeColor="text1"/>
                <w:szCs w:val="24"/>
              </w:rPr>
            </w:pPr>
            <w:r>
              <w:rPr>
                <w:rFonts w:eastAsia="宋体" w:hAnsi="宋体" w:hint="eastAsia"/>
                <w:b/>
                <w:color w:val="000000" w:themeColor="text1"/>
                <w:szCs w:val="24"/>
              </w:rPr>
              <w:t>2</w:t>
            </w:r>
            <w:r>
              <w:rPr>
                <w:rFonts w:eastAsia="宋体" w:hAnsi="宋体" w:hint="eastAsia"/>
                <w:b/>
                <w:color w:val="000000" w:themeColor="text1"/>
                <w:szCs w:val="24"/>
              </w:rPr>
              <w:t>、工艺流程说明：</w:t>
            </w:r>
          </w:p>
          <w:p w:rsidR="00B102B1" w:rsidRDefault="00D9683E">
            <w:pPr>
              <w:spacing w:line="360" w:lineRule="auto"/>
              <w:ind w:firstLineChars="200" w:firstLine="480"/>
              <w:jc w:val="both"/>
              <w:rPr>
                <w:rFonts w:eastAsia="宋体" w:hAnsi="宋体"/>
                <w:color w:val="000000" w:themeColor="text1"/>
                <w:szCs w:val="24"/>
              </w:rPr>
            </w:pPr>
            <w:r>
              <w:rPr>
                <w:rFonts w:eastAsia="宋体" w:hAnsi="宋体" w:hint="eastAsia"/>
                <w:color w:val="000000" w:themeColor="text1"/>
                <w:szCs w:val="24"/>
              </w:rPr>
              <w:t>（</w:t>
            </w:r>
            <w:r>
              <w:rPr>
                <w:rFonts w:eastAsia="宋体" w:hAnsi="宋体" w:hint="eastAsia"/>
                <w:color w:val="000000" w:themeColor="text1"/>
                <w:szCs w:val="24"/>
              </w:rPr>
              <w:t>1</w:t>
            </w:r>
            <w:r>
              <w:rPr>
                <w:rFonts w:eastAsia="宋体" w:hAnsi="宋体" w:hint="eastAsia"/>
                <w:color w:val="000000" w:themeColor="text1"/>
                <w:szCs w:val="24"/>
              </w:rPr>
              <w:t>）调墨：印刷开始前，先在印刷机旁边调墨，根据厂方提供资料，水性油墨和水按照</w:t>
            </w:r>
            <w:r>
              <w:rPr>
                <w:rFonts w:eastAsia="宋体" w:hAnsi="宋体" w:hint="eastAsia"/>
                <w:color w:val="000000" w:themeColor="text1"/>
                <w:szCs w:val="24"/>
              </w:rPr>
              <w:t xml:space="preserve">10:1 </w:t>
            </w:r>
            <w:r>
              <w:rPr>
                <w:rFonts w:eastAsia="宋体" w:hAnsi="宋体" w:hint="eastAsia"/>
                <w:color w:val="000000" w:themeColor="text1"/>
                <w:szCs w:val="24"/>
              </w:rPr>
              <w:t>的比例调配。调墨过程产生调墨废气</w:t>
            </w:r>
            <w:r>
              <w:rPr>
                <w:rFonts w:eastAsia="宋体" w:hAnsi="宋体" w:hint="eastAsia"/>
                <w:color w:val="000000" w:themeColor="text1"/>
                <w:szCs w:val="24"/>
              </w:rPr>
              <w:t>G</w:t>
            </w:r>
            <w:r>
              <w:rPr>
                <w:rFonts w:eastAsia="宋体" w:hAnsi="宋体" w:hint="eastAsia"/>
                <w:color w:val="000000" w:themeColor="text1"/>
                <w:szCs w:val="24"/>
                <w:vertAlign w:val="subscript"/>
              </w:rPr>
              <w:t>1</w:t>
            </w:r>
            <w:r>
              <w:rPr>
                <w:rFonts w:eastAsia="宋体" w:hAnsi="宋体" w:hint="eastAsia"/>
                <w:color w:val="000000" w:themeColor="text1"/>
                <w:szCs w:val="24"/>
              </w:rPr>
              <w:t>和废劳保用品</w:t>
            </w:r>
            <w:r>
              <w:rPr>
                <w:rFonts w:eastAsia="宋体" w:hAnsi="宋体" w:hint="eastAsia"/>
                <w:color w:val="000000" w:themeColor="text1"/>
                <w:szCs w:val="24"/>
              </w:rPr>
              <w:t>S</w:t>
            </w:r>
            <w:r>
              <w:rPr>
                <w:rFonts w:eastAsia="宋体" w:hAnsi="宋体" w:hint="eastAsia"/>
                <w:color w:val="000000" w:themeColor="text1"/>
                <w:szCs w:val="24"/>
                <w:vertAlign w:val="subscript"/>
              </w:rPr>
              <w:t>1</w:t>
            </w:r>
            <w:r>
              <w:rPr>
                <w:rFonts w:eastAsia="宋体" w:hAnsi="宋体" w:hint="eastAsia"/>
                <w:color w:val="000000" w:themeColor="text1"/>
                <w:szCs w:val="24"/>
              </w:rPr>
              <w:t>。</w:t>
            </w:r>
            <w:r>
              <w:rPr>
                <w:rFonts w:eastAsia="宋体" w:hAnsi="宋体" w:hint="eastAsia"/>
                <w:color w:val="000000" w:themeColor="text1"/>
                <w:szCs w:val="24"/>
              </w:rPr>
              <w:t xml:space="preserve"> </w:t>
            </w:r>
          </w:p>
          <w:p w:rsidR="00B102B1" w:rsidRDefault="00D9683E">
            <w:pPr>
              <w:spacing w:line="360" w:lineRule="auto"/>
              <w:ind w:firstLineChars="200" w:firstLine="480"/>
              <w:jc w:val="both"/>
              <w:rPr>
                <w:rFonts w:eastAsia="宋体" w:hAnsi="宋体"/>
                <w:color w:val="000000" w:themeColor="text1"/>
                <w:szCs w:val="24"/>
              </w:rPr>
            </w:pPr>
            <w:r>
              <w:rPr>
                <w:rFonts w:eastAsia="宋体" w:hAnsi="宋体" w:hint="eastAsia"/>
                <w:color w:val="000000" w:themeColor="text1"/>
                <w:szCs w:val="24"/>
              </w:rPr>
              <w:t>（</w:t>
            </w:r>
            <w:r>
              <w:rPr>
                <w:rFonts w:eastAsia="宋体" w:hAnsi="宋体" w:hint="eastAsia"/>
                <w:color w:val="000000" w:themeColor="text1"/>
                <w:szCs w:val="24"/>
              </w:rPr>
              <w:t>2</w:t>
            </w:r>
            <w:r>
              <w:rPr>
                <w:rFonts w:eastAsia="宋体" w:hAnsi="宋体" w:hint="eastAsia"/>
                <w:color w:val="000000" w:themeColor="text1"/>
                <w:szCs w:val="24"/>
              </w:rPr>
              <w:t>）印刷、晾干：根据客户的定制要求，所有的瓦楞纸板表面均需印刷图标、文字等。本项目设置</w:t>
            </w:r>
            <w:r>
              <w:rPr>
                <w:rFonts w:eastAsia="宋体" w:hAnsi="宋体" w:hint="eastAsia"/>
                <w:color w:val="000000" w:themeColor="text1"/>
                <w:szCs w:val="24"/>
              </w:rPr>
              <w:t>3</w:t>
            </w:r>
            <w:r>
              <w:rPr>
                <w:rFonts w:eastAsia="宋体" w:hAnsi="宋体" w:hint="eastAsia"/>
                <w:color w:val="000000" w:themeColor="text1"/>
                <w:szCs w:val="24"/>
              </w:rPr>
              <w:t>台印刷机，首先将印刷版贴到印刷辊上，然后将纸张放置印刷机上，校准印刷位置进行印刷，印刷后将纸板放在车间内自然晾干。根据建设单位提供资料，每天工作结束后，需对印</w:t>
            </w:r>
            <w:r>
              <w:rPr>
                <w:rFonts w:eastAsia="宋体" w:hAnsi="宋体" w:hint="eastAsia"/>
                <w:color w:val="000000" w:themeColor="text1"/>
                <w:szCs w:val="24"/>
              </w:rPr>
              <w:lastRenderedPageBreak/>
              <w:t>刷机辊轴、印刷版进行清洗，共清洗</w:t>
            </w:r>
            <w:r>
              <w:rPr>
                <w:rFonts w:eastAsia="宋体" w:hAnsi="宋体" w:hint="eastAsia"/>
                <w:color w:val="000000" w:themeColor="text1"/>
                <w:szCs w:val="24"/>
              </w:rPr>
              <w:t>2</w:t>
            </w:r>
            <w:r>
              <w:rPr>
                <w:rFonts w:eastAsia="宋体" w:hAnsi="宋体" w:hint="eastAsia"/>
                <w:color w:val="000000" w:themeColor="text1"/>
                <w:szCs w:val="24"/>
              </w:rPr>
              <w:t>遍，清洗废水经厂内印刷水性油墨废水回收利用装置处理后，循环用于清洗，不排放。印刷水性油墨废水回收利用装置压滤机压滤后的墨渣主要成分为水性油墨，作为危废，委托有资质的单位进行处理。此过程产生印刷废气</w:t>
            </w:r>
            <w:r>
              <w:rPr>
                <w:rFonts w:eastAsia="宋体" w:hAnsi="宋体" w:hint="eastAsia"/>
                <w:color w:val="000000" w:themeColor="text1"/>
                <w:szCs w:val="24"/>
              </w:rPr>
              <w:t xml:space="preserve"> G</w:t>
            </w:r>
            <w:r>
              <w:rPr>
                <w:rFonts w:eastAsia="宋体" w:hAnsi="宋体" w:hint="eastAsia"/>
                <w:color w:val="000000" w:themeColor="text1"/>
                <w:szCs w:val="24"/>
                <w:vertAlign w:val="subscript"/>
              </w:rPr>
              <w:t>2</w:t>
            </w:r>
            <w:r>
              <w:rPr>
                <w:rFonts w:eastAsia="宋体" w:hAnsi="宋体" w:hint="eastAsia"/>
                <w:color w:val="000000" w:themeColor="text1"/>
                <w:szCs w:val="24"/>
              </w:rPr>
              <w:t>、晾干废气</w:t>
            </w:r>
            <w:r>
              <w:rPr>
                <w:rFonts w:eastAsia="宋体" w:hAnsi="宋体" w:hint="eastAsia"/>
                <w:color w:val="000000" w:themeColor="text1"/>
                <w:szCs w:val="24"/>
              </w:rPr>
              <w:t>G</w:t>
            </w:r>
            <w:r>
              <w:rPr>
                <w:rFonts w:eastAsia="宋体" w:hAnsi="宋体" w:hint="eastAsia"/>
                <w:color w:val="000000" w:themeColor="text1"/>
                <w:szCs w:val="24"/>
                <w:vertAlign w:val="subscript"/>
              </w:rPr>
              <w:t>3</w:t>
            </w:r>
            <w:r>
              <w:rPr>
                <w:rFonts w:eastAsia="宋体" w:hAnsi="宋体" w:hint="eastAsia"/>
                <w:color w:val="000000" w:themeColor="text1"/>
                <w:szCs w:val="24"/>
              </w:rPr>
              <w:t>和设备噪声</w:t>
            </w:r>
            <w:r>
              <w:rPr>
                <w:rFonts w:eastAsia="宋体" w:hAnsi="宋体" w:hint="eastAsia"/>
                <w:color w:val="000000" w:themeColor="text1"/>
                <w:szCs w:val="24"/>
              </w:rPr>
              <w:t>N</w:t>
            </w:r>
            <w:r>
              <w:rPr>
                <w:rFonts w:eastAsia="宋体" w:hAnsi="宋体"/>
                <w:color w:val="000000" w:themeColor="text1"/>
                <w:szCs w:val="24"/>
                <w:vertAlign w:val="subscript"/>
              </w:rPr>
              <w:t>1</w:t>
            </w:r>
            <w:r>
              <w:rPr>
                <w:rFonts w:eastAsia="宋体" w:hAnsi="宋体" w:hint="eastAsia"/>
                <w:color w:val="000000" w:themeColor="text1"/>
                <w:szCs w:val="24"/>
              </w:rPr>
              <w:t>。</w:t>
            </w:r>
            <w:r>
              <w:rPr>
                <w:rFonts w:eastAsia="宋体" w:hAnsi="宋体" w:hint="eastAsia"/>
                <w:color w:val="000000" w:themeColor="text1"/>
                <w:szCs w:val="24"/>
              </w:rPr>
              <w:t xml:space="preserve"> </w:t>
            </w:r>
          </w:p>
          <w:p w:rsidR="00B102B1" w:rsidRDefault="00D9683E">
            <w:pPr>
              <w:spacing w:line="360" w:lineRule="auto"/>
              <w:ind w:firstLineChars="200" w:firstLine="480"/>
              <w:jc w:val="both"/>
              <w:rPr>
                <w:rFonts w:eastAsia="宋体" w:hAnsi="宋体"/>
                <w:color w:val="000000" w:themeColor="text1"/>
                <w:szCs w:val="24"/>
              </w:rPr>
            </w:pPr>
            <w:r>
              <w:rPr>
                <w:rFonts w:eastAsia="宋体" w:hAnsi="宋体" w:hint="eastAsia"/>
                <w:color w:val="000000" w:themeColor="text1"/>
                <w:szCs w:val="24"/>
              </w:rPr>
              <w:t>（</w:t>
            </w:r>
            <w:r>
              <w:rPr>
                <w:rFonts w:eastAsia="宋体" w:hAnsi="宋体" w:hint="eastAsia"/>
                <w:color w:val="000000" w:themeColor="text1"/>
                <w:szCs w:val="24"/>
              </w:rPr>
              <w:t>3</w:t>
            </w:r>
            <w:r>
              <w:rPr>
                <w:rFonts w:eastAsia="宋体" w:hAnsi="宋体" w:hint="eastAsia"/>
                <w:color w:val="000000" w:themeColor="text1"/>
                <w:szCs w:val="24"/>
              </w:rPr>
              <w:t>）开槽模切：通过模切机将纸板一次性裁切成所需的形状，然后在纸板规格及折合处制作出压线槽。此过程产生少量开槽、模切粉尘</w:t>
            </w:r>
            <w:r>
              <w:rPr>
                <w:rFonts w:eastAsia="宋体" w:hAnsi="宋体" w:hint="eastAsia"/>
                <w:color w:val="000000" w:themeColor="text1"/>
                <w:szCs w:val="24"/>
              </w:rPr>
              <w:t>G</w:t>
            </w:r>
            <w:r>
              <w:rPr>
                <w:rFonts w:eastAsia="宋体" w:hAnsi="宋体" w:hint="eastAsia"/>
                <w:color w:val="000000" w:themeColor="text1"/>
                <w:szCs w:val="24"/>
                <w:vertAlign w:val="subscript"/>
              </w:rPr>
              <w:t>4</w:t>
            </w:r>
            <w:r>
              <w:rPr>
                <w:rFonts w:eastAsia="宋体" w:hAnsi="宋体" w:hint="eastAsia"/>
                <w:color w:val="000000" w:themeColor="text1"/>
                <w:szCs w:val="24"/>
              </w:rPr>
              <w:t>、废边角料</w:t>
            </w:r>
            <w:r>
              <w:rPr>
                <w:rFonts w:eastAsia="宋体" w:hAnsi="宋体" w:hint="eastAsia"/>
                <w:color w:val="000000" w:themeColor="text1"/>
                <w:szCs w:val="24"/>
              </w:rPr>
              <w:t>S</w:t>
            </w:r>
            <w:r>
              <w:rPr>
                <w:rFonts w:eastAsia="宋体" w:hAnsi="宋体" w:hint="eastAsia"/>
                <w:color w:val="000000" w:themeColor="text1"/>
                <w:szCs w:val="24"/>
                <w:vertAlign w:val="subscript"/>
              </w:rPr>
              <w:t>2</w:t>
            </w:r>
            <w:r>
              <w:rPr>
                <w:rFonts w:eastAsia="宋体" w:hAnsi="宋体" w:hint="eastAsia"/>
                <w:color w:val="000000" w:themeColor="text1"/>
                <w:szCs w:val="24"/>
              </w:rPr>
              <w:t>和设备噪声</w:t>
            </w:r>
            <w:r>
              <w:rPr>
                <w:rFonts w:eastAsia="宋体" w:hAnsi="宋体" w:hint="eastAsia"/>
                <w:color w:val="000000" w:themeColor="text1"/>
                <w:szCs w:val="24"/>
              </w:rPr>
              <w:t>N</w:t>
            </w:r>
            <w:r>
              <w:rPr>
                <w:rFonts w:eastAsia="宋体" w:hAnsi="宋体"/>
                <w:color w:val="000000" w:themeColor="text1"/>
                <w:szCs w:val="24"/>
                <w:vertAlign w:val="subscript"/>
              </w:rPr>
              <w:t>2</w:t>
            </w:r>
            <w:r>
              <w:rPr>
                <w:rFonts w:eastAsia="宋体" w:hAnsi="宋体" w:hint="eastAsia"/>
                <w:color w:val="000000" w:themeColor="text1"/>
                <w:szCs w:val="24"/>
              </w:rPr>
              <w:t>。</w:t>
            </w:r>
          </w:p>
          <w:p w:rsidR="00B102B1" w:rsidRDefault="00D9683E">
            <w:pPr>
              <w:spacing w:line="360" w:lineRule="auto"/>
              <w:ind w:firstLineChars="200" w:firstLine="480"/>
              <w:jc w:val="both"/>
              <w:rPr>
                <w:rFonts w:eastAsia="宋体" w:hAnsi="宋体"/>
                <w:color w:val="000000" w:themeColor="text1"/>
                <w:szCs w:val="24"/>
              </w:rPr>
            </w:pPr>
            <w:r>
              <w:rPr>
                <w:rFonts w:eastAsia="宋体" w:hAnsi="宋体" w:hint="eastAsia"/>
                <w:color w:val="000000" w:themeColor="text1"/>
                <w:szCs w:val="24"/>
              </w:rPr>
              <w:t>（</w:t>
            </w:r>
            <w:r>
              <w:rPr>
                <w:rFonts w:eastAsia="宋体" w:hAnsi="宋体" w:hint="eastAsia"/>
                <w:color w:val="000000" w:themeColor="text1"/>
                <w:szCs w:val="24"/>
              </w:rPr>
              <w:t>4</w:t>
            </w:r>
            <w:r>
              <w:rPr>
                <w:rFonts w:eastAsia="宋体" w:hAnsi="宋体" w:hint="eastAsia"/>
                <w:color w:val="000000" w:themeColor="text1"/>
                <w:szCs w:val="24"/>
              </w:rPr>
              <w:t>）钉箱：根据客户的定制要求，约有</w:t>
            </w:r>
            <w:r>
              <w:rPr>
                <w:rFonts w:eastAsia="宋体" w:hAnsi="宋体"/>
                <w:color w:val="000000" w:themeColor="text1"/>
                <w:szCs w:val="24"/>
              </w:rPr>
              <w:t>4</w:t>
            </w:r>
            <w:r>
              <w:rPr>
                <w:rFonts w:eastAsia="宋体" w:hAnsi="宋体" w:hint="eastAsia"/>
                <w:color w:val="000000" w:themeColor="text1"/>
                <w:szCs w:val="24"/>
              </w:rPr>
              <w:t>0%</w:t>
            </w:r>
            <w:r>
              <w:rPr>
                <w:rFonts w:eastAsia="宋体" w:hAnsi="宋体" w:hint="eastAsia"/>
                <w:color w:val="000000" w:themeColor="text1"/>
                <w:szCs w:val="24"/>
              </w:rPr>
              <w:t>的产品需要钉箱。利用自动打钉机将开槽模切后的纸箱半成品进行装订封箱。此过程产生废劳保用品</w:t>
            </w:r>
            <w:r>
              <w:rPr>
                <w:rFonts w:eastAsia="宋体" w:hAnsi="宋体" w:hint="eastAsia"/>
                <w:color w:val="000000" w:themeColor="text1"/>
                <w:szCs w:val="24"/>
              </w:rPr>
              <w:t>S</w:t>
            </w:r>
            <w:r>
              <w:rPr>
                <w:rFonts w:eastAsia="宋体" w:hAnsi="宋体"/>
                <w:color w:val="000000" w:themeColor="text1"/>
                <w:szCs w:val="24"/>
                <w:vertAlign w:val="subscript"/>
              </w:rPr>
              <w:t>3</w:t>
            </w:r>
            <w:r>
              <w:rPr>
                <w:rFonts w:eastAsia="宋体" w:hAnsi="宋体" w:hint="eastAsia"/>
                <w:color w:val="000000" w:themeColor="text1"/>
                <w:szCs w:val="24"/>
              </w:rPr>
              <w:t>和设备噪声</w:t>
            </w:r>
            <w:r>
              <w:rPr>
                <w:rFonts w:eastAsia="宋体" w:hAnsi="宋体" w:hint="eastAsia"/>
                <w:color w:val="000000" w:themeColor="text1"/>
                <w:szCs w:val="24"/>
              </w:rPr>
              <w:t>N</w:t>
            </w:r>
            <w:r>
              <w:rPr>
                <w:rFonts w:eastAsia="宋体" w:hAnsi="宋体"/>
                <w:color w:val="000000" w:themeColor="text1"/>
                <w:szCs w:val="24"/>
                <w:vertAlign w:val="subscript"/>
              </w:rPr>
              <w:t>3</w:t>
            </w:r>
            <w:r>
              <w:rPr>
                <w:rFonts w:eastAsia="宋体" w:hAnsi="宋体" w:hint="eastAsia"/>
                <w:color w:val="000000" w:themeColor="text1"/>
                <w:szCs w:val="24"/>
              </w:rPr>
              <w:t>。</w:t>
            </w:r>
            <w:r>
              <w:rPr>
                <w:rFonts w:eastAsia="宋体" w:hAnsi="宋体" w:hint="eastAsia"/>
                <w:color w:val="000000" w:themeColor="text1"/>
                <w:szCs w:val="24"/>
              </w:rPr>
              <w:t xml:space="preserve"> </w:t>
            </w:r>
          </w:p>
          <w:p w:rsidR="00B102B1" w:rsidRDefault="00D9683E">
            <w:pPr>
              <w:spacing w:line="360" w:lineRule="auto"/>
              <w:ind w:firstLineChars="200" w:firstLine="480"/>
              <w:jc w:val="both"/>
              <w:rPr>
                <w:rFonts w:eastAsia="宋体" w:hAnsi="宋体"/>
                <w:color w:val="000000" w:themeColor="text1"/>
                <w:szCs w:val="24"/>
              </w:rPr>
            </w:pPr>
            <w:r>
              <w:rPr>
                <w:rFonts w:eastAsia="宋体" w:hAnsi="宋体" w:hint="eastAsia"/>
                <w:color w:val="000000" w:themeColor="text1"/>
                <w:szCs w:val="24"/>
              </w:rPr>
              <w:t>（</w:t>
            </w:r>
            <w:r>
              <w:rPr>
                <w:rFonts w:eastAsia="宋体" w:hAnsi="宋体" w:hint="eastAsia"/>
                <w:color w:val="000000" w:themeColor="text1"/>
                <w:szCs w:val="24"/>
              </w:rPr>
              <w:t>5</w:t>
            </w:r>
            <w:r>
              <w:rPr>
                <w:rFonts w:eastAsia="宋体" w:hAnsi="宋体" w:hint="eastAsia"/>
                <w:color w:val="000000" w:themeColor="text1"/>
                <w:szCs w:val="24"/>
              </w:rPr>
              <w:t>）糊箱：根据客户的定制要求，约有</w:t>
            </w:r>
            <w:r>
              <w:rPr>
                <w:rFonts w:eastAsia="宋体" w:hAnsi="宋体"/>
                <w:color w:val="000000" w:themeColor="text1"/>
                <w:szCs w:val="24"/>
              </w:rPr>
              <w:t>6</w:t>
            </w:r>
            <w:r>
              <w:rPr>
                <w:rFonts w:eastAsia="宋体" w:hAnsi="宋体" w:hint="eastAsia"/>
                <w:color w:val="000000" w:themeColor="text1"/>
                <w:szCs w:val="24"/>
              </w:rPr>
              <w:t>0%</w:t>
            </w:r>
            <w:r>
              <w:rPr>
                <w:rFonts w:eastAsia="宋体" w:hAnsi="宋体" w:hint="eastAsia"/>
                <w:color w:val="000000" w:themeColor="text1"/>
                <w:szCs w:val="24"/>
              </w:rPr>
              <w:t>的产品需要糊箱。利用半自动粘箱机将开槽模切后的纸箱半成品进行糊箱，糊箱为在纸板封闭处涂一层白乳胶，粘合后即可。</w:t>
            </w:r>
            <w:r>
              <w:rPr>
                <w:rFonts w:eastAsia="宋体" w:hAnsi="宋体" w:hint="eastAsia"/>
                <w:color w:val="000000" w:themeColor="text1"/>
                <w:szCs w:val="24"/>
              </w:rPr>
              <w:t xml:space="preserve"> </w:t>
            </w:r>
            <w:r>
              <w:rPr>
                <w:rFonts w:eastAsia="宋体" w:hAnsi="宋体" w:hint="eastAsia"/>
                <w:color w:val="000000" w:themeColor="text1"/>
                <w:szCs w:val="24"/>
              </w:rPr>
              <w:t>此过程产生少量胶黏废气</w:t>
            </w:r>
            <w:r w:rsidRPr="00303D6D">
              <w:rPr>
                <w:rFonts w:eastAsia="宋体" w:hAnsi="宋体" w:hint="eastAsia"/>
                <w:szCs w:val="24"/>
              </w:rPr>
              <w:t>G</w:t>
            </w:r>
            <w:r w:rsidRPr="00303D6D">
              <w:rPr>
                <w:rFonts w:eastAsia="宋体" w:hAnsi="宋体" w:hint="eastAsia"/>
                <w:szCs w:val="24"/>
                <w:vertAlign w:val="subscript"/>
              </w:rPr>
              <w:t>5</w:t>
            </w:r>
            <w:r>
              <w:rPr>
                <w:rFonts w:eastAsia="宋体" w:hAnsi="宋体" w:hint="eastAsia"/>
                <w:color w:val="000000" w:themeColor="text1"/>
                <w:szCs w:val="24"/>
              </w:rPr>
              <w:t>、和设备噪声</w:t>
            </w:r>
            <w:r>
              <w:rPr>
                <w:rFonts w:eastAsia="宋体" w:hAnsi="宋体" w:hint="eastAsia"/>
                <w:color w:val="000000" w:themeColor="text1"/>
                <w:szCs w:val="24"/>
              </w:rPr>
              <w:t>N</w:t>
            </w:r>
            <w:r>
              <w:rPr>
                <w:rFonts w:eastAsia="宋体" w:hAnsi="宋体" w:hint="eastAsia"/>
                <w:color w:val="000000" w:themeColor="text1"/>
                <w:szCs w:val="24"/>
                <w:vertAlign w:val="subscript"/>
              </w:rPr>
              <w:t>4</w:t>
            </w:r>
            <w:r>
              <w:rPr>
                <w:rFonts w:ascii="宋体" w:eastAsia="宋体" w:hAnsi="宋体" w:hint="eastAsia"/>
                <w:color w:val="000000" w:themeColor="text1"/>
              </w:rPr>
              <w:t>。</w:t>
            </w:r>
          </w:p>
          <w:p w:rsidR="00B102B1" w:rsidRDefault="00D9683E">
            <w:pPr>
              <w:pStyle w:val="13"/>
              <w:spacing w:line="360" w:lineRule="auto"/>
              <w:ind w:firstLine="482"/>
              <w:jc w:val="both"/>
              <w:rPr>
                <w:rFonts w:ascii="宋体" w:hAnsi="宋体"/>
                <w:b/>
                <w:color w:val="000000" w:themeColor="text1"/>
              </w:rPr>
            </w:pPr>
            <w:r>
              <w:rPr>
                <w:b/>
                <w:color w:val="000000" w:themeColor="text1"/>
              </w:rPr>
              <w:t>3</w:t>
            </w:r>
            <w:r>
              <w:rPr>
                <w:rFonts w:hAnsi="宋体"/>
                <w:b/>
                <w:color w:val="000000" w:themeColor="text1"/>
              </w:rPr>
              <w:t>、</w:t>
            </w:r>
            <w:r>
              <w:rPr>
                <w:rFonts w:ascii="宋体" w:eastAsia="宋体" w:hAnsi="宋体" w:hint="eastAsia"/>
                <w:b/>
                <w:color w:val="000000" w:themeColor="text1"/>
              </w:rPr>
              <w:t>主要产污环节</w:t>
            </w:r>
          </w:p>
          <w:p w:rsidR="00B102B1" w:rsidRDefault="00D9683E">
            <w:pPr>
              <w:pStyle w:val="13"/>
              <w:spacing w:line="360" w:lineRule="auto"/>
              <w:ind w:firstLineChars="175"/>
              <w:jc w:val="both"/>
              <w:rPr>
                <w:rFonts w:ascii="宋体" w:hAnsi="宋体"/>
                <w:color w:val="000000" w:themeColor="text1"/>
              </w:rPr>
            </w:pPr>
            <w:r>
              <w:rPr>
                <w:rFonts w:ascii="宋体" w:eastAsia="宋体" w:hAnsi="宋体" w:hint="eastAsia"/>
                <w:color w:val="000000" w:themeColor="text1"/>
              </w:rPr>
              <w:t>本项目主要的产污环节和排污特征见表</w:t>
            </w:r>
            <w:r>
              <w:rPr>
                <w:color w:val="000000" w:themeColor="text1"/>
              </w:rPr>
              <w:t>5-1</w:t>
            </w:r>
            <w:r>
              <w:rPr>
                <w:rFonts w:ascii="宋体" w:hAnsi="宋体" w:hint="eastAsia"/>
                <w:color w:val="000000" w:themeColor="text1"/>
              </w:rPr>
              <w:t>：</w:t>
            </w:r>
          </w:p>
          <w:p w:rsidR="00B102B1" w:rsidRDefault="00D9683E">
            <w:pPr>
              <w:pStyle w:val="13"/>
              <w:spacing w:line="360" w:lineRule="auto"/>
              <w:ind w:firstLine="482"/>
              <w:jc w:val="center"/>
              <w:rPr>
                <w:rFonts w:ascii="宋体" w:eastAsia="宋体" w:hAnsi="宋体"/>
                <w:b/>
                <w:color w:val="000000" w:themeColor="text1"/>
              </w:rPr>
            </w:pPr>
            <w:r>
              <w:rPr>
                <w:rFonts w:ascii="宋体" w:eastAsia="宋体" w:hAnsi="宋体" w:hint="eastAsia"/>
                <w:b/>
                <w:color w:val="000000" w:themeColor="text1"/>
              </w:rPr>
              <w:t>表</w:t>
            </w:r>
            <w:r>
              <w:rPr>
                <w:b/>
                <w:color w:val="000000" w:themeColor="text1"/>
              </w:rPr>
              <w:t xml:space="preserve">5-1  </w:t>
            </w:r>
            <w:r>
              <w:rPr>
                <w:rFonts w:ascii="宋体" w:eastAsia="宋体" w:hAnsi="宋体" w:hint="eastAsia"/>
                <w:b/>
                <w:color w:val="000000" w:themeColor="text1"/>
              </w:rPr>
              <w:t>主要产污环节和排污特征</w:t>
            </w:r>
          </w:p>
          <w:tbl>
            <w:tblPr>
              <w:tblW w:w="10035" w:type="dxa"/>
              <w:tblBorders>
                <w:top w:val="single" w:sz="12" w:space="0" w:color="auto"/>
                <w:bottom w:val="single" w:sz="12" w:space="0" w:color="auto"/>
                <w:insideH w:val="single" w:sz="4" w:space="0" w:color="auto"/>
                <w:insideV w:val="single" w:sz="4" w:space="0" w:color="auto"/>
              </w:tblBorders>
              <w:tblLayout w:type="fixed"/>
              <w:tblLook w:val="04A0"/>
            </w:tblPr>
            <w:tblGrid>
              <w:gridCol w:w="799"/>
              <w:gridCol w:w="1527"/>
              <w:gridCol w:w="2246"/>
              <w:gridCol w:w="1983"/>
              <w:gridCol w:w="1134"/>
              <w:gridCol w:w="2346"/>
            </w:tblGrid>
            <w:tr w:rsidR="00B102B1">
              <w:tc>
                <w:tcPr>
                  <w:tcW w:w="799" w:type="dxa"/>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类别</w:t>
                  </w:r>
                </w:p>
              </w:tc>
              <w:tc>
                <w:tcPr>
                  <w:tcW w:w="1527" w:type="dxa"/>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代码</w:t>
                  </w:r>
                </w:p>
              </w:tc>
              <w:tc>
                <w:tcPr>
                  <w:tcW w:w="2246" w:type="dxa"/>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产生点</w:t>
                  </w:r>
                </w:p>
              </w:tc>
              <w:tc>
                <w:tcPr>
                  <w:tcW w:w="1983" w:type="dxa"/>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污染物</w:t>
                  </w:r>
                </w:p>
              </w:tc>
              <w:tc>
                <w:tcPr>
                  <w:tcW w:w="1134" w:type="dxa"/>
                  <w:shd w:val="clear" w:color="auto" w:fill="auto"/>
                  <w:vAlign w:val="center"/>
                </w:tcPr>
                <w:p w:rsidR="00B102B1" w:rsidRDefault="00D9683E">
                  <w:pPr>
                    <w:rPr>
                      <w:rFonts w:ascii="宋体" w:eastAsia="宋体" w:hAnsi="宋体"/>
                      <w:b/>
                      <w:color w:val="000000" w:themeColor="text1"/>
                      <w:sz w:val="21"/>
                      <w:szCs w:val="21"/>
                    </w:rPr>
                  </w:pPr>
                  <w:r>
                    <w:rPr>
                      <w:rFonts w:ascii="宋体" w:eastAsia="宋体" w:hAnsi="宋体"/>
                      <w:b/>
                      <w:color w:val="000000" w:themeColor="text1"/>
                      <w:sz w:val="21"/>
                      <w:szCs w:val="21"/>
                    </w:rPr>
                    <w:t>产生特征</w:t>
                  </w:r>
                </w:p>
              </w:tc>
              <w:tc>
                <w:tcPr>
                  <w:tcW w:w="2346" w:type="dxa"/>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处理措施</w:t>
                  </w:r>
                </w:p>
              </w:tc>
            </w:tr>
            <w:tr w:rsidR="00B102B1">
              <w:tc>
                <w:tcPr>
                  <w:tcW w:w="799" w:type="dxa"/>
                  <w:vMerge w:val="restart"/>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废气</w:t>
                  </w:r>
                </w:p>
              </w:tc>
              <w:tc>
                <w:tcPr>
                  <w:tcW w:w="1527" w:type="dxa"/>
                  <w:shd w:val="clear" w:color="auto" w:fill="auto"/>
                  <w:vAlign w:val="center"/>
                </w:tcPr>
                <w:p w:rsidR="00B102B1" w:rsidRDefault="00D9683E">
                  <w:pPr>
                    <w:jc w:val="center"/>
                    <w:rPr>
                      <w:color w:val="000000" w:themeColor="text1"/>
                      <w:sz w:val="21"/>
                      <w:szCs w:val="21"/>
                      <w:vertAlign w:val="subscript"/>
                    </w:rPr>
                  </w:pPr>
                  <w:r>
                    <w:rPr>
                      <w:color w:val="000000" w:themeColor="text1"/>
                      <w:sz w:val="21"/>
                      <w:szCs w:val="21"/>
                    </w:rPr>
                    <w:t>G</w:t>
                  </w:r>
                  <w:r>
                    <w:rPr>
                      <w:rFonts w:hint="eastAsia"/>
                      <w:color w:val="000000" w:themeColor="text1"/>
                      <w:sz w:val="21"/>
                      <w:szCs w:val="21"/>
                      <w:vertAlign w:val="subscript"/>
                    </w:rPr>
                    <w:t>1</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调墨工序</w:t>
                  </w:r>
                </w:p>
              </w:tc>
              <w:tc>
                <w:tcPr>
                  <w:tcW w:w="1983"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调墨废气</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2346" w:type="dxa"/>
                  <w:vMerge w:val="restart"/>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集气罩收集+二级活性炭吸附装置吸收处理</w:t>
                  </w:r>
                  <w:r>
                    <w:rPr>
                      <w:rFonts w:eastAsia="宋体"/>
                      <w:sz w:val="21"/>
                      <w:szCs w:val="21"/>
                    </w:rPr>
                    <w:t>+15m</w:t>
                  </w:r>
                  <w:r>
                    <w:rPr>
                      <w:rFonts w:ascii="宋体" w:eastAsia="宋体" w:hAnsi="宋体" w:hint="eastAsia"/>
                      <w:sz w:val="21"/>
                      <w:szCs w:val="21"/>
                    </w:rPr>
                    <w:t>排气筒</w:t>
                  </w:r>
                  <w:r>
                    <w:rPr>
                      <w:rFonts w:eastAsia="宋体"/>
                      <w:sz w:val="21"/>
                      <w:szCs w:val="21"/>
                    </w:rPr>
                    <w:t>（</w:t>
                  </w:r>
                  <w:r>
                    <w:rPr>
                      <w:rFonts w:eastAsia="宋体" w:hint="eastAsia"/>
                      <w:sz w:val="21"/>
                      <w:szCs w:val="21"/>
                    </w:rPr>
                    <w:t>FQ-1</w:t>
                  </w:r>
                  <w:r>
                    <w:rPr>
                      <w:rFonts w:eastAsia="宋体"/>
                      <w:sz w:val="21"/>
                      <w:szCs w:val="21"/>
                    </w:rPr>
                    <w:t>）</w:t>
                  </w:r>
                </w:p>
              </w:tc>
            </w:tr>
            <w:tr w:rsidR="00B102B1">
              <w:trPr>
                <w:trHeight w:val="352"/>
              </w:trPr>
              <w:tc>
                <w:tcPr>
                  <w:tcW w:w="799" w:type="dxa"/>
                  <w:vMerge/>
                  <w:shd w:val="clear" w:color="auto" w:fill="auto"/>
                  <w:vAlign w:val="center"/>
                </w:tcPr>
                <w:p w:rsidR="00B102B1" w:rsidRDefault="00B102B1">
                  <w:pPr>
                    <w:jc w:val="center"/>
                    <w:rPr>
                      <w:color w:val="000000" w:themeColor="text1"/>
                      <w:sz w:val="21"/>
                      <w:szCs w:val="21"/>
                    </w:rPr>
                  </w:pPr>
                </w:p>
              </w:tc>
              <w:tc>
                <w:tcPr>
                  <w:tcW w:w="1527" w:type="dxa"/>
                  <w:shd w:val="clear" w:color="auto" w:fill="auto"/>
                  <w:vAlign w:val="center"/>
                </w:tcPr>
                <w:p w:rsidR="00B102B1" w:rsidRDefault="00D9683E">
                  <w:pPr>
                    <w:jc w:val="center"/>
                    <w:rPr>
                      <w:color w:val="000000" w:themeColor="text1"/>
                      <w:sz w:val="21"/>
                      <w:szCs w:val="21"/>
                    </w:rPr>
                  </w:pPr>
                  <w:r>
                    <w:rPr>
                      <w:color w:val="000000" w:themeColor="text1"/>
                      <w:sz w:val="21"/>
                      <w:szCs w:val="21"/>
                    </w:rPr>
                    <w:t>G</w:t>
                  </w:r>
                  <w:r>
                    <w:rPr>
                      <w:rFonts w:hint="eastAsia"/>
                      <w:color w:val="000000" w:themeColor="text1"/>
                      <w:sz w:val="21"/>
                      <w:szCs w:val="21"/>
                      <w:vertAlign w:val="subscript"/>
                    </w:rPr>
                    <w:t>2</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印刷工序</w:t>
                  </w:r>
                </w:p>
              </w:tc>
              <w:tc>
                <w:tcPr>
                  <w:tcW w:w="1983"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印刷废气</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2346" w:type="dxa"/>
                  <w:vMerge/>
                  <w:shd w:val="clear" w:color="auto" w:fill="auto"/>
                  <w:vAlign w:val="center"/>
                </w:tcPr>
                <w:p w:rsidR="00B102B1" w:rsidRDefault="00B102B1">
                  <w:pPr>
                    <w:jc w:val="center"/>
                    <w:rPr>
                      <w:rFonts w:ascii="宋体" w:eastAsia="宋体" w:hAnsi="宋体"/>
                      <w:sz w:val="21"/>
                      <w:szCs w:val="21"/>
                    </w:rPr>
                  </w:pPr>
                </w:p>
              </w:tc>
            </w:tr>
            <w:tr w:rsidR="00B102B1">
              <w:trPr>
                <w:trHeight w:val="352"/>
              </w:trPr>
              <w:tc>
                <w:tcPr>
                  <w:tcW w:w="799" w:type="dxa"/>
                  <w:vMerge/>
                  <w:shd w:val="clear" w:color="auto" w:fill="auto"/>
                  <w:vAlign w:val="center"/>
                </w:tcPr>
                <w:p w:rsidR="00B102B1" w:rsidRDefault="00B102B1">
                  <w:pPr>
                    <w:jc w:val="center"/>
                    <w:rPr>
                      <w:color w:val="000000" w:themeColor="text1"/>
                      <w:sz w:val="21"/>
                      <w:szCs w:val="21"/>
                    </w:rPr>
                  </w:pPr>
                </w:p>
              </w:tc>
              <w:tc>
                <w:tcPr>
                  <w:tcW w:w="1527" w:type="dxa"/>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G</w:t>
                  </w:r>
                  <w:r>
                    <w:rPr>
                      <w:rFonts w:hint="eastAsia"/>
                      <w:color w:val="000000" w:themeColor="text1"/>
                      <w:sz w:val="21"/>
                      <w:szCs w:val="21"/>
                      <w:vertAlign w:val="subscript"/>
                    </w:rPr>
                    <w:t>5</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糊箱工序</w:t>
                  </w:r>
                </w:p>
              </w:tc>
              <w:tc>
                <w:tcPr>
                  <w:tcW w:w="1983"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胶黏废气</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2346" w:type="dxa"/>
                  <w:vMerge/>
                  <w:shd w:val="clear" w:color="auto" w:fill="auto"/>
                  <w:vAlign w:val="center"/>
                </w:tcPr>
                <w:p w:rsidR="00B102B1" w:rsidRDefault="00B102B1">
                  <w:pPr>
                    <w:jc w:val="center"/>
                    <w:rPr>
                      <w:rFonts w:ascii="宋体" w:eastAsia="宋体" w:hAnsi="宋体"/>
                      <w:sz w:val="21"/>
                      <w:szCs w:val="21"/>
                    </w:rPr>
                  </w:pPr>
                </w:p>
              </w:tc>
            </w:tr>
            <w:tr w:rsidR="00B102B1">
              <w:trPr>
                <w:trHeight w:val="352"/>
              </w:trPr>
              <w:tc>
                <w:tcPr>
                  <w:tcW w:w="799" w:type="dxa"/>
                  <w:vMerge/>
                  <w:shd w:val="clear" w:color="auto" w:fill="auto"/>
                  <w:vAlign w:val="center"/>
                </w:tcPr>
                <w:p w:rsidR="00B102B1" w:rsidRDefault="00B102B1">
                  <w:pPr>
                    <w:jc w:val="center"/>
                    <w:rPr>
                      <w:color w:val="000000" w:themeColor="text1"/>
                      <w:sz w:val="21"/>
                      <w:szCs w:val="21"/>
                    </w:rPr>
                  </w:pPr>
                </w:p>
              </w:tc>
              <w:tc>
                <w:tcPr>
                  <w:tcW w:w="1527" w:type="dxa"/>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G</w:t>
                  </w:r>
                  <w:r>
                    <w:rPr>
                      <w:color w:val="000000" w:themeColor="text1"/>
                      <w:sz w:val="21"/>
                      <w:szCs w:val="21"/>
                      <w:vertAlign w:val="subscript"/>
                    </w:rPr>
                    <w:t>3</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晾干工序</w:t>
                  </w:r>
                </w:p>
              </w:tc>
              <w:tc>
                <w:tcPr>
                  <w:tcW w:w="1983"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晾干废气</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2346" w:type="dxa"/>
                  <w:vMerge w:val="restart"/>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车间加强通风，并设置</w:t>
                  </w:r>
                  <w:r w:rsidRPr="00303D6D">
                    <w:rPr>
                      <w:rFonts w:eastAsia="宋体" w:hint="eastAsia"/>
                      <w:sz w:val="21"/>
                      <w:szCs w:val="21"/>
                    </w:rPr>
                    <w:t>100</w:t>
                  </w:r>
                  <w:r>
                    <w:rPr>
                      <w:rFonts w:ascii="宋体" w:eastAsia="宋体" w:hAnsi="宋体" w:hint="eastAsia"/>
                      <w:sz w:val="21"/>
                      <w:szCs w:val="21"/>
                    </w:rPr>
                    <w:t>米卫生防护距离</w:t>
                  </w:r>
                </w:p>
              </w:tc>
            </w:tr>
            <w:tr w:rsidR="00B102B1">
              <w:trPr>
                <w:trHeight w:val="352"/>
              </w:trPr>
              <w:tc>
                <w:tcPr>
                  <w:tcW w:w="799" w:type="dxa"/>
                  <w:vMerge/>
                  <w:shd w:val="clear" w:color="auto" w:fill="auto"/>
                  <w:vAlign w:val="center"/>
                </w:tcPr>
                <w:p w:rsidR="00B102B1" w:rsidRDefault="00B102B1">
                  <w:pPr>
                    <w:jc w:val="center"/>
                    <w:rPr>
                      <w:color w:val="000000" w:themeColor="text1"/>
                      <w:sz w:val="21"/>
                      <w:szCs w:val="21"/>
                    </w:rPr>
                  </w:pPr>
                </w:p>
              </w:tc>
              <w:tc>
                <w:tcPr>
                  <w:tcW w:w="1527" w:type="dxa"/>
                  <w:shd w:val="clear" w:color="auto" w:fill="auto"/>
                  <w:vAlign w:val="center"/>
                </w:tcPr>
                <w:p w:rsidR="00B102B1" w:rsidRPr="00303D6D" w:rsidRDefault="00D9683E">
                  <w:pPr>
                    <w:jc w:val="center"/>
                    <w:rPr>
                      <w:sz w:val="21"/>
                      <w:szCs w:val="21"/>
                    </w:rPr>
                  </w:pPr>
                  <w:r w:rsidRPr="00303D6D">
                    <w:rPr>
                      <w:rFonts w:hint="eastAsia"/>
                      <w:sz w:val="21"/>
                      <w:szCs w:val="21"/>
                    </w:rPr>
                    <w:t>G</w:t>
                  </w:r>
                  <w:r w:rsidRPr="00303D6D">
                    <w:rPr>
                      <w:rFonts w:hint="eastAsia"/>
                      <w:sz w:val="21"/>
                      <w:szCs w:val="21"/>
                      <w:vertAlign w:val="subscript"/>
                    </w:rPr>
                    <w:t>4</w:t>
                  </w:r>
                </w:p>
              </w:tc>
              <w:tc>
                <w:tcPr>
                  <w:tcW w:w="2246"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开槽、模切工序</w:t>
                  </w:r>
                </w:p>
              </w:tc>
              <w:tc>
                <w:tcPr>
                  <w:tcW w:w="1983"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开槽、模切粉尘</w:t>
                  </w:r>
                </w:p>
              </w:tc>
              <w:tc>
                <w:tcPr>
                  <w:tcW w:w="1134"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间断</w:t>
                  </w:r>
                </w:p>
              </w:tc>
              <w:tc>
                <w:tcPr>
                  <w:tcW w:w="2346" w:type="dxa"/>
                  <w:vMerge/>
                  <w:shd w:val="clear" w:color="auto" w:fill="auto"/>
                  <w:vAlign w:val="center"/>
                </w:tcPr>
                <w:p w:rsidR="00B102B1" w:rsidRPr="00303D6D" w:rsidRDefault="00B102B1">
                  <w:pPr>
                    <w:jc w:val="center"/>
                    <w:rPr>
                      <w:rFonts w:ascii="宋体" w:eastAsia="宋体" w:hAnsi="宋体"/>
                      <w:sz w:val="21"/>
                      <w:szCs w:val="21"/>
                    </w:rPr>
                  </w:pPr>
                </w:p>
              </w:tc>
            </w:tr>
            <w:tr w:rsidR="00B102B1">
              <w:trPr>
                <w:trHeight w:val="834"/>
              </w:trPr>
              <w:tc>
                <w:tcPr>
                  <w:tcW w:w="799" w:type="dxa"/>
                  <w:vMerge w:val="restart"/>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废水</w:t>
                  </w:r>
                </w:p>
              </w:tc>
              <w:tc>
                <w:tcPr>
                  <w:tcW w:w="1527" w:type="dxa"/>
                  <w:shd w:val="clear" w:color="auto" w:fill="auto"/>
                  <w:vAlign w:val="center"/>
                </w:tcPr>
                <w:p w:rsidR="00B102B1" w:rsidRPr="00303D6D" w:rsidRDefault="00D9683E">
                  <w:pPr>
                    <w:jc w:val="center"/>
                    <w:rPr>
                      <w:sz w:val="21"/>
                      <w:szCs w:val="21"/>
                    </w:rPr>
                  </w:pPr>
                  <w:r w:rsidRPr="00303D6D">
                    <w:rPr>
                      <w:sz w:val="21"/>
                      <w:szCs w:val="21"/>
                    </w:rPr>
                    <w:t>W</w:t>
                  </w:r>
                  <w:r w:rsidRPr="00303D6D">
                    <w:rPr>
                      <w:rFonts w:hint="eastAsia"/>
                      <w:sz w:val="21"/>
                      <w:szCs w:val="21"/>
                      <w:vertAlign w:val="subscript"/>
                    </w:rPr>
                    <w:t>1</w:t>
                  </w:r>
                </w:p>
              </w:tc>
              <w:tc>
                <w:tcPr>
                  <w:tcW w:w="2246"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印刷机辊轴、印刷版</w:t>
                  </w:r>
                </w:p>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清洗过程</w:t>
                  </w:r>
                </w:p>
              </w:tc>
              <w:tc>
                <w:tcPr>
                  <w:tcW w:w="1983"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印刷机辊轴、印刷版清洗废水</w:t>
                  </w:r>
                </w:p>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w:t>
                  </w:r>
                  <w:r w:rsidRPr="00303D6D">
                    <w:rPr>
                      <w:rFonts w:eastAsia="宋体"/>
                      <w:sz w:val="21"/>
                      <w:szCs w:val="21"/>
                    </w:rPr>
                    <w:t>COD</w:t>
                  </w:r>
                  <w:r w:rsidRPr="00303D6D">
                    <w:rPr>
                      <w:rFonts w:eastAsia="宋体" w:hAnsi="宋体"/>
                      <w:sz w:val="21"/>
                      <w:szCs w:val="21"/>
                    </w:rPr>
                    <w:t>、</w:t>
                  </w:r>
                  <w:r w:rsidRPr="00303D6D">
                    <w:rPr>
                      <w:rFonts w:eastAsia="宋体"/>
                      <w:sz w:val="21"/>
                      <w:szCs w:val="21"/>
                    </w:rPr>
                    <w:t>SS</w:t>
                  </w:r>
                  <w:r w:rsidRPr="00303D6D">
                    <w:rPr>
                      <w:rFonts w:eastAsia="宋体" w:hint="eastAsia"/>
                      <w:sz w:val="21"/>
                      <w:szCs w:val="21"/>
                    </w:rPr>
                    <w:t>、色度</w:t>
                  </w:r>
                  <w:r w:rsidRPr="00303D6D">
                    <w:rPr>
                      <w:rFonts w:ascii="宋体" w:eastAsia="宋体" w:hAnsi="宋体" w:hint="eastAsia"/>
                      <w:sz w:val="21"/>
                      <w:szCs w:val="21"/>
                    </w:rPr>
                    <w:t>）</w:t>
                  </w:r>
                </w:p>
              </w:tc>
              <w:tc>
                <w:tcPr>
                  <w:tcW w:w="1134"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间断</w:t>
                  </w:r>
                </w:p>
              </w:tc>
              <w:tc>
                <w:tcPr>
                  <w:tcW w:w="2346" w:type="dxa"/>
                  <w:shd w:val="clear" w:color="auto" w:fill="auto"/>
                  <w:vAlign w:val="center"/>
                </w:tcPr>
                <w:p w:rsidR="00B102B1" w:rsidRPr="00303D6D" w:rsidRDefault="00D9683E">
                  <w:pPr>
                    <w:jc w:val="center"/>
                    <w:rPr>
                      <w:rFonts w:eastAsia="宋体"/>
                      <w:sz w:val="21"/>
                      <w:szCs w:val="21"/>
                    </w:rPr>
                  </w:pPr>
                  <w:r w:rsidRPr="00303D6D">
                    <w:rPr>
                      <w:rFonts w:eastAsia="宋体" w:hint="eastAsia"/>
                      <w:sz w:val="21"/>
                      <w:szCs w:val="21"/>
                    </w:rPr>
                    <w:t>水性油墨废水回收利用装置处理后循环使用，不对外排放</w:t>
                  </w:r>
                </w:p>
              </w:tc>
            </w:tr>
            <w:tr w:rsidR="00B102B1">
              <w:trPr>
                <w:trHeight w:val="834"/>
              </w:trPr>
              <w:tc>
                <w:tcPr>
                  <w:tcW w:w="799" w:type="dxa"/>
                  <w:vMerge/>
                  <w:shd w:val="clear" w:color="auto" w:fill="auto"/>
                  <w:vAlign w:val="center"/>
                </w:tcPr>
                <w:p w:rsidR="00B102B1" w:rsidRDefault="00B102B1">
                  <w:pPr>
                    <w:jc w:val="center"/>
                    <w:rPr>
                      <w:rFonts w:ascii="宋体" w:eastAsia="宋体" w:hAnsi="宋体"/>
                      <w:color w:val="000000" w:themeColor="text1"/>
                      <w:sz w:val="21"/>
                      <w:szCs w:val="21"/>
                    </w:rPr>
                  </w:pPr>
                </w:p>
              </w:tc>
              <w:tc>
                <w:tcPr>
                  <w:tcW w:w="1527" w:type="dxa"/>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职工生活</w:t>
                  </w:r>
                </w:p>
              </w:tc>
              <w:tc>
                <w:tcPr>
                  <w:tcW w:w="1983"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生活污水</w:t>
                  </w:r>
                </w:p>
                <w:p w:rsidR="00B102B1" w:rsidRDefault="00D9683E">
                  <w:pPr>
                    <w:jc w:val="center"/>
                    <w:rPr>
                      <w:rFonts w:eastAsia="宋体" w:hAnsi="宋体"/>
                      <w:color w:val="000000" w:themeColor="text1"/>
                      <w:sz w:val="21"/>
                      <w:szCs w:val="21"/>
                    </w:rPr>
                  </w:pPr>
                  <w:r>
                    <w:rPr>
                      <w:rFonts w:ascii="宋体" w:eastAsia="宋体" w:hAnsi="宋体" w:hint="eastAsia"/>
                      <w:color w:val="000000" w:themeColor="text1"/>
                      <w:sz w:val="21"/>
                      <w:szCs w:val="21"/>
                    </w:rPr>
                    <w:t>（</w:t>
                  </w:r>
                  <w:r>
                    <w:rPr>
                      <w:rFonts w:eastAsia="宋体"/>
                      <w:color w:val="000000" w:themeColor="text1"/>
                      <w:sz w:val="21"/>
                      <w:szCs w:val="21"/>
                    </w:rPr>
                    <w:t>COD</w:t>
                  </w:r>
                  <w:r>
                    <w:rPr>
                      <w:rFonts w:eastAsia="宋体" w:hAnsi="宋体"/>
                      <w:color w:val="000000" w:themeColor="text1"/>
                      <w:sz w:val="21"/>
                      <w:szCs w:val="21"/>
                    </w:rPr>
                    <w:t>、</w:t>
                  </w:r>
                  <w:r>
                    <w:rPr>
                      <w:rFonts w:eastAsia="宋体"/>
                      <w:color w:val="000000" w:themeColor="text1"/>
                      <w:sz w:val="21"/>
                      <w:szCs w:val="21"/>
                    </w:rPr>
                    <w:t>SS</w:t>
                  </w:r>
                </w:p>
                <w:p w:rsidR="00B102B1" w:rsidRDefault="00D9683E">
                  <w:pPr>
                    <w:jc w:val="center"/>
                    <w:rPr>
                      <w:rFonts w:ascii="宋体" w:eastAsia="宋体" w:hAnsi="宋体"/>
                      <w:color w:val="000000" w:themeColor="text1"/>
                      <w:sz w:val="21"/>
                      <w:szCs w:val="21"/>
                    </w:rPr>
                  </w:pPr>
                  <w:r>
                    <w:rPr>
                      <w:rFonts w:eastAsia="宋体"/>
                      <w:color w:val="000000" w:themeColor="text1"/>
                      <w:sz w:val="21"/>
                      <w:szCs w:val="21"/>
                    </w:rPr>
                    <w:t>NH</w:t>
                  </w:r>
                  <w:r>
                    <w:rPr>
                      <w:rFonts w:eastAsia="宋体"/>
                      <w:color w:val="000000" w:themeColor="text1"/>
                      <w:sz w:val="21"/>
                      <w:szCs w:val="21"/>
                      <w:vertAlign w:val="subscript"/>
                    </w:rPr>
                    <w:t>3</w:t>
                  </w:r>
                  <w:r>
                    <w:rPr>
                      <w:rFonts w:eastAsia="宋体"/>
                      <w:color w:val="000000" w:themeColor="text1"/>
                      <w:sz w:val="21"/>
                      <w:szCs w:val="21"/>
                    </w:rPr>
                    <w:t>-N</w:t>
                  </w:r>
                  <w:r>
                    <w:rPr>
                      <w:rFonts w:eastAsia="宋体" w:hAnsi="宋体"/>
                      <w:color w:val="000000" w:themeColor="text1"/>
                      <w:sz w:val="21"/>
                      <w:szCs w:val="21"/>
                    </w:rPr>
                    <w:t>、</w:t>
                  </w:r>
                  <w:r>
                    <w:rPr>
                      <w:rFonts w:eastAsia="宋体"/>
                      <w:color w:val="000000" w:themeColor="text1"/>
                      <w:sz w:val="21"/>
                      <w:szCs w:val="21"/>
                    </w:rPr>
                    <w:t>TP</w:t>
                  </w:r>
                  <w:r>
                    <w:rPr>
                      <w:rFonts w:ascii="宋体" w:eastAsia="宋体" w:hAnsi="宋体" w:hint="eastAsia"/>
                      <w:color w:val="000000" w:themeColor="text1"/>
                      <w:sz w:val="21"/>
                      <w:szCs w:val="21"/>
                    </w:rPr>
                    <w:t>）</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2346" w:type="dxa"/>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化粪池预处理</w:t>
                  </w:r>
                </w:p>
              </w:tc>
            </w:tr>
            <w:tr w:rsidR="00B102B1">
              <w:tc>
                <w:tcPr>
                  <w:tcW w:w="799"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噪声</w:t>
                  </w:r>
                </w:p>
              </w:tc>
              <w:tc>
                <w:tcPr>
                  <w:tcW w:w="1527" w:type="dxa"/>
                  <w:shd w:val="clear" w:color="auto" w:fill="auto"/>
                  <w:vAlign w:val="center"/>
                </w:tcPr>
                <w:p w:rsidR="00B102B1" w:rsidRDefault="00D9683E">
                  <w:pPr>
                    <w:jc w:val="center"/>
                    <w:rPr>
                      <w:color w:val="000000" w:themeColor="text1"/>
                      <w:sz w:val="21"/>
                      <w:szCs w:val="21"/>
                    </w:rPr>
                  </w:pPr>
                  <w:r>
                    <w:rPr>
                      <w:color w:val="000000" w:themeColor="text1"/>
                      <w:sz w:val="21"/>
                      <w:szCs w:val="21"/>
                    </w:rPr>
                    <w:t>N</w:t>
                  </w:r>
                  <w:r>
                    <w:rPr>
                      <w:color w:val="000000" w:themeColor="text1"/>
                      <w:sz w:val="21"/>
                      <w:szCs w:val="21"/>
                      <w:vertAlign w:val="subscript"/>
                    </w:rPr>
                    <w:t>1</w:t>
                  </w:r>
                  <w:r>
                    <w:rPr>
                      <w:color w:val="000000" w:themeColor="text1"/>
                      <w:sz w:val="21"/>
                      <w:szCs w:val="21"/>
                    </w:rPr>
                    <w:t>、</w:t>
                  </w:r>
                  <w:r>
                    <w:rPr>
                      <w:color w:val="000000" w:themeColor="text1"/>
                      <w:sz w:val="21"/>
                      <w:szCs w:val="21"/>
                    </w:rPr>
                    <w:t>N</w:t>
                  </w:r>
                  <w:r>
                    <w:rPr>
                      <w:rFonts w:hint="eastAsia"/>
                      <w:color w:val="000000" w:themeColor="text1"/>
                      <w:sz w:val="21"/>
                      <w:szCs w:val="21"/>
                      <w:vertAlign w:val="subscript"/>
                    </w:rPr>
                    <w:t>2</w:t>
                  </w:r>
                  <w:r>
                    <w:rPr>
                      <w:color w:val="000000" w:themeColor="text1"/>
                      <w:sz w:val="21"/>
                      <w:szCs w:val="21"/>
                    </w:rPr>
                    <w:t>、</w:t>
                  </w:r>
                  <w:r>
                    <w:rPr>
                      <w:color w:val="000000" w:themeColor="text1"/>
                      <w:sz w:val="21"/>
                      <w:szCs w:val="21"/>
                    </w:rPr>
                    <w:t>N</w:t>
                  </w:r>
                  <w:r>
                    <w:rPr>
                      <w:rFonts w:hint="eastAsia"/>
                      <w:color w:val="000000" w:themeColor="text1"/>
                      <w:sz w:val="21"/>
                      <w:szCs w:val="21"/>
                      <w:vertAlign w:val="subscript"/>
                    </w:rPr>
                    <w:t>3</w:t>
                  </w:r>
                </w:p>
                <w:p w:rsidR="00B102B1" w:rsidRDefault="00D9683E">
                  <w:pPr>
                    <w:jc w:val="center"/>
                    <w:rPr>
                      <w:color w:val="000000" w:themeColor="text1"/>
                      <w:sz w:val="21"/>
                      <w:szCs w:val="21"/>
                      <w:vertAlign w:val="subscript"/>
                    </w:rPr>
                  </w:pPr>
                  <w:r>
                    <w:rPr>
                      <w:color w:val="000000" w:themeColor="text1"/>
                      <w:sz w:val="21"/>
                      <w:szCs w:val="21"/>
                    </w:rPr>
                    <w:t>N</w:t>
                  </w:r>
                  <w:r>
                    <w:rPr>
                      <w:rFonts w:hint="eastAsia"/>
                      <w:color w:val="000000" w:themeColor="text1"/>
                      <w:sz w:val="21"/>
                      <w:szCs w:val="21"/>
                      <w:vertAlign w:val="subscript"/>
                    </w:rPr>
                    <w:t>4</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印刷、晾干、开槽模切、钉箱、糊箱工序</w:t>
                  </w:r>
                </w:p>
              </w:tc>
              <w:tc>
                <w:tcPr>
                  <w:tcW w:w="1983"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噪声</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2346" w:type="dxa"/>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设备减震、厂房隔声</w:t>
                  </w:r>
                </w:p>
              </w:tc>
            </w:tr>
            <w:tr w:rsidR="00B102B1">
              <w:tc>
                <w:tcPr>
                  <w:tcW w:w="799" w:type="dxa"/>
                  <w:vMerge w:val="restart"/>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固废</w:t>
                  </w:r>
                </w:p>
              </w:tc>
              <w:tc>
                <w:tcPr>
                  <w:tcW w:w="1527" w:type="dxa"/>
                  <w:shd w:val="clear" w:color="auto" w:fill="auto"/>
                  <w:vAlign w:val="center"/>
                </w:tcPr>
                <w:p w:rsidR="00B102B1" w:rsidRDefault="00D9683E">
                  <w:pPr>
                    <w:jc w:val="center"/>
                    <w:rPr>
                      <w:color w:val="000000" w:themeColor="text1"/>
                      <w:sz w:val="21"/>
                      <w:szCs w:val="21"/>
                    </w:rPr>
                  </w:pPr>
                  <w:r>
                    <w:rPr>
                      <w:color w:val="000000" w:themeColor="text1"/>
                      <w:sz w:val="21"/>
                      <w:szCs w:val="21"/>
                    </w:rPr>
                    <w:t>S</w:t>
                  </w:r>
                  <w:r>
                    <w:rPr>
                      <w:color w:val="000000" w:themeColor="text1"/>
                      <w:sz w:val="21"/>
                      <w:szCs w:val="21"/>
                      <w:vertAlign w:val="subscript"/>
                    </w:rPr>
                    <w:t>1</w:t>
                  </w:r>
                  <w:r>
                    <w:rPr>
                      <w:rFonts w:hint="eastAsia"/>
                      <w:color w:val="000000" w:themeColor="text1"/>
                      <w:sz w:val="21"/>
                      <w:szCs w:val="21"/>
                    </w:rPr>
                    <w:t>、</w:t>
                  </w:r>
                  <w:r>
                    <w:rPr>
                      <w:rFonts w:hint="eastAsia"/>
                      <w:color w:val="000000" w:themeColor="text1"/>
                      <w:sz w:val="21"/>
                      <w:szCs w:val="21"/>
                    </w:rPr>
                    <w:t>S</w:t>
                  </w:r>
                  <w:r>
                    <w:rPr>
                      <w:color w:val="000000" w:themeColor="text1"/>
                      <w:sz w:val="21"/>
                      <w:szCs w:val="21"/>
                      <w:vertAlign w:val="subscript"/>
                    </w:rPr>
                    <w:t>3</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生产过程</w:t>
                  </w:r>
                </w:p>
              </w:tc>
              <w:tc>
                <w:tcPr>
                  <w:tcW w:w="1983"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废劳保用品</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2346" w:type="dxa"/>
                  <w:vAlign w:val="center"/>
                </w:tcPr>
                <w:p w:rsidR="00B102B1" w:rsidRDefault="00D9683E">
                  <w:pPr>
                    <w:jc w:val="center"/>
                    <w:rPr>
                      <w:rFonts w:eastAsia="宋体"/>
                      <w:sz w:val="21"/>
                      <w:szCs w:val="21"/>
                    </w:rPr>
                  </w:pPr>
                  <w:r>
                    <w:rPr>
                      <w:rFonts w:eastAsia="宋体"/>
                      <w:sz w:val="21"/>
                      <w:szCs w:val="21"/>
                    </w:rPr>
                    <w:t>环卫部门清运</w:t>
                  </w:r>
                  <w:r>
                    <w:rPr>
                      <w:rFonts w:eastAsia="宋体" w:hint="eastAsia"/>
                      <w:sz w:val="21"/>
                      <w:szCs w:val="21"/>
                    </w:rPr>
                    <w:t>处理</w:t>
                  </w:r>
                </w:p>
              </w:tc>
            </w:tr>
            <w:tr w:rsidR="00B102B1">
              <w:tc>
                <w:tcPr>
                  <w:tcW w:w="799" w:type="dxa"/>
                  <w:vMerge/>
                  <w:shd w:val="clear" w:color="auto" w:fill="auto"/>
                  <w:vAlign w:val="center"/>
                </w:tcPr>
                <w:p w:rsidR="00B102B1" w:rsidRDefault="00B102B1">
                  <w:pPr>
                    <w:jc w:val="center"/>
                    <w:rPr>
                      <w:color w:val="000000" w:themeColor="text1"/>
                      <w:sz w:val="21"/>
                      <w:szCs w:val="21"/>
                    </w:rPr>
                  </w:pPr>
                </w:p>
              </w:tc>
              <w:tc>
                <w:tcPr>
                  <w:tcW w:w="1527" w:type="dxa"/>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S</w:t>
                  </w:r>
                  <w:r>
                    <w:rPr>
                      <w:color w:val="000000" w:themeColor="text1"/>
                      <w:sz w:val="21"/>
                      <w:szCs w:val="21"/>
                      <w:vertAlign w:val="subscript"/>
                    </w:rPr>
                    <w:t>2</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开槽模切工序</w:t>
                  </w:r>
                </w:p>
              </w:tc>
              <w:tc>
                <w:tcPr>
                  <w:tcW w:w="1983"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废边角料</w:t>
                  </w:r>
                </w:p>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废纸屑</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2346" w:type="dxa"/>
                  <w:vAlign w:val="center"/>
                </w:tcPr>
                <w:p w:rsidR="00B102B1" w:rsidRDefault="00D9683E">
                  <w:pPr>
                    <w:jc w:val="center"/>
                    <w:rPr>
                      <w:rFonts w:eastAsia="宋体"/>
                      <w:sz w:val="21"/>
                      <w:szCs w:val="21"/>
                    </w:rPr>
                  </w:pPr>
                  <w:r>
                    <w:rPr>
                      <w:rFonts w:eastAsia="宋体" w:hint="eastAsia"/>
                      <w:sz w:val="21"/>
                      <w:szCs w:val="21"/>
                    </w:rPr>
                    <w:t>厂方收集后出售处理</w:t>
                  </w:r>
                </w:p>
              </w:tc>
            </w:tr>
            <w:tr w:rsidR="00B102B1">
              <w:tc>
                <w:tcPr>
                  <w:tcW w:w="799" w:type="dxa"/>
                  <w:vMerge/>
                  <w:shd w:val="clear" w:color="auto" w:fill="auto"/>
                  <w:vAlign w:val="center"/>
                </w:tcPr>
                <w:p w:rsidR="00B102B1" w:rsidRDefault="00B102B1">
                  <w:pPr>
                    <w:jc w:val="center"/>
                    <w:rPr>
                      <w:color w:val="000000" w:themeColor="text1"/>
                      <w:sz w:val="21"/>
                      <w:szCs w:val="21"/>
                    </w:rPr>
                  </w:pPr>
                </w:p>
              </w:tc>
              <w:tc>
                <w:tcPr>
                  <w:tcW w:w="1527" w:type="dxa"/>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油墨、白乳胶使用过程</w:t>
                  </w:r>
                </w:p>
              </w:tc>
              <w:tc>
                <w:tcPr>
                  <w:tcW w:w="1983"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废包装桶</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2346" w:type="dxa"/>
                  <w:vAlign w:val="center"/>
                </w:tcPr>
                <w:p w:rsidR="00B102B1" w:rsidRDefault="00D9683E">
                  <w:pPr>
                    <w:jc w:val="center"/>
                    <w:rPr>
                      <w:rFonts w:eastAsia="宋体"/>
                      <w:sz w:val="21"/>
                      <w:szCs w:val="21"/>
                    </w:rPr>
                  </w:pPr>
                  <w:r>
                    <w:rPr>
                      <w:rFonts w:eastAsia="宋体" w:hint="eastAsia"/>
                      <w:sz w:val="21"/>
                      <w:szCs w:val="21"/>
                    </w:rPr>
                    <w:t>委托有资质的单位处理</w:t>
                  </w:r>
                </w:p>
              </w:tc>
            </w:tr>
            <w:tr w:rsidR="00B102B1">
              <w:tc>
                <w:tcPr>
                  <w:tcW w:w="799" w:type="dxa"/>
                  <w:vMerge/>
                  <w:shd w:val="clear" w:color="auto" w:fill="auto"/>
                  <w:vAlign w:val="center"/>
                </w:tcPr>
                <w:p w:rsidR="00B102B1" w:rsidRDefault="00B102B1">
                  <w:pPr>
                    <w:jc w:val="center"/>
                    <w:rPr>
                      <w:color w:val="000000" w:themeColor="text1"/>
                      <w:sz w:val="21"/>
                      <w:szCs w:val="21"/>
                    </w:rPr>
                  </w:pPr>
                </w:p>
              </w:tc>
              <w:tc>
                <w:tcPr>
                  <w:tcW w:w="1527" w:type="dxa"/>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废气处理装置</w:t>
                  </w:r>
                </w:p>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废水处理装置</w:t>
                  </w:r>
                </w:p>
              </w:tc>
              <w:tc>
                <w:tcPr>
                  <w:tcW w:w="1983"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废活性炭</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2346" w:type="dxa"/>
                  <w:vAlign w:val="center"/>
                </w:tcPr>
                <w:p w:rsidR="00B102B1" w:rsidRDefault="00D9683E">
                  <w:pPr>
                    <w:jc w:val="center"/>
                    <w:rPr>
                      <w:rFonts w:eastAsia="宋体"/>
                      <w:sz w:val="21"/>
                      <w:szCs w:val="21"/>
                    </w:rPr>
                  </w:pPr>
                  <w:r>
                    <w:rPr>
                      <w:rFonts w:eastAsia="宋体" w:hint="eastAsia"/>
                      <w:sz w:val="21"/>
                      <w:szCs w:val="21"/>
                    </w:rPr>
                    <w:t>委托有资质的单位处理</w:t>
                  </w:r>
                </w:p>
              </w:tc>
            </w:tr>
            <w:tr w:rsidR="00B102B1">
              <w:tc>
                <w:tcPr>
                  <w:tcW w:w="799" w:type="dxa"/>
                  <w:vMerge/>
                  <w:shd w:val="clear" w:color="auto" w:fill="auto"/>
                  <w:vAlign w:val="center"/>
                </w:tcPr>
                <w:p w:rsidR="00B102B1" w:rsidRDefault="00B102B1">
                  <w:pPr>
                    <w:jc w:val="center"/>
                    <w:rPr>
                      <w:color w:val="000000" w:themeColor="text1"/>
                      <w:sz w:val="21"/>
                      <w:szCs w:val="21"/>
                    </w:rPr>
                  </w:pPr>
                </w:p>
              </w:tc>
              <w:tc>
                <w:tcPr>
                  <w:tcW w:w="1527" w:type="dxa"/>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清理废水处理装置</w:t>
                  </w:r>
                </w:p>
              </w:tc>
              <w:tc>
                <w:tcPr>
                  <w:tcW w:w="1983" w:type="dxa"/>
                  <w:shd w:val="clear" w:color="auto" w:fill="auto"/>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废墨渣</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2346" w:type="dxa"/>
                  <w:vAlign w:val="center"/>
                </w:tcPr>
                <w:p w:rsidR="00B102B1" w:rsidRDefault="00D9683E">
                  <w:pPr>
                    <w:jc w:val="center"/>
                    <w:rPr>
                      <w:rFonts w:eastAsia="宋体"/>
                      <w:sz w:val="21"/>
                      <w:szCs w:val="21"/>
                    </w:rPr>
                  </w:pPr>
                  <w:r>
                    <w:rPr>
                      <w:rFonts w:eastAsia="宋体" w:hint="eastAsia"/>
                      <w:sz w:val="21"/>
                      <w:szCs w:val="21"/>
                    </w:rPr>
                    <w:t>委托有资质的单位处理</w:t>
                  </w:r>
                </w:p>
              </w:tc>
            </w:tr>
            <w:tr w:rsidR="00B102B1">
              <w:tc>
                <w:tcPr>
                  <w:tcW w:w="799" w:type="dxa"/>
                  <w:vMerge/>
                  <w:shd w:val="clear" w:color="auto" w:fill="auto"/>
                  <w:vAlign w:val="center"/>
                </w:tcPr>
                <w:p w:rsidR="00B102B1" w:rsidRDefault="00B102B1">
                  <w:pPr>
                    <w:jc w:val="center"/>
                    <w:rPr>
                      <w:color w:val="000000" w:themeColor="text1"/>
                      <w:sz w:val="21"/>
                      <w:szCs w:val="21"/>
                    </w:rPr>
                  </w:pPr>
                </w:p>
              </w:tc>
              <w:tc>
                <w:tcPr>
                  <w:tcW w:w="1527" w:type="dxa"/>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w:t>
                  </w:r>
                </w:p>
              </w:tc>
              <w:tc>
                <w:tcPr>
                  <w:tcW w:w="2246"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厂内职工</w:t>
                  </w:r>
                </w:p>
              </w:tc>
              <w:tc>
                <w:tcPr>
                  <w:tcW w:w="1983"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生活垃圾</w:t>
                  </w:r>
                </w:p>
              </w:tc>
              <w:tc>
                <w:tcPr>
                  <w:tcW w:w="1134" w:type="dxa"/>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2346" w:type="dxa"/>
                  <w:vAlign w:val="center"/>
                </w:tcPr>
                <w:p w:rsidR="00B102B1" w:rsidRDefault="00D9683E">
                  <w:pPr>
                    <w:jc w:val="center"/>
                    <w:rPr>
                      <w:rFonts w:eastAsia="宋体"/>
                      <w:sz w:val="21"/>
                      <w:szCs w:val="21"/>
                    </w:rPr>
                  </w:pPr>
                  <w:r>
                    <w:rPr>
                      <w:rFonts w:eastAsia="宋体"/>
                      <w:sz w:val="21"/>
                      <w:szCs w:val="21"/>
                    </w:rPr>
                    <w:t>环卫部门清运</w:t>
                  </w:r>
                  <w:r>
                    <w:rPr>
                      <w:rFonts w:eastAsia="宋体" w:hint="eastAsia"/>
                      <w:sz w:val="21"/>
                      <w:szCs w:val="21"/>
                    </w:rPr>
                    <w:t>处理</w:t>
                  </w:r>
                </w:p>
              </w:tc>
            </w:tr>
          </w:tbl>
          <w:p w:rsidR="00B102B1" w:rsidRDefault="00D9683E">
            <w:pPr>
              <w:widowControl w:val="0"/>
              <w:spacing w:line="360" w:lineRule="auto"/>
              <w:jc w:val="both"/>
              <w:rPr>
                <w:rFonts w:eastAsia="宋体"/>
                <w:b/>
                <w:kern w:val="2"/>
              </w:rPr>
            </w:pPr>
            <w:r>
              <w:rPr>
                <w:rFonts w:eastAsia="宋体" w:hint="eastAsia"/>
                <w:b/>
                <w:kern w:val="2"/>
              </w:rPr>
              <w:lastRenderedPageBreak/>
              <w:t>污染源强分析：</w:t>
            </w:r>
          </w:p>
          <w:p w:rsidR="00B102B1" w:rsidRDefault="00D9683E">
            <w:pPr>
              <w:widowControl w:val="0"/>
              <w:spacing w:line="360" w:lineRule="auto"/>
              <w:ind w:firstLineChars="200" w:firstLine="482"/>
              <w:jc w:val="both"/>
              <w:rPr>
                <w:rFonts w:eastAsia="宋体"/>
                <w:b/>
                <w:kern w:val="2"/>
              </w:rPr>
            </w:pPr>
            <w:r>
              <w:rPr>
                <w:rFonts w:eastAsia="宋体" w:hint="eastAsia"/>
                <w:b/>
                <w:kern w:val="2"/>
              </w:rPr>
              <w:t>1</w:t>
            </w:r>
            <w:r>
              <w:rPr>
                <w:rFonts w:eastAsia="宋体" w:hint="eastAsia"/>
                <w:b/>
                <w:kern w:val="2"/>
              </w:rPr>
              <w:t>、</w:t>
            </w:r>
            <w:r>
              <w:rPr>
                <w:rFonts w:eastAsia="宋体"/>
                <w:b/>
                <w:kern w:val="2"/>
              </w:rPr>
              <w:t>废气</w:t>
            </w:r>
          </w:p>
          <w:p w:rsidR="00B102B1" w:rsidRPr="00303D6D" w:rsidRDefault="00D9683E">
            <w:pPr>
              <w:widowControl w:val="0"/>
              <w:spacing w:line="360" w:lineRule="auto"/>
              <w:ind w:firstLineChars="200" w:firstLine="480"/>
              <w:jc w:val="both"/>
              <w:rPr>
                <w:rFonts w:eastAsia="宋体"/>
                <w:szCs w:val="24"/>
              </w:rPr>
            </w:pPr>
            <w:r w:rsidRPr="00303D6D">
              <w:rPr>
                <w:rFonts w:eastAsia="宋体" w:hint="eastAsia"/>
                <w:szCs w:val="24"/>
              </w:rPr>
              <w:t>本项目产生的废气污染物主要为调墨工序产生的调墨废气、印刷工序产生的印刷废气、晾干工序产生的晾干废气、糊箱工序产生的胶黏废气以及开槽、模切工序产生的少量开槽、模切粉尘。</w:t>
            </w:r>
          </w:p>
          <w:p w:rsidR="00B102B1" w:rsidRPr="00303D6D" w:rsidRDefault="00D9683E" w:rsidP="006E2BF2">
            <w:pPr>
              <w:pStyle w:val="a7"/>
              <w:adjustRightInd w:val="0"/>
              <w:snapToGrid w:val="0"/>
              <w:spacing w:beforeLines="50" w:line="360" w:lineRule="auto"/>
              <w:ind w:firstLineChars="200" w:firstLine="480"/>
              <w:rPr>
                <w:rFonts w:ascii="宋体" w:hAnsi="宋体"/>
                <w:lang w:val="en-US"/>
              </w:rPr>
            </w:pPr>
            <w:r w:rsidRPr="00303D6D">
              <w:rPr>
                <w:rFonts w:hAnsi="宋体"/>
                <w:lang w:val="en-US"/>
              </w:rPr>
              <w:t>（</w:t>
            </w:r>
            <w:r w:rsidRPr="00303D6D">
              <w:rPr>
                <w:lang w:val="en-US"/>
              </w:rPr>
              <w:t>1</w:t>
            </w:r>
            <w:r w:rsidRPr="00303D6D">
              <w:rPr>
                <w:rFonts w:hAnsi="宋体"/>
                <w:lang w:val="en-US"/>
              </w:rPr>
              <w:t>）</w:t>
            </w:r>
            <w:r w:rsidRPr="00303D6D">
              <w:rPr>
                <w:rFonts w:ascii="宋体" w:hAnsi="宋体" w:hint="eastAsia"/>
                <w:lang w:val="en-US"/>
              </w:rPr>
              <w:t>调墨废气、印刷废气、晾干废气</w:t>
            </w:r>
          </w:p>
          <w:p w:rsidR="00B102B1" w:rsidRPr="00303D6D" w:rsidRDefault="00D9683E">
            <w:pPr>
              <w:pStyle w:val="a7"/>
              <w:adjustRightInd w:val="0"/>
              <w:snapToGrid w:val="0"/>
              <w:spacing w:line="360" w:lineRule="auto"/>
              <w:ind w:firstLine="480"/>
              <w:rPr>
                <w:kern w:val="0"/>
                <w:szCs w:val="24"/>
                <w:lang w:val="en-US"/>
              </w:rPr>
            </w:pPr>
            <w:r w:rsidRPr="00303D6D">
              <w:rPr>
                <w:rFonts w:hint="eastAsia"/>
                <w:kern w:val="0"/>
                <w:szCs w:val="24"/>
                <w:lang w:val="en-US"/>
              </w:rPr>
              <w:t>在纸板印刷过程中油墨中会有少量的有机废气释放出来，以非甲烷总烃计。根据企业提供的水性油墨</w:t>
            </w:r>
            <w:r w:rsidRPr="00303D6D">
              <w:rPr>
                <w:rFonts w:hint="eastAsia"/>
                <w:kern w:val="0"/>
                <w:szCs w:val="24"/>
                <w:lang w:val="en-US"/>
              </w:rPr>
              <w:t>MSDS</w:t>
            </w:r>
            <w:r w:rsidRPr="00303D6D">
              <w:rPr>
                <w:rFonts w:hint="eastAsia"/>
                <w:kern w:val="0"/>
                <w:szCs w:val="24"/>
                <w:lang w:val="en-US"/>
              </w:rPr>
              <w:t>，水性油墨中主要成分是水、树脂和色粉，含有</w:t>
            </w:r>
            <w:r w:rsidRPr="00303D6D">
              <w:rPr>
                <w:rFonts w:hint="eastAsia"/>
                <w:kern w:val="0"/>
                <w:szCs w:val="24"/>
                <w:lang w:val="en-US"/>
              </w:rPr>
              <w:t>5%</w:t>
            </w:r>
            <w:r w:rsidRPr="00303D6D">
              <w:rPr>
                <w:rFonts w:hint="eastAsia"/>
                <w:kern w:val="0"/>
                <w:szCs w:val="24"/>
                <w:lang w:val="en-US"/>
              </w:rPr>
              <w:t>的醇醚类溶剂，以全部挥发计；另外水性油墨中添加剂（异佛尔酮二异氰酸酯）为液体物质，</w:t>
            </w:r>
            <w:r w:rsidR="00D0755D" w:rsidRPr="00303D6D">
              <w:rPr>
                <w:rFonts w:hint="eastAsia"/>
                <w:kern w:val="0"/>
                <w:szCs w:val="24"/>
                <w:lang w:val="en-US"/>
              </w:rPr>
              <w:t>虽不易挥发，但</w:t>
            </w:r>
            <w:r w:rsidRPr="00303D6D">
              <w:rPr>
                <w:rFonts w:hint="eastAsia"/>
                <w:kern w:val="0"/>
                <w:szCs w:val="24"/>
                <w:lang w:val="en-US"/>
              </w:rPr>
              <w:t>分子量</w:t>
            </w:r>
            <w:r w:rsidR="00D0755D" w:rsidRPr="00303D6D">
              <w:rPr>
                <w:rFonts w:hint="eastAsia"/>
                <w:kern w:val="0"/>
                <w:szCs w:val="24"/>
                <w:lang w:val="en-US"/>
              </w:rPr>
              <w:t>不大</w:t>
            </w:r>
            <w:r w:rsidRPr="00303D6D">
              <w:rPr>
                <w:rFonts w:hint="eastAsia"/>
                <w:kern w:val="0"/>
                <w:szCs w:val="24"/>
                <w:lang w:val="en-US"/>
              </w:rPr>
              <w:t>，本评价保守考虑，按</w:t>
            </w:r>
            <w:r w:rsidRPr="00303D6D">
              <w:rPr>
                <w:rFonts w:hint="eastAsia"/>
                <w:kern w:val="0"/>
                <w:szCs w:val="24"/>
                <w:lang w:val="en-US"/>
              </w:rPr>
              <w:t>1%</w:t>
            </w:r>
            <w:r w:rsidRPr="00303D6D">
              <w:rPr>
                <w:rFonts w:hint="eastAsia"/>
                <w:kern w:val="0"/>
                <w:szCs w:val="24"/>
                <w:lang w:val="en-US"/>
              </w:rPr>
              <w:t>的挥发计，故本项目水性油墨中有机废气产生量为</w:t>
            </w:r>
            <w:r w:rsidRPr="00303D6D">
              <w:rPr>
                <w:rFonts w:hint="eastAsia"/>
                <w:kern w:val="0"/>
                <w:szCs w:val="24"/>
                <w:lang w:val="en-US"/>
              </w:rPr>
              <w:t>6%</w:t>
            </w:r>
            <w:r w:rsidRPr="00303D6D">
              <w:rPr>
                <w:rFonts w:hint="eastAsia"/>
                <w:kern w:val="0"/>
                <w:szCs w:val="24"/>
                <w:lang w:val="en-US"/>
              </w:rPr>
              <w:t>。本项目水性油墨用量约</w:t>
            </w:r>
            <w:r w:rsidRPr="00303D6D">
              <w:rPr>
                <w:rFonts w:hint="eastAsia"/>
                <w:kern w:val="0"/>
                <w:szCs w:val="24"/>
                <w:lang w:val="en-US"/>
              </w:rPr>
              <w:t>1t/a</w:t>
            </w:r>
            <w:r w:rsidRPr="00303D6D">
              <w:rPr>
                <w:rFonts w:hint="eastAsia"/>
                <w:kern w:val="0"/>
                <w:szCs w:val="24"/>
                <w:lang w:val="en-US"/>
              </w:rPr>
              <w:t>，则非甲烷总烃产生量为</w:t>
            </w:r>
            <w:r w:rsidRPr="00303D6D">
              <w:rPr>
                <w:rFonts w:hint="eastAsia"/>
                <w:kern w:val="0"/>
                <w:szCs w:val="24"/>
                <w:lang w:val="en-US"/>
              </w:rPr>
              <w:t xml:space="preserve"> 0.06t/a</w:t>
            </w:r>
            <w:r w:rsidRPr="00303D6D">
              <w:rPr>
                <w:rFonts w:hint="eastAsia"/>
                <w:kern w:val="0"/>
                <w:szCs w:val="24"/>
                <w:lang w:val="en-US"/>
              </w:rPr>
              <w:t>。</w:t>
            </w:r>
          </w:p>
          <w:p w:rsidR="00B102B1" w:rsidRPr="00303D6D" w:rsidRDefault="00D9683E">
            <w:pPr>
              <w:pStyle w:val="a7"/>
              <w:adjustRightInd w:val="0"/>
              <w:snapToGrid w:val="0"/>
              <w:spacing w:line="360" w:lineRule="auto"/>
              <w:ind w:firstLine="482"/>
              <w:rPr>
                <w:kern w:val="0"/>
                <w:szCs w:val="24"/>
                <w:lang w:val="en-US"/>
              </w:rPr>
            </w:pPr>
            <w:r w:rsidRPr="00303D6D">
              <w:rPr>
                <w:rFonts w:hint="eastAsia"/>
                <w:kern w:val="0"/>
                <w:szCs w:val="24"/>
                <w:lang w:val="en-US"/>
              </w:rPr>
              <w:t>印刷开始前，需先在印刷机旁边调墨，根据厂方提供资料，水性油墨和水按照</w:t>
            </w:r>
            <w:r w:rsidRPr="00303D6D">
              <w:rPr>
                <w:rFonts w:hint="eastAsia"/>
                <w:kern w:val="0"/>
                <w:szCs w:val="24"/>
                <w:lang w:val="en-US"/>
              </w:rPr>
              <w:t xml:space="preserve"> 10:1</w:t>
            </w:r>
            <w:r w:rsidRPr="00303D6D">
              <w:rPr>
                <w:rFonts w:hint="eastAsia"/>
                <w:kern w:val="0"/>
                <w:szCs w:val="24"/>
                <w:lang w:val="en-US"/>
              </w:rPr>
              <w:t>的比例调配，挥发废气很少，调墨过程中挥发废气很少，且调墨在印刷机区域操作，调墨时集气罩即开启，与印刷废气一并收集处理，不单独核算。印刷机工作时发热，且纸板经印刷机印刷后即已晾干，因此约</w:t>
            </w:r>
            <w:r w:rsidRPr="00303D6D">
              <w:rPr>
                <w:rFonts w:hint="eastAsia"/>
                <w:kern w:val="0"/>
                <w:szCs w:val="24"/>
                <w:lang w:val="en-US"/>
              </w:rPr>
              <w:t>80%</w:t>
            </w:r>
            <w:r w:rsidRPr="00303D6D">
              <w:rPr>
                <w:rFonts w:hint="eastAsia"/>
                <w:kern w:val="0"/>
                <w:szCs w:val="24"/>
                <w:lang w:val="en-US"/>
              </w:rPr>
              <w:t>的有机废气在调墨、印刷过程中挥发，约</w:t>
            </w:r>
            <w:r w:rsidRPr="00303D6D">
              <w:rPr>
                <w:rFonts w:hint="eastAsia"/>
                <w:kern w:val="0"/>
                <w:szCs w:val="24"/>
                <w:lang w:val="en-US"/>
              </w:rPr>
              <w:t>20%</w:t>
            </w:r>
            <w:r w:rsidRPr="00303D6D">
              <w:rPr>
                <w:rFonts w:hint="eastAsia"/>
                <w:kern w:val="0"/>
                <w:szCs w:val="24"/>
                <w:lang w:val="en-US"/>
              </w:rPr>
              <w:t>有机废气在晾干过程中挥发。则调墨、印刷过程中非甲烷总烃产生量为</w:t>
            </w:r>
            <w:r w:rsidRPr="00303D6D">
              <w:rPr>
                <w:rFonts w:hint="eastAsia"/>
                <w:kern w:val="0"/>
                <w:szCs w:val="24"/>
                <w:lang w:val="en-US"/>
              </w:rPr>
              <w:t>0.048t/a</w:t>
            </w:r>
            <w:r w:rsidRPr="00303D6D">
              <w:rPr>
                <w:rFonts w:hint="eastAsia"/>
                <w:kern w:val="0"/>
                <w:szCs w:val="24"/>
                <w:lang w:val="en-US"/>
              </w:rPr>
              <w:t>，晾干过程非甲烷总烃产生量为</w:t>
            </w:r>
            <w:r w:rsidRPr="00303D6D">
              <w:rPr>
                <w:rFonts w:hint="eastAsia"/>
                <w:kern w:val="0"/>
                <w:szCs w:val="24"/>
                <w:lang w:val="en-US"/>
              </w:rPr>
              <w:t xml:space="preserve"> 0.012t/a</w:t>
            </w:r>
            <w:r w:rsidRPr="00303D6D">
              <w:rPr>
                <w:rFonts w:hint="eastAsia"/>
                <w:kern w:val="0"/>
                <w:szCs w:val="24"/>
                <w:lang w:val="en-US"/>
              </w:rPr>
              <w:t>。晾干区域较大，废气产生量较少且难以收集，因此晾干废气无组织排放。本项目印刷机</w:t>
            </w:r>
            <w:r w:rsidRPr="00303D6D">
              <w:rPr>
                <w:kern w:val="0"/>
                <w:szCs w:val="24"/>
                <w:lang w:val="en-US"/>
              </w:rPr>
              <w:t>3</w:t>
            </w:r>
            <w:r w:rsidRPr="00303D6D">
              <w:rPr>
                <w:rFonts w:hint="eastAsia"/>
                <w:kern w:val="0"/>
                <w:szCs w:val="24"/>
                <w:lang w:val="en-US"/>
              </w:rPr>
              <w:t>台，平均产能为</w:t>
            </w:r>
            <w:r w:rsidRPr="00303D6D">
              <w:rPr>
                <w:rFonts w:hint="eastAsia"/>
                <w:kern w:val="0"/>
                <w:szCs w:val="24"/>
                <w:lang w:val="en-US"/>
              </w:rPr>
              <w:t>850~900m</w:t>
            </w:r>
            <w:r w:rsidRPr="00303D6D">
              <w:rPr>
                <w:rFonts w:hint="eastAsia"/>
                <w:kern w:val="0"/>
                <w:szCs w:val="24"/>
                <w:vertAlign w:val="superscript"/>
                <w:lang w:val="en-US"/>
              </w:rPr>
              <w:t>2</w:t>
            </w:r>
            <w:r w:rsidRPr="00303D6D">
              <w:rPr>
                <w:rFonts w:hint="eastAsia"/>
                <w:kern w:val="0"/>
                <w:szCs w:val="24"/>
                <w:lang w:val="en-US"/>
              </w:rPr>
              <w:t>/h</w:t>
            </w:r>
            <w:r w:rsidRPr="00303D6D">
              <w:rPr>
                <w:rFonts w:hint="eastAsia"/>
                <w:kern w:val="0"/>
                <w:szCs w:val="24"/>
                <w:lang w:val="en-US"/>
              </w:rPr>
              <w:t>，根据建设单位提供资料，所有瓦楞纸板表面均需印刷图标、文字等，需印刷的纸板面积为</w:t>
            </w:r>
            <w:r w:rsidRPr="00303D6D">
              <w:rPr>
                <w:kern w:val="0"/>
                <w:szCs w:val="24"/>
                <w:lang w:val="en-US"/>
              </w:rPr>
              <w:t>600</w:t>
            </w:r>
            <w:r w:rsidRPr="00303D6D">
              <w:rPr>
                <w:rFonts w:hint="eastAsia"/>
                <w:kern w:val="0"/>
                <w:szCs w:val="24"/>
                <w:lang w:val="en-US"/>
              </w:rPr>
              <w:t>万</w:t>
            </w:r>
            <w:r w:rsidRPr="00303D6D">
              <w:rPr>
                <w:rFonts w:hint="eastAsia"/>
                <w:kern w:val="0"/>
                <w:szCs w:val="24"/>
                <w:lang w:val="en-US"/>
              </w:rPr>
              <w:t>m</w:t>
            </w:r>
            <w:r w:rsidRPr="00303D6D">
              <w:rPr>
                <w:rFonts w:hint="eastAsia"/>
                <w:kern w:val="0"/>
                <w:szCs w:val="24"/>
                <w:vertAlign w:val="superscript"/>
                <w:lang w:val="en-US"/>
              </w:rPr>
              <w:t>2</w:t>
            </w:r>
            <w:r w:rsidRPr="00303D6D">
              <w:rPr>
                <w:rFonts w:hint="eastAsia"/>
                <w:kern w:val="0"/>
                <w:szCs w:val="24"/>
                <w:lang w:val="en-US"/>
              </w:rPr>
              <w:t>/a</w:t>
            </w:r>
            <w:r w:rsidRPr="00303D6D">
              <w:rPr>
                <w:rFonts w:hint="eastAsia"/>
                <w:kern w:val="0"/>
                <w:szCs w:val="24"/>
                <w:lang w:val="en-US"/>
              </w:rPr>
              <w:t>，则印刷工序年工作时间约为</w:t>
            </w:r>
            <w:r w:rsidRPr="00303D6D">
              <w:rPr>
                <w:kern w:val="0"/>
                <w:szCs w:val="24"/>
                <w:lang w:val="en-US"/>
              </w:rPr>
              <w:t>2222.2</w:t>
            </w:r>
            <w:r w:rsidRPr="00303D6D">
              <w:rPr>
                <w:rFonts w:hint="eastAsia"/>
                <w:kern w:val="0"/>
                <w:szCs w:val="24"/>
                <w:lang w:val="en-US"/>
              </w:rPr>
              <w:t>h~</w:t>
            </w:r>
            <w:r w:rsidRPr="00303D6D">
              <w:rPr>
                <w:kern w:val="0"/>
                <w:szCs w:val="24"/>
                <w:lang w:val="en-US"/>
              </w:rPr>
              <w:t>2352.9</w:t>
            </w:r>
            <w:r w:rsidRPr="00303D6D">
              <w:rPr>
                <w:rFonts w:hint="eastAsia"/>
                <w:kern w:val="0"/>
                <w:szCs w:val="24"/>
                <w:lang w:val="en-US"/>
              </w:rPr>
              <w:t>h</w:t>
            </w:r>
            <w:r w:rsidRPr="00303D6D">
              <w:rPr>
                <w:rFonts w:hint="eastAsia"/>
                <w:kern w:val="0"/>
                <w:szCs w:val="24"/>
                <w:lang w:val="en-US"/>
              </w:rPr>
              <w:t>，本项目取</w:t>
            </w:r>
            <w:r w:rsidRPr="00303D6D">
              <w:rPr>
                <w:kern w:val="0"/>
                <w:szCs w:val="24"/>
                <w:lang w:val="en-US"/>
              </w:rPr>
              <w:t>2300</w:t>
            </w:r>
            <w:r w:rsidRPr="00303D6D">
              <w:rPr>
                <w:rFonts w:hint="eastAsia"/>
                <w:kern w:val="0"/>
                <w:szCs w:val="24"/>
                <w:lang w:val="en-US"/>
              </w:rPr>
              <w:t>h/a</w:t>
            </w:r>
            <w:r w:rsidRPr="00303D6D">
              <w:rPr>
                <w:rFonts w:hint="eastAsia"/>
                <w:kern w:val="0"/>
                <w:szCs w:val="24"/>
                <w:lang w:val="en-US"/>
              </w:rPr>
              <w:t>。</w:t>
            </w:r>
          </w:p>
          <w:p w:rsidR="00B102B1" w:rsidRPr="00303D6D" w:rsidRDefault="00D9683E">
            <w:pPr>
              <w:widowControl w:val="0"/>
              <w:spacing w:line="360" w:lineRule="auto"/>
              <w:ind w:firstLineChars="200" w:firstLine="480"/>
              <w:jc w:val="both"/>
              <w:rPr>
                <w:rFonts w:ascii="宋体" w:eastAsia="宋体" w:hAnsi="宋体"/>
              </w:rPr>
            </w:pPr>
            <w:r w:rsidRPr="00303D6D">
              <w:rPr>
                <w:rFonts w:ascii="宋体" w:eastAsia="宋体" w:hAnsi="宋体" w:hint="eastAsia"/>
              </w:rPr>
              <w:t>厂方拟在每台印刷机上方均设置集气罩收集该工段产生的有机废气（非甲烷总烃），</w:t>
            </w:r>
            <w:r w:rsidRPr="00303D6D">
              <w:rPr>
                <w:rFonts w:eastAsia="宋体" w:hint="eastAsia"/>
                <w:szCs w:val="24"/>
              </w:rPr>
              <w:t>单台集气罩的设计吸风量为</w:t>
            </w:r>
            <w:r w:rsidRPr="00303D6D">
              <w:rPr>
                <w:rFonts w:eastAsia="宋体" w:hint="eastAsia"/>
                <w:szCs w:val="24"/>
              </w:rPr>
              <w:t>3000</w:t>
            </w:r>
            <w:r w:rsidRPr="00303D6D">
              <w:rPr>
                <w:rFonts w:eastAsia="宋体"/>
              </w:rPr>
              <w:t>m</w:t>
            </w:r>
            <w:r w:rsidRPr="00303D6D">
              <w:rPr>
                <w:rFonts w:eastAsia="宋体"/>
                <w:vertAlign w:val="superscript"/>
              </w:rPr>
              <w:t>3</w:t>
            </w:r>
            <w:r w:rsidRPr="00303D6D">
              <w:rPr>
                <w:rFonts w:eastAsia="宋体"/>
              </w:rPr>
              <w:t>/h</w:t>
            </w:r>
            <w:r w:rsidRPr="00303D6D">
              <w:rPr>
                <w:rFonts w:eastAsia="宋体" w:hint="eastAsia"/>
              </w:rPr>
              <w:t>，总吸收风量为</w:t>
            </w:r>
            <w:r w:rsidRPr="00303D6D">
              <w:rPr>
                <w:rFonts w:eastAsia="宋体" w:hint="eastAsia"/>
                <w:szCs w:val="24"/>
              </w:rPr>
              <w:t>9000</w:t>
            </w:r>
            <w:r w:rsidRPr="00303D6D">
              <w:rPr>
                <w:rFonts w:eastAsia="宋体"/>
              </w:rPr>
              <w:t>m</w:t>
            </w:r>
            <w:r w:rsidRPr="00303D6D">
              <w:rPr>
                <w:rFonts w:eastAsia="宋体"/>
                <w:vertAlign w:val="superscript"/>
              </w:rPr>
              <w:t>3</w:t>
            </w:r>
            <w:r w:rsidRPr="00303D6D">
              <w:rPr>
                <w:rFonts w:eastAsia="宋体"/>
              </w:rPr>
              <w:t>/h</w:t>
            </w:r>
            <w:r w:rsidRPr="00303D6D">
              <w:rPr>
                <w:rFonts w:eastAsia="宋体" w:hint="eastAsia"/>
              </w:rPr>
              <w:t>，</w:t>
            </w:r>
            <w:r w:rsidRPr="00303D6D">
              <w:rPr>
                <w:rFonts w:ascii="宋体" w:eastAsia="宋体" w:hAnsi="宋体" w:hint="eastAsia"/>
              </w:rPr>
              <w:t>各集气罩吸风管道汇入一根车间排气总管，引入车间外的二级活性炭吸附装置吸收处理，最终通过</w:t>
            </w:r>
            <w:r w:rsidRPr="00303D6D">
              <w:rPr>
                <w:rFonts w:eastAsia="宋体" w:hint="eastAsia"/>
              </w:rPr>
              <w:t>15</w:t>
            </w:r>
            <w:r w:rsidRPr="00303D6D">
              <w:rPr>
                <w:rFonts w:ascii="宋体" w:eastAsia="宋体" w:hAnsi="宋体" w:hint="eastAsia"/>
              </w:rPr>
              <w:t>米高排气筒（</w:t>
            </w:r>
            <w:r w:rsidRPr="00303D6D">
              <w:rPr>
                <w:rFonts w:eastAsia="宋体" w:hint="eastAsia"/>
              </w:rPr>
              <w:t>FQ-1</w:t>
            </w:r>
            <w:r w:rsidRPr="00303D6D">
              <w:rPr>
                <w:rFonts w:ascii="宋体" w:eastAsia="宋体" w:hAnsi="宋体" w:hint="eastAsia"/>
              </w:rPr>
              <w:t>）高空排放。集气罩捕集率按</w:t>
            </w:r>
            <w:r w:rsidRPr="00303D6D">
              <w:rPr>
                <w:rFonts w:eastAsia="宋体"/>
              </w:rPr>
              <w:t>90</w:t>
            </w:r>
            <w:r w:rsidRPr="00303D6D">
              <w:rPr>
                <w:rFonts w:eastAsia="宋体"/>
              </w:rPr>
              <w:t>％</w:t>
            </w:r>
            <w:r w:rsidRPr="00303D6D">
              <w:rPr>
                <w:rFonts w:ascii="宋体" w:eastAsia="宋体" w:hAnsi="宋体" w:hint="eastAsia"/>
              </w:rPr>
              <w:t>计，二级活性炭吸附装置对非甲烷总烃吸附效率按</w:t>
            </w:r>
            <w:r w:rsidRPr="00303D6D">
              <w:rPr>
                <w:rFonts w:eastAsia="宋体" w:hint="eastAsia"/>
              </w:rPr>
              <w:t>90</w:t>
            </w:r>
            <w:r w:rsidRPr="00303D6D">
              <w:rPr>
                <w:rFonts w:eastAsia="宋体"/>
              </w:rPr>
              <w:t>％</w:t>
            </w:r>
            <w:r w:rsidRPr="00303D6D">
              <w:rPr>
                <w:rFonts w:eastAsia="宋体" w:hint="eastAsia"/>
              </w:rPr>
              <w:t>计</w:t>
            </w:r>
            <w:r w:rsidRPr="00303D6D">
              <w:rPr>
                <w:rFonts w:ascii="宋体" w:eastAsia="宋体" w:hAnsi="宋体" w:hint="eastAsia"/>
              </w:rPr>
              <w:t>，其他</w:t>
            </w:r>
            <w:r w:rsidRPr="00303D6D">
              <w:rPr>
                <w:rFonts w:eastAsia="宋体"/>
              </w:rPr>
              <w:t>10%</w:t>
            </w:r>
            <w:r w:rsidRPr="00303D6D">
              <w:rPr>
                <w:rFonts w:eastAsia="宋体" w:hint="eastAsia"/>
              </w:rPr>
              <w:t>未收集到的非甲烷总烃</w:t>
            </w:r>
            <w:r w:rsidRPr="00303D6D">
              <w:rPr>
                <w:rFonts w:ascii="宋体" w:eastAsia="宋体" w:hAnsi="宋体" w:hint="eastAsia"/>
              </w:rPr>
              <w:t>无组织排放于生产车间内。</w:t>
            </w:r>
          </w:p>
          <w:p w:rsidR="00B102B1" w:rsidRDefault="00D9683E" w:rsidP="006E2BF2">
            <w:pPr>
              <w:pStyle w:val="a7"/>
              <w:adjustRightInd w:val="0"/>
              <w:snapToGrid w:val="0"/>
              <w:spacing w:beforeLines="50" w:line="360" w:lineRule="auto"/>
              <w:ind w:firstLine="482"/>
              <w:rPr>
                <w:kern w:val="0"/>
                <w:szCs w:val="24"/>
                <w:lang w:val="en-US"/>
              </w:rPr>
            </w:pPr>
            <w:r>
              <w:rPr>
                <w:rFonts w:ascii="宋体" w:hAnsi="宋体" w:hint="eastAsia"/>
                <w:szCs w:val="24"/>
              </w:rPr>
              <w:t>印刷工段集气罩的设计尺寸为</w:t>
            </w:r>
            <w:r>
              <w:rPr>
                <w:rFonts w:hint="eastAsia"/>
                <w:szCs w:val="24"/>
              </w:rPr>
              <w:t>2.5</w:t>
            </w:r>
            <w:r>
              <w:rPr>
                <w:szCs w:val="24"/>
              </w:rPr>
              <w:t>m×</w:t>
            </w:r>
            <w:r>
              <w:rPr>
                <w:rFonts w:hint="eastAsia"/>
                <w:szCs w:val="24"/>
              </w:rPr>
              <w:t>1.0</w:t>
            </w:r>
            <w:r>
              <w:rPr>
                <w:szCs w:val="24"/>
              </w:rPr>
              <w:t>m</w:t>
            </w:r>
            <w:r>
              <w:rPr>
                <w:rFonts w:ascii="宋体" w:hAnsi="宋体" w:hint="eastAsia"/>
                <w:szCs w:val="24"/>
              </w:rPr>
              <w:t>,</w:t>
            </w:r>
            <w:r>
              <w:rPr>
                <w:szCs w:val="24"/>
              </w:rPr>
              <w:t xml:space="preserve"> </w:t>
            </w:r>
            <w:r>
              <w:rPr>
                <w:rFonts w:hint="eastAsia"/>
                <w:szCs w:val="24"/>
              </w:rPr>
              <w:t>设置在每台印刷机上方</w:t>
            </w:r>
            <w:r>
              <w:rPr>
                <w:rFonts w:hint="eastAsia"/>
                <w:szCs w:val="24"/>
              </w:rPr>
              <w:t>0.5</w:t>
            </w:r>
            <w:r>
              <w:rPr>
                <w:rFonts w:hint="eastAsia"/>
                <w:szCs w:val="24"/>
              </w:rPr>
              <w:t>米处，共设置</w:t>
            </w:r>
            <w:r>
              <w:rPr>
                <w:rFonts w:hint="eastAsia"/>
                <w:szCs w:val="24"/>
              </w:rPr>
              <w:t>3</w:t>
            </w:r>
            <w:r>
              <w:rPr>
                <w:rFonts w:hint="eastAsia"/>
                <w:szCs w:val="24"/>
              </w:rPr>
              <w:t>个集气罩</w:t>
            </w:r>
            <w:r>
              <w:rPr>
                <w:rFonts w:hint="eastAsia"/>
                <w:kern w:val="0"/>
                <w:szCs w:val="24"/>
                <w:lang w:val="en-US"/>
              </w:rPr>
              <w:t>。</w:t>
            </w:r>
            <w:r>
              <w:rPr>
                <w:rFonts w:hint="eastAsia"/>
                <w:szCs w:val="24"/>
              </w:rPr>
              <w:t>依据</w:t>
            </w:r>
            <w:r>
              <w:rPr>
                <w:szCs w:val="24"/>
              </w:rPr>
              <w:t>《</w:t>
            </w:r>
            <w:r>
              <w:rPr>
                <w:rFonts w:hint="eastAsia"/>
                <w:szCs w:val="24"/>
              </w:rPr>
              <w:t>环保设备设计手册</w:t>
            </w:r>
            <w:r>
              <w:rPr>
                <w:szCs w:val="24"/>
              </w:rPr>
              <w:t>》</w:t>
            </w:r>
            <w:r>
              <w:rPr>
                <w:rFonts w:hint="eastAsia"/>
                <w:szCs w:val="24"/>
              </w:rPr>
              <w:t>（周兴求主编，化学工业出版社）</w:t>
            </w:r>
            <w:r>
              <w:rPr>
                <w:rFonts w:hint="eastAsia"/>
                <w:szCs w:val="24"/>
              </w:rPr>
              <w:t>P492</w:t>
            </w:r>
            <w:r>
              <w:rPr>
                <w:rFonts w:hint="eastAsia"/>
                <w:szCs w:val="24"/>
              </w:rPr>
              <w:t>，</w:t>
            </w:r>
            <w:r>
              <w:rPr>
                <w:rFonts w:hint="eastAsia"/>
                <w:kern w:val="0"/>
                <w:szCs w:val="24"/>
                <w:lang w:val="en-US"/>
              </w:rPr>
              <w:t>罩口平均风速宜取</w:t>
            </w:r>
            <w:r>
              <w:rPr>
                <w:rFonts w:hint="eastAsia"/>
                <w:kern w:val="0"/>
                <w:szCs w:val="24"/>
                <w:lang w:val="en-US"/>
              </w:rPr>
              <w:t>0.25~0.5m/s</w:t>
            </w:r>
            <w:r>
              <w:rPr>
                <w:rFonts w:hint="eastAsia"/>
                <w:kern w:val="0"/>
                <w:szCs w:val="24"/>
                <w:lang w:val="en-US"/>
              </w:rPr>
              <w:t>，单个集气罩风量</w:t>
            </w:r>
            <w:r>
              <w:rPr>
                <w:rFonts w:hint="eastAsia"/>
                <w:kern w:val="0"/>
                <w:szCs w:val="24"/>
                <w:lang w:val="en-US"/>
              </w:rPr>
              <w:t xml:space="preserve"> Q=3600</w:t>
            </w:r>
            <w:r>
              <w:rPr>
                <w:rFonts w:hint="eastAsia"/>
                <w:kern w:val="0"/>
                <w:szCs w:val="24"/>
                <w:lang w:val="en-US"/>
              </w:rPr>
              <w:t>×（</w:t>
            </w:r>
            <w:r>
              <w:rPr>
                <w:rFonts w:hint="eastAsia"/>
                <w:kern w:val="0"/>
                <w:szCs w:val="24"/>
                <w:lang w:val="en-US"/>
              </w:rPr>
              <w:t>2.5</w:t>
            </w:r>
            <w:r>
              <w:rPr>
                <w:rFonts w:hint="eastAsia"/>
                <w:kern w:val="0"/>
                <w:szCs w:val="24"/>
                <w:lang w:val="en-US"/>
              </w:rPr>
              <w:t>×</w:t>
            </w:r>
            <w:r>
              <w:rPr>
                <w:rFonts w:hint="eastAsia"/>
                <w:kern w:val="0"/>
                <w:szCs w:val="24"/>
                <w:lang w:val="en-US"/>
              </w:rPr>
              <w:t>1.0</w:t>
            </w:r>
            <w:r>
              <w:rPr>
                <w:rFonts w:hint="eastAsia"/>
                <w:kern w:val="0"/>
                <w:szCs w:val="24"/>
                <w:lang w:val="en-US"/>
              </w:rPr>
              <w:t>）×（</w:t>
            </w:r>
            <w:r>
              <w:rPr>
                <w:rFonts w:hint="eastAsia"/>
                <w:kern w:val="0"/>
                <w:szCs w:val="24"/>
                <w:lang w:val="en-US"/>
              </w:rPr>
              <w:t>0.25~0.5</w:t>
            </w:r>
            <w:r>
              <w:rPr>
                <w:rFonts w:hint="eastAsia"/>
                <w:kern w:val="0"/>
                <w:szCs w:val="24"/>
                <w:lang w:val="en-US"/>
              </w:rPr>
              <w:t>）</w:t>
            </w:r>
            <w:r>
              <w:rPr>
                <w:rFonts w:hint="eastAsia"/>
                <w:kern w:val="0"/>
                <w:szCs w:val="24"/>
                <w:lang w:val="en-US"/>
              </w:rPr>
              <w:t>=2250m</w:t>
            </w:r>
            <w:r>
              <w:rPr>
                <w:rFonts w:hint="eastAsia"/>
                <w:kern w:val="0"/>
                <w:szCs w:val="24"/>
                <w:vertAlign w:val="superscript"/>
                <w:lang w:val="en-US"/>
              </w:rPr>
              <w:t>3</w:t>
            </w:r>
            <w:r>
              <w:rPr>
                <w:rFonts w:hint="eastAsia"/>
                <w:kern w:val="0"/>
                <w:szCs w:val="24"/>
                <w:lang w:val="en-US"/>
              </w:rPr>
              <w:t>/h~4500m</w:t>
            </w:r>
            <w:r>
              <w:rPr>
                <w:rFonts w:hint="eastAsia"/>
                <w:kern w:val="0"/>
                <w:szCs w:val="24"/>
                <w:vertAlign w:val="superscript"/>
                <w:lang w:val="en-US"/>
              </w:rPr>
              <w:t>3</w:t>
            </w:r>
            <w:r>
              <w:rPr>
                <w:rFonts w:hint="eastAsia"/>
                <w:kern w:val="0"/>
                <w:szCs w:val="24"/>
                <w:lang w:val="en-US"/>
              </w:rPr>
              <w:t>/h</w:t>
            </w:r>
            <w:r>
              <w:rPr>
                <w:rFonts w:hint="eastAsia"/>
                <w:kern w:val="0"/>
                <w:szCs w:val="24"/>
                <w:lang w:val="en-US"/>
              </w:rPr>
              <w:t>。</w:t>
            </w:r>
            <w:r>
              <w:rPr>
                <w:rFonts w:hAnsi="宋体" w:hint="eastAsia"/>
                <w:snapToGrid w:val="0"/>
                <w:kern w:val="0"/>
                <w:lang w:val="en-US"/>
              </w:rPr>
              <w:t>考虑风量损耗</w:t>
            </w:r>
            <w:r>
              <w:rPr>
                <w:rFonts w:hint="eastAsia"/>
                <w:kern w:val="0"/>
                <w:szCs w:val="24"/>
                <w:lang w:val="en-US"/>
              </w:rPr>
              <w:t>，印刷工段单个集气罩设计风量为</w:t>
            </w:r>
            <w:r>
              <w:rPr>
                <w:rFonts w:hint="eastAsia"/>
                <w:kern w:val="0"/>
                <w:szCs w:val="24"/>
                <w:lang w:val="en-US"/>
              </w:rPr>
              <w:t>3000m</w:t>
            </w:r>
            <w:r>
              <w:rPr>
                <w:rFonts w:hint="eastAsia"/>
                <w:kern w:val="0"/>
                <w:szCs w:val="24"/>
                <w:vertAlign w:val="superscript"/>
                <w:lang w:val="en-US"/>
              </w:rPr>
              <w:t>3</w:t>
            </w:r>
            <w:r>
              <w:rPr>
                <w:rFonts w:hint="eastAsia"/>
                <w:kern w:val="0"/>
                <w:szCs w:val="24"/>
                <w:lang w:val="en-US"/>
              </w:rPr>
              <w:t>/h</w:t>
            </w:r>
            <w:r>
              <w:rPr>
                <w:rFonts w:hint="eastAsia"/>
                <w:kern w:val="0"/>
                <w:szCs w:val="24"/>
                <w:lang w:val="en-US"/>
              </w:rPr>
              <w:t>，总设计风量为</w:t>
            </w:r>
            <w:r>
              <w:rPr>
                <w:rFonts w:hint="eastAsia"/>
                <w:szCs w:val="24"/>
              </w:rPr>
              <w:t>9000</w:t>
            </w:r>
            <w:r>
              <w:t>m</w:t>
            </w:r>
            <w:r>
              <w:rPr>
                <w:vertAlign w:val="superscript"/>
              </w:rPr>
              <w:t>3</w:t>
            </w:r>
            <w:r>
              <w:t>/h</w:t>
            </w:r>
            <w:r>
              <w:rPr>
                <w:rFonts w:hint="eastAsia"/>
                <w:kern w:val="0"/>
                <w:szCs w:val="24"/>
                <w:lang w:val="en-US"/>
              </w:rPr>
              <w:t>。</w:t>
            </w:r>
          </w:p>
          <w:p w:rsidR="00B102B1" w:rsidRDefault="00D9683E">
            <w:pPr>
              <w:pStyle w:val="a7"/>
              <w:adjustRightInd w:val="0"/>
              <w:snapToGrid w:val="0"/>
              <w:spacing w:line="360" w:lineRule="auto"/>
              <w:ind w:firstLine="482"/>
              <w:rPr>
                <w:kern w:val="0"/>
                <w:szCs w:val="24"/>
                <w:lang w:val="en-US"/>
              </w:rPr>
            </w:pPr>
            <w:r>
              <w:rPr>
                <w:rFonts w:hint="eastAsia"/>
                <w:kern w:val="0"/>
                <w:szCs w:val="24"/>
                <w:lang w:val="en-US"/>
              </w:rPr>
              <w:t>（</w:t>
            </w:r>
            <w:r>
              <w:rPr>
                <w:rFonts w:hint="eastAsia"/>
                <w:kern w:val="0"/>
                <w:szCs w:val="24"/>
                <w:lang w:val="en-US"/>
              </w:rPr>
              <w:t>2</w:t>
            </w:r>
            <w:r>
              <w:rPr>
                <w:rFonts w:hint="eastAsia"/>
                <w:kern w:val="0"/>
                <w:szCs w:val="24"/>
                <w:lang w:val="en-US"/>
              </w:rPr>
              <w:t>）胶黏废气</w:t>
            </w:r>
          </w:p>
          <w:p w:rsidR="00B102B1" w:rsidRDefault="00D9683E">
            <w:pPr>
              <w:pStyle w:val="a7"/>
              <w:adjustRightInd w:val="0"/>
              <w:snapToGrid w:val="0"/>
              <w:spacing w:line="360" w:lineRule="auto"/>
              <w:ind w:firstLine="482"/>
              <w:rPr>
                <w:kern w:val="0"/>
                <w:szCs w:val="24"/>
                <w:lang w:val="en-US"/>
              </w:rPr>
            </w:pPr>
            <w:r>
              <w:rPr>
                <w:rFonts w:hint="eastAsia"/>
                <w:kern w:val="0"/>
                <w:szCs w:val="24"/>
                <w:lang w:val="en-US"/>
              </w:rPr>
              <w:t>本项目糊箱工序使用的白乳胶，白乳胶在涂覆及自然固化过程中产生少量有机废气，以非甲</w:t>
            </w:r>
            <w:r>
              <w:rPr>
                <w:rFonts w:hint="eastAsia"/>
                <w:kern w:val="0"/>
                <w:szCs w:val="24"/>
                <w:lang w:val="en-US"/>
              </w:rPr>
              <w:lastRenderedPageBreak/>
              <w:t>烷总烃计。根据企业提供的白乳胶检测报告，白乳胶中挥发性有机物含量为</w:t>
            </w:r>
            <w:r>
              <w:rPr>
                <w:rFonts w:hint="eastAsia"/>
                <w:kern w:val="0"/>
                <w:szCs w:val="24"/>
                <w:lang w:val="en-US"/>
              </w:rPr>
              <w:t>18g/L</w:t>
            </w:r>
            <w:r>
              <w:rPr>
                <w:rFonts w:hint="eastAsia"/>
                <w:kern w:val="0"/>
                <w:szCs w:val="24"/>
                <w:lang w:val="en-US"/>
              </w:rPr>
              <w:t>。本项目白乳胶用量约</w:t>
            </w:r>
            <w:r>
              <w:rPr>
                <w:rFonts w:hint="eastAsia"/>
                <w:kern w:val="0"/>
                <w:szCs w:val="24"/>
                <w:lang w:val="en-US"/>
              </w:rPr>
              <w:t>1t/a</w:t>
            </w:r>
            <w:r>
              <w:rPr>
                <w:rFonts w:hint="eastAsia"/>
                <w:kern w:val="0"/>
                <w:szCs w:val="24"/>
                <w:lang w:val="en-US"/>
              </w:rPr>
              <w:t>，白乳胶密度约为</w:t>
            </w:r>
            <w:r>
              <w:rPr>
                <w:rFonts w:hint="eastAsia"/>
                <w:kern w:val="0"/>
                <w:szCs w:val="24"/>
                <w:lang w:val="en-US"/>
              </w:rPr>
              <w:t>1.2kg/L</w:t>
            </w:r>
            <w:r>
              <w:rPr>
                <w:rFonts w:hint="eastAsia"/>
                <w:kern w:val="0"/>
                <w:szCs w:val="24"/>
                <w:lang w:val="en-US"/>
              </w:rPr>
              <w:t>，则非甲烷总烃产生量约</w:t>
            </w:r>
            <w:r>
              <w:rPr>
                <w:rFonts w:hint="eastAsia"/>
                <w:kern w:val="0"/>
                <w:szCs w:val="24"/>
                <w:lang w:val="en-US"/>
              </w:rPr>
              <w:t>0.015t/a</w:t>
            </w:r>
            <w:r>
              <w:rPr>
                <w:rFonts w:hint="eastAsia"/>
                <w:kern w:val="0"/>
                <w:szCs w:val="24"/>
                <w:lang w:val="en-US"/>
              </w:rPr>
              <w:t>，据厂方介绍，糊箱工序工作时间为</w:t>
            </w:r>
            <w:r>
              <w:rPr>
                <w:rFonts w:hint="eastAsia"/>
                <w:kern w:val="0"/>
                <w:szCs w:val="24"/>
                <w:lang w:val="en-US"/>
              </w:rPr>
              <w:t>4h/d</w:t>
            </w:r>
            <w:r>
              <w:rPr>
                <w:rFonts w:hint="eastAsia"/>
                <w:kern w:val="0"/>
                <w:szCs w:val="24"/>
                <w:lang w:val="en-US"/>
              </w:rPr>
              <w:t>，</w:t>
            </w:r>
            <w:r>
              <w:rPr>
                <w:rFonts w:hint="eastAsia"/>
                <w:kern w:val="0"/>
                <w:szCs w:val="24"/>
                <w:lang w:val="en-US"/>
              </w:rPr>
              <w:t>1200h/a</w:t>
            </w:r>
            <w:r>
              <w:rPr>
                <w:rFonts w:hint="eastAsia"/>
                <w:kern w:val="0"/>
                <w:szCs w:val="24"/>
                <w:lang w:val="en-US"/>
              </w:rPr>
              <w:t>，胶黏废气产生速率为</w:t>
            </w:r>
            <w:r>
              <w:rPr>
                <w:rFonts w:hint="eastAsia"/>
                <w:kern w:val="0"/>
                <w:szCs w:val="24"/>
                <w:lang w:val="en-US"/>
              </w:rPr>
              <w:t>0.0125kg/h</w:t>
            </w:r>
            <w:r>
              <w:rPr>
                <w:rFonts w:hint="eastAsia"/>
                <w:kern w:val="0"/>
                <w:szCs w:val="24"/>
                <w:lang w:val="en-US"/>
              </w:rPr>
              <w:t>。本项目白乳胶中挥发性有机物含量为</w:t>
            </w:r>
            <w:r>
              <w:rPr>
                <w:rFonts w:hint="eastAsia"/>
                <w:kern w:val="0"/>
                <w:szCs w:val="24"/>
                <w:lang w:val="en-US"/>
              </w:rPr>
              <w:t>18g/L</w:t>
            </w:r>
            <w:r>
              <w:rPr>
                <w:rFonts w:hint="eastAsia"/>
                <w:kern w:val="0"/>
                <w:szCs w:val="24"/>
                <w:lang w:val="en-US"/>
              </w:rPr>
              <w:t>，低于《环境标志产品技术要求胶黏剂》（</w:t>
            </w:r>
            <w:r>
              <w:rPr>
                <w:rFonts w:hint="eastAsia"/>
                <w:kern w:val="0"/>
                <w:szCs w:val="24"/>
                <w:lang w:val="en-US"/>
              </w:rPr>
              <w:t>HJ2541-2016</w:t>
            </w:r>
            <w:r>
              <w:rPr>
                <w:rFonts w:hint="eastAsia"/>
                <w:kern w:val="0"/>
                <w:szCs w:val="24"/>
                <w:lang w:val="en-US"/>
              </w:rPr>
              <w:t>）中总挥发性有机物限值要求，因此本项目使用的白乳胶属于属于环保型胶黏剂，符合《“两减六治三提升”专项行动方案》中“治理挥发性有机物污染”要求。</w:t>
            </w:r>
            <w:r>
              <w:rPr>
                <w:rFonts w:hint="eastAsia"/>
                <w:kern w:val="0"/>
                <w:szCs w:val="24"/>
                <w:lang w:val="en-US"/>
              </w:rPr>
              <w:t xml:space="preserve"> </w:t>
            </w:r>
          </w:p>
          <w:p w:rsidR="00B102B1" w:rsidRPr="00303D6D" w:rsidRDefault="00D9683E">
            <w:pPr>
              <w:widowControl w:val="0"/>
              <w:spacing w:line="360" w:lineRule="auto"/>
              <w:ind w:firstLineChars="200" w:firstLine="480"/>
              <w:jc w:val="both"/>
              <w:rPr>
                <w:rFonts w:ascii="宋体" w:eastAsia="宋体" w:hAnsi="宋体"/>
              </w:rPr>
            </w:pPr>
            <w:r w:rsidRPr="00303D6D">
              <w:rPr>
                <w:rFonts w:ascii="宋体" w:eastAsia="宋体" w:hAnsi="宋体" w:hint="eastAsia"/>
              </w:rPr>
              <w:t>厂方拟在两台粘箱机上方均设置集气罩收集该工段产生的有机废气（非甲烷总烃），</w:t>
            </w:r>
            <w:r w:rsidRPr="00303D6D">
              <w:rPr>
                <w:rFonts w:eastAsia="宋体" w:hint="eastAsia"/>
                <w:szCs w:val="24"/>
              </w:rPr>
              <w:t>单台集气罩的设计吸风量为</w:t>
            </w:r>
            <w:r w:rsidRPr="00303D6D">
              <w:rPr>
                <w:rFonts w:eastAsia="宋体" w:hint="eastAsia"/>
                <w:szCs w:val="24"/>
              </w:rPr>
              <w:t>3500</w:t>
            </w:r>
            <w:r w:rsidRPr="00303D6D">
              <w:rPr>
                <w:rFonts w:eastAsia="宋体"/>
              </w:rPr>
              <w:t>m</w:t>
            </w:r>
            <w:r w:rsidRPr="00303D6D">
              <w:rPr>
                <w:rFonts w:eastAsia="宋体"/>
                <w:vertAlign w:val="superscript"/>
              </w:rPr>
              <w:t>3</w:t>
            </w:r>
            <w:r w:rsidRPr="00303D6D">
              <w:rPr>
                <w:rFonts w:eastAsia="宋体"/>
              </w:rPr>
              <w:t>/h</w:t>
            </w:r>
            <w:r w:rsidRPr="00303D6D">
              <w:rPr>
                <w:rFonts w:eastAsia="宋体" w:hint="eastAsia"/>
              </w:rPr>
              <w:t>，总吸收风量为</w:t>
            </w:r>
            <w:r w:rsidRPr="00303D6D">
              <w:rPr>
                <w:rFonts w:eastAsia="宋体" w:hint="eastAsia"/>
                <w:szCs w:val="24"/>
              </w:rPr>
              <w:t>7000</w:t>
            </w:r>
            <w:r w:rsidRPr="00303D6D">
              <w:rPr>
                <w:rFonts w:eastAsia="宋体"/>
              </w:rPr>
              <w:t>m</w:t>
            </w:r>
            <w:r w:rsidRPr="00303D6D">
              <w:rPr>
                <w:rFonts w:eastAsia="宋体"/>
                <w:vertAlign w:val="superscript"/>
              </w:rPr>
              <w:t>3</w:t>
            </w:r>
            <w:r w:rsidRPr="00303D6D">
              <w:rPr>
                <w:rFonts w:eastAsia="宋体"/>
              </w:rPr>
              <w:t>/h</w:t>
            </w:r>
            <w:r w:rsidRPr="00303D6D">
              <w:rPr>
                <w:rFonts w:eastAsia="宋体" w:hint="eastAsia"/>
              </w:rPr>
              <w:t>，</w:t>
            </w:r>
            <w:r w:rsidRPr="00303D6D">
              <w:rPr>
                <w:rFonts w:ascii="宋体" w:eastAsia="宋体" w:hAnsi="宋体" w:hint="eastAsia"/>
              </w:rPr>
              <w:t>集气罩吸风管道与印刷工段吸风管道合并后，引入车间外的二级活性炭吸附装置吸收处理，最终通过</w:t>
            </w:r>
            <w:r w:rsidRPr="00303D6D">
              <w:rPr>
                <w:rFonts w:eastAsia="宋体" w:hint="eastAsia"/>
              </w:rPr>
              <w:t>15</w:t>
            </w:r>
            <w:r w:rsidRPr="00303D6D">
              <w:rPr>
                <w:rFonts w:ascii="宋体" w:eastAsia="宋体" w:hAnsi="宋体" w:hint="eastAsia"/>
              </w:rPr>
              <w:t>米高排气筒（</w:t>
            </w:r>
            <w:r w:rsidRPr="00303D6D">
              <w:rPr>
                <w:rFonts w:eastAsia="宋体" w:hint="eastAsia"/>
              </w:rPr>
              <w:t>FQ-1</w:t>
            </w:r>
            <w:r w:rsidRPr="00303D6D">
              <w:rPr>
                <w:rFonts w:ascii="宋体" w:eastAsia="宋体" w:hAnsi="宋体" w:hint="eastAsia"/>
              </w:rPr>
              <w:t>）高空排放。集气罩捕集率按</w:t>
            </w:r>
            <w:r w:rsidRPr="00303D6D">
              <w:rPr>
                <w:rFonts w:eastAsia="宋体"/>
              </w:rPr>
              <w:t>90</w:t>
            </w:r>
            <w:r w:rsidRPr="00303D6D">
              <w:rPr>
                <w:rFonts w:eastAsia="宋体"/>
              </w:rPr>
              <w:t>％</w:t>
            </w:r>
            <w:r w:rsidRPr="00303D6D">
              <w:rPr>
                <w:rFonts w:ascii="宋体" w:eastAsia="宋体" w:hAnsi="宋体" w:hint="eastAsia"/>
              </w:rPr>
              <w:t>计，二级活性炭吸附装置对非甲烷总烃吸附效率按</w:t>
            </w:r>
            <w:r w:rsidRPr="00303D6D">
              <w:rPr>
                <w:rFonts w:eastAsia="宋体" w:hint="eastAsia"/>
              </w:rPr>
              <w:t>90</w:t>
            </w:r>
            <w:r w:rsidRPr="00303D6D">
              <w:rPr>
                <w:rFonts w:eastAsia="宋体"/>
              </w:rPr>
              <w:t>％</w:t>
            </w:r>
            <w:r w:rsidRPr="00303D6D">
              <w:rPr>
                <w:rFonts w:eastAsia="宋体" w:hint="eastAsia"/>
              </w:rPr>
              <w:t>计</w:t>
            </w:r>
            <w:r w:rsidRPr="00303D6D">
              <w:rPr>
                <w:rFonts w:ascii="宋体" w:eastAsia="宋体" w:hAnsi="宋体" w:hint="eastAsia"/>
              </w:rPr>
              <w:t>，其他</w:t>
            </w:r>
            <w:r w:rsidRPr="00303D6D">
              <w:rPr>
                <w:rFonts w:eastAsia="宋体"/>
              </w:rPr>
              <w:t>10%</w:t>
            </w:r>
            <w:r w:rsidRPr="00303D6D">
              <w:rPr>
                <w:rFonts w:eastAsia="宋体" w:hint="eastAsia"/>
              </w:rPr>
              <w:t>未收集到的非甲烷总烃</w:t>
            </w:r>
            <w:r w:rsidRPr="00303D6D">
              <w:rPr>
                <w:rFonts w:ascii="宋体" w:eastAsia="宋体" w:hAnsi="宋体" w:hint="eastAsia"/>
              </w:rPr>
              <w:t>无组织排放于生产车间内。</w:t>
            </w:r>
          </w:p>
          <w:p w:rsidR="00B102B1" w:rsidRPr="00303D6D" w:rsidRDefault="00D9683E" w:rsidP="006E2BF2">
            <w:pPr>
              <w:pStyle w:val="a7"/>
              <w:adjustRightInd w:val="0"/>
              <w:snapToGrid w:val="0"/>
              <w:spacing w:beforeLines="50" w:line="360" w:lineRule="auto"/>
              <w:ind w:firstLine="482"/>
              <w:rPr>
                <w:kern w:val="0"/>
                <w:szCs w:val="24"/>
                <w:lang w:val="en-US"/>
              </w:rPr>
            </w:pPr>
            <w:r w:rsidRPr="00303D6D">
              <w:rPr>
                <w:rFonts w:ascii="宋体" w:hAnsi="宋体" w:hint="eastAsia"/>
                <w:szCs w:val="24"/>
              </w:rPr>
              <w:t>糊箱集气罩的设计尺寸为</w:t>
            </w:r>
            <w:r w:rsidRPr="00303D6D">
              <w:rPr>
                <w:rFonts w:hint="eastAsia"/>
                <w:szCs w:val="24"/>
              </w:rPr>
              <w:t>3.0</w:t>
            </w:r>
            <w:r w:rsidRPr="00303D6D">
              <w:rPr>
                <w:szCs w:val="24"/>
              </w:rPr>
              <w:t>m×</w:t>
            </w:r>
            <w:r w:rsidRPr="00303D6D">
              <w:rPr>
                <w:rFonts w:hint="eastAsia"/>
                <w:szCs w:val="24"/>
              </w:rPr>
              <w:t>1.2</w:t>
            </w:r>
            <w:r w:rsidRPr="00303D6D">
              <w:rPr>
                <w:szCs w:val="24"/>
              </w:rPr>
              <w:t>m</w:t>
            </w:r>
            <w:r w:rsidRPr="00303D6D">
              <w:rPr>
                <w:rFonts w:ascii="宋体" w:hAnsi="宋体" w:hint="eastAsia"/>
                <w:szCs w:val="24"/>
              </w:rPr>
              <w:t>,</w:t>
            </w:r>
            <w:r w:rsidRPr="00303D6D">
              <w:rPr>
                <w:szCs w:val="24"/>
              </w:rPr>
              <w:t xml:space="preserve"> </w:t>
            </w:r>
            <w:r w:rsidRPr="00303D6D">
              <w:rPr>
                <w:rFonts w:hint="eastAsia"/>
                <w:szCs w:val="24"/>
              </w:rPr>
              <w:t>设置在每台粘箱机上方</w:t>
            </w:r>
            <w:r w:rsidRPr="00303D6D">
              <w:rPr>
                <w:rFonts w:hint="eastAsia"/>
                <w:szCs w:val="24"/>
              </w:rPr>
              <w:t>0.5</w:t>
            </w:r>
            <w:r w:rsidRPr="00303D6D">
              <w:rPr>
                <w:rFonts w:hint="eastAsia"/>
                <w:szCs w:val="24"/>
              </w:rPr>
              <w:t>米处，共设置</w:t>
            </w:r>
            <w:r w:rsidRPr="00303D6D">
              <w:rPr>
                <w:rFonts w:hint="eastAsia"/>
                <w:szCs w:val="24"/>
              </w:rPr>
              <w:t>2</w:t>
            </w:r>
            <w:r w:rsidRPr="00303D6D">
              <w:rPr>
                <w:rFonts w:hint="eastAsia"/>
                <w:szCs w:val="24"/>
              </w:rPr>
              <w:t>个集气罩</w:t>
            </w:r>
            <w:r w:rsidRPr="00303D6D">
              <w:rPr>
                <w:rFonts w:hint="eastAsia"/>
                <w:kern w:val="0"/>
                <w:szCs w:val="24"/>
                <w:lang w:val="en-US"/>
              </w:rPr>
              <w:t>。</w:t>
            </w:r>
            <w:r w:rsidRPr="00303D6D">
              <w:rPr>
                <w:rFonts w:hint="eastAsia"/>
                <w:szCs w:val="24"/>
              </w:rPr>
              <w:t>依据</w:t>
            </w:r>
            <w:r w:rsidRPr="00303D6D">
              <w:rPr>
                <w:szCs w:val="24"/>
              </w:rPr>
              <w:t>《</w:t>
            </w:r>
            <w:r w:rsidRPr="00303D6D">
              <w:rPr>
                <w:rFonts w:hint="eastAsia"/>
                <w:szCs w:val="24"/>
              </w:rPr>
              <w:t>环保设备设计手册</w:t>
            </w:r>
            <w:r w:rsidRPr="00303D6D">
              <w:rPr>
                <w:szCs w:val="24"/>
              </w:rPr>
              <w:t>》</w:t>
            </w:r>
            <w:r w:rsidRPr="00303D6D">
              <w:rPr>
                <w:rFonts w:hint="eastAsia"/>
                <w:szCs w:val="24"/>
              </w:rPr>
              <w:t>（周兴求主编，化学工业出版社）</w:t>
            </w:r>
            <w:r w:rsidRPr="00303D6D">
              <w:rPr>
                <w:rFonts w:hint="eastAsia"/>
                <w:szCs w:val="24"/>
              </w:rPr>
              <w:t>P492</w:t>
            </w:r>
            <w:r w:rsidRPr="00303D6D">
              <w:rPr>
                <w:rFonts w:hint="eastAsia"/>
                <w:szCs w:val="24"/>
              </w:rPr>
              <w:t>，</w:t>
            </w:r>
            <w:r w:rsidRPr="00303D6D">
              <w:rPr>
                <w:rFonts w:hint="eastAsia"/>
                <w:kern w:val="0"/>
                <w:szCs w:val="24"/>
                <w:lang w:val="en-US"/>
              </w:rPr>
              <w:t>罩口平均风速宜取</w:t>
            </w:r>
            <w:r w:rsidRPr="00303D6D">
              <w:rPr>
                <w:rFonts w:hint="eastAsia"/>
                <w:kern w:val="0"/>
                <w:szCs w:val="24"/>
                <w:lang w:val="en-US"/>
              </w:rPr>
              <w:t>0.25~0.5m/s</w:t>
            </w:r>
            <w:r w:rsidRPr="00303D6D">
              <w:rPr>
                <w:rFonts w:hint="eastAsia"/>
                <w:kern w:val="0"/>
                <w:szCs w:val="24"/>
                <w:lang w:val="en-US"/>
              </w:rPr>
              <w:t>，单个集气罩风量</w:t>
            </w:r>
            <w:r w:rsidRPr="00303D6D">
              <w:rPr>
                <w:rFonts w:hint="eastAsia"/>
                <w:kern w:val="0"/>
                <w:szCs w:val="24"/>
                <w:lang w:val="en-US"/>
              </w:rPr>
              <w:t xml:space="preserve"> Q=3600</w:t>
            </w:r>
            <w:r w:rsidRPr="00303D6D">
              <w:rPr>
                <w:rFonts w:hint="eastAsia"/>
                <w:kern w:val="0"/>
                <w:szCs w:val="24"/>
                <w:lang w:val="en-US"/>
              </w:rPr>
              <w:t>×（</w:t>
            </w:r>
            <w:r w:rsidRPr="00303D6D">
              <w:rPr>
                <w:rFonts w:hint="eastAsia"/>
                <w:kern w:val="0"/>
                <w:szCs w:val="24"/>
                <w:lang w:val="en-US"/>
              </w:rPr>
              <w:t>3.0</w:t>
            </w:r>
            <w:r w:rsidRPr="00303D6D">
              <w:rPr>
                <w:rFonts w:hint="eastAsia"/>
                <w:kern w:val="0"/>
                <w:szCs w:val="24"/>
                <w:lang w:val="en-US"/>
              </w:rPr>
              <w:t>×</w:t>
            </w:r>
            <w:r w:rsidRPr="00303D6D">
              <w:rPr>
                <w:rFonts w:hint="eastAsia"/>
                <w:kern w:val="0"/>
                <w:szCs w:val="24"/>
                <w:lang w:val="en-US"/>
              </w:rPr>
              <w:t>1.2</w:t>
            </w:r>
            <w:r w:rsidRPr="00303D6D">
              <w:rPr>
                <w:rFonts w:hint="eastAsia"/>
                <w:kern w:val="0"/>
                <w:szCs w:val="24"/>
                <w:lang w:val="en-US"/>
              </w:rPr>
              <w:t>）×（</w:t>
            </w:r>
            <w:r w:rsidRPr="00303D6D">
              <w:rPr>
                <w:rFonts w:hint="eastAsia"/>
                <w:kern w:val="0"/>
                <w:szCs w:val="24"/>
                <w:lang w:val="en-US"/>
              </w:rPr>
              <w:t>0.25~0.5</w:t>
            </w:r>
            <w:r w:rsidRPr="00303D6D">
              <w:rPr>
                <w:rFonts w:hint="eastAsia"/>
                <w:kern w:val="0"/>
                <w:szCs w:val="24"/>
                <w:lang w:val="en-US"/>
              </w:rPr>
              <w:t>）</w:t>
            </w:r>
            <w:r w:rsidRPr="00303D6D">
              <w:rPr>
                <w:rFonts w:hint="eastAsia"/>
                <w:kern w:val="0"/>
                <w:szCs w:val="24"/>
                <w:lang w:val="en-US"/>
              </w:rPr>
              <w:t>=3240m</w:t>
            </w:r>
            <w:r w:rsidRPr="00303D6D">
              <w:rPr>
                <w:rFonts w:hint="eastAsia"/>
                <w:kern w:val="0"/>
                <w:szCs w:val="24"/>
                <w:vertAlign w:val="superscript"/>
                <w:lang w:val="en-US"/>
              </w:rPr>
              <w:t>3</w:t>
            </w:r>
            <w:r w:rsidRPr="00303D6D">
              <w:rPr>
                <w:rFonts w:hint="eastAsia"/>
                <w:kern w:val="0"/>
                <w:szCs w:val="24"/>
                <w:lang w:val="en-US"/>
              </w:rPr>
              <w:t>/h~6480m</w:t>
            </w:r>
            <w:r w:rsidRPr="00303D6D">
              <w:rPr>
                <w:rFonts w:hint="eastAsia"/>
                <w:kern w:val="0"/>
                <w:szCs w:val="24"/>
                <w:vertAlign w:val="superscript"/>
                <w:lang w:val="en-US"/>
              </w:rPr>
              <w:t>3</w:t>
            </w:r>
            <w:r w:rsidRPr="00303D6D">
              <w:rPr>
                <w:rFonts w:hint="eastAsia"/>
                <w:kern w:val="0"/>
                <w:szCs w:val="24"/>
                <w:lang w:val="en-US"/>
              </w:rPr>
              <w:t>/h</w:t>
            </w:r>
            <w:r w:rsidRPr="00303D6D">
              <w:rPr>
                <w:rFonts w:hint="eastAsia"/>
                <w:kern w:val="0"/>
                <w:szCs w:val="24"/>
                <w:lang w:val="en-US"/>
              </w:rPr>
              <w:t>。</w:t>
            </w:r>
            <w:r w:rsidRPr="00303D6D">
              <w:rPr>
                <w:rFonts w:hAnsi="宋体" w:hint="eastAsia"/>
                <w:snapToGrid w:val="0"/>
                <w:kern w:val="0"/>
                <w:lang w:val="en-US"/>
              </w:rPr>
              <w:t>考虑风量损耗</w:t>
            </w:r>
            <w:r w:rsidRPr="00303D6D">
              <w:rPr>
                <w:rFonts w:hint="eastAsia"/>
                <w:kern w:val="0"/>
                <w:szCs w:val="24"/>
                <w:lang w:val="en-US"/>
              </w:rPr>
              <w:t>，糊箱工段单个集气罩设计风量为</w:t>
            </w:r>
            <w:r w:rsidRPr="00303D6D">
              <w:rPr>
                <w:rFonts w:hint="eastAsia"/>
                <w:kern w:val="0"/>
                <w:szCs w:val="24"/>
                <w:lang w:val="en-US"/>
              </w:rPr>
              <w:t>3500m</w:t>
            </w:r>
            <w:r w:rsidRPr="00303D6D">
              <w:rPr>
                <w:rFonts w:hint="eastAsia"/>
                <w:kern w:val="0"/>
                <w:szCs w:val="24"/>
                <w:vertAlign w:val="superscript"/>
                <w:lang w:val="en-US"/>
              </w:rPr>
              <w:t>3</w:t>
            </w:r>
            <w:r w:rsidRPr="00303D6D">
              <w:rPr>
                <w:rFonts w:hint="eastAsia"/>
                <w:kern w:val="0"/>
                <w:szCs w:val="24"/>
                <w:lang w:val="en-US"/>
              </w:rPr>
              <w:t>/h</w:t>
            </w:r>
            <w:r w:rsidRPr="00303D6D">
              <w:rPr>
                <w:rFonts w:hint="eastAsia"/>
                <w:kern w:val="0"/>
                <w:szCs w:val="24"/>
                <w:lang w:val="en-US"/>
              </w:rPr>
              <w:t>，总设计风量为</w:t>
            </w:r>
            <w:r w:rsidRPr="00303D6D">
              <w:rPr>
                <w:rFonts w:hint="eastAsia"/>
                <w:szCs w:val="24"/>
              </w:rPr>
              <w:t>7000</w:t>
            </w:r>
            <w:r w:rsidRPr="00303D6D">
              <w:t>m</w:t>
            </w:r>
            <w:r w:rsidRPr="00303D6D">
              <w:rPr>
                <w:vertAlign w:val="superscript"/>
              </w:rPr>
              <w:t>3</w:t>
            </w:r>
            <w:r w:rsidRPr="00303D6D">
              <w:t>/h</w:t>
            </w:r>
            <w:r w:rsidRPr="00303D6D">
              <w:rPr>
                <w:rFonts w:hint="eastAsia"/>
                <w:kern w:val="0"/>
                <w:szCs w:val="24"/>
                <w:lang w:val="en-US"/>
              </w:rPr>
              <w:t>。</w:t>
            </w:r>
          </w:p>
          <w:p w:rsidR="00B102B1" w:rsidRDefault="00D9683E">
            <w:pPr>
              <w:pStyle w:val="a7"/>
              <w:adjustRightInd w:val="0"/>
              <w:snapToGrid w:val="0"/>
              <w:spacing w:line="360" w:lineRule="auto"/>
              <w:ind w:firstLine="482"/>
              <w:rPr>
                <w:kern w:val="0"/>
                <w:szCs w:val="24"/>
                <w:lang w:val="en-US"/>
              </w:rPr>
            </w:pPr>
            <w:r>
              <w:rPr>
                <w:rFonts w:hint="eastAsia"/>
                <w:kern w:val="0"/>
                <w:szCs w:val="24"/>
                <w:lang w:val="en-US"/>
              </w:rPr>
              <w:t>（</w:t>
            </w:r>
            <w:r>
              <w:rPr>
                <w:rFonts w:hint="eastAsia"/>
                <w:kern w:val="0"/>
                <w:szCs w:val="24"/>
                <w:lang w:val="en-US"/>
              </w:rPr>
              <w:t>3</w:t>
            </w:r>
            <w:r>
              <w:rPr>
                <w:rFonts w:hint="eastAsia"/>
                <w:kern w:val="0"/>
                <w:szCs w:val="24"/>
                <w:lang w:val="en-US"/>
              </w:rPr>
              <w:t>）开槽、模切工序产生的少量开槽、模切粉尘</w:t>
            </w:r>
          </w:p>
          <w:p w:rsidR="00B102B1" w:rsidRDefault="00D9683E">
            <w:pPr>
              <w:pStyle w:val="affd"/>
              <w:snapToGrid w:val="0"/>
              <w:spacing w:line="360" w:lineRule="auto"/>
              <w:ind w:left="0" w:right="0" w:firstLineChars="200" w:firstLine="480"/>
              <w:jc w:val="both"/>
              <w:rPr>
                <w:rFonts w:ascii="宋体" w:hAnsi="宋体"/>
              </w:rPr>
            </w:pPr>
            <w:r>
              <w:rPr>
                <w:rFonts w:ascii="宋体" w:hAnsi="宋体"/>
              </w:rPr>
              <w:t>本项目开槽、模切工段</w:t>
            </w:r>
            <w:r>
              <w:rPr>
                <w:rFonts w:ascii="宋体" w:hAnsi="宋体" w:hint="eastAsia"/>
              </w:rPr>
              <w:t>产生的污染物以边角料为主，但也</w:t>
            </w:r>
            <w:r>
              <w:rPr>
                <w:rFonts w:ascii="宋体" w:hAnsi="宋体"/>
              </w:rPr>
              <w:t>会产生少量的粉尘，</w:t>
            </w:r>
            <w:r>
              <w:rPr>
                <w:rFonts w:ascii="宋体" w:hAnsi="宋体" w:hint="eastAsia"/>
              </w:rPr>
              <w:t>主要是纸屑、纸渣等纸类颗粒物。</w:t>
            </w:r>
            <w:r>
              <w:rPr>
                <w:rFonts w:ascii="宋体" w:hAnsi="宋体"/>
              </w:rPr>
              <w:t>参考《佛山市南海区佑旺纸类加工厂改扩建项目》（该项目已取得佛山市南海区环境保护局批复，批复文号：南环(狮)函(</w:t>
            </w:r>
            <w:r>
              <w:t>2018)57</w:t>
            </w:r>
            <w:r>
              <w:rPr>
                <w:rFonts w:ascii="宋体" w:hAnsi="宋体"/>
              </w:rPr>
              <w:t>号，验收监测时间为</w:t>
            </w:r>
            <w:r>
              <w:t>2018</w:t>
            </w:r>
            <w:r>
              <w:rPr>
                <w:rFonts w:ascii="宋体" w:hAnsi="宋体"/>
              </w:rPr>
              <w:t>年</w:t>
            </w:r>
            <w:r>
              <w:t>7</w:t>
            </w:r>
            <w:r>
              <w:rPr>
                <w:rFonts w:ascii="宋体" w:hAnsi="宋体"/>
              </w:rPr>
              <w:t>月</w:t>
            </w:r>
            <w:r>
              <w:t>16~17</w:t>
            </w:r>
            <w:r>
              <w:rPr>
                <w:rFonts w:ascii="宋体" w:hAnsi="宋体"/>
              </w:rPr>
              <w:t>日）。开槽、模切废气粉尘的产生</w:t>
            </w:r>
            <w:r>
              <w:rPr>
                <w:rFonts w:ascii="宋体" w:hAnsi="宋体" w:hint="eastAsia"/>
              </w:rPr>
              <w:t>量</w:t>
            </w:r>
            <w:r>
              <w:rPr>
                <w:rFonts w:ascii="宋体" w:hAnsi="宋体"/>
              </w:rPr>
              <w:t>按原料</w:t>
            </w:r>
            <w:r>
              <w:rPr>
                <w:rFonts w:ascii="宋体" w:hAnsi="宋体" w:hint="eastAsia"/>
              </w:rPr>
              <w:t>用量</w:t>
            </w:r>
            <w:r>
              <w:rPr>
                <w:rFonts w:ascii="宋体" w:hAnsi="宋体"/>
              </w:rPr>
              <w:t>的</w:t>
            </w:r>
            <w:r>
              <w:t>0.1‰</w:t>
            </w:r>
            <w:r>
              <w:rPr>
                <w:rFonts w:ascii="宋体" w:hAnsi="宋体"/>
              </w:rPr>
              <w:t>计算，本项目原材料</w:t>
            </w:r>
            <w:r>
              <w:rPr>
                <w:rFonts w:ascii="宋体" w:hAnsi="宋体" w:hint="eastAsia"/>
              </w:rPr>
              <w:t>瓦楞</w:t>
            </w:r>
            <w:r>
              <w:rPr>
                <w:rFonts w:ascii="宋体" w:hAnsi="宋体"/>
              </w:rPr>
              <w:t>纸板的用量</w:t>
            </w:r>
            <w:r>
              <w:rPr>
                <w:rFonts w:ascii="宋体" w:hAnsi="宋体" w:hint="eastAsia"/>
              </w:rPr>
              <w:t>为</w:t>
            </w:r>
            <w:r>
              <w:t>600</w:t>
            </w:r>
            <w:r>
              <w:rPr>
                <w:rFonts w:ascii="宋体" w:hAnsi="宋体" w:hint="eastAsia"/>
              </w:rPr>
              <w:t>万平方米，平均每平方米约</w:t>
            </w:r>
            <w:r>
              <w:t>0.5kg</w:t>
            </w:r>
            <w:r>
              <w:rPr>
                <w:rFonts w:ascii="宋体" w:hAnsi="宋体" w:hint="eastAsia"/>
              </w:rPr>
              <w:t>，</w:t>
            </w:r>
            <w:r>
              <w:rPr>
                <w:rFonts w:ascii="宋体" w:hAnsi="宋体"/>
              </w:rPr>
              <w:t>约为</w:t>
            </w:r>
            <w:r>
              <w:rPr>
                <w:rFonts w:hint="eastAsia"/>
              </w:rPr>
              <w:t>30</w:t>
            </w:r>
            <w:r>
              <w:t>00t</w:t>
            </w:r>
            <w:r>
              <w:rPr>
                <w:rFonts w:ascii="宋体" w:hAnsi="宋体"/>
              </w:rPr>
              <w:t>，</w:t>
            </w:r>
            <w:r>
              <w:rPr>
                <w:rFonts w:ascii="宋体" w:hAnsi="宋体" w:hint="eastAsia"/>
              </w:rPr>
              <w:t>则</w:t>
            </w:r>
            <w:r>
              <w:rPr>
                <w:rFonts w:ascii="宋体" w:hAnsi="宋体"/>
              </w:rPr>
              <w:t>开槽、模切</w:t>
            </w:r>
            <w:r>
              <w:rPr>
                <w:rFonts w:ascii="宋体" w:hAnsi="宋体" w:hint="eastAsia"/>
              </w:rPr>
              <w:t>工序</w:t>
            </w:r>
            <w:r>
              <w:rPr>
                <w:rFonts w:ascii="宋体" w:hAnsi="宋体"/>
              </w:rPr>
              <w:t>粉尘的产生量约为</w:t>
            </w:r>
            <w:r>
              <w:t>0.</w:t>
            </w:r>
            <w:r>
              <w:rPr>
                <w:rFonts w:hint="eastAsia"/>
              </w:rPr>
              <w:t>3</w:t>
            </w:r>
            <w:r>
              <w:t>t/a</w:t>
            </w:r>
            <w:r>
              <w:rPr>
                <w:rFonts w:ascii="宋体" w:hAnsi="宋体" w:hint="eastAsia"/>
              </w:rPr>
              <w:t>，其中</w:t>
            </w:r>
            <w:r>
              <w:t>80%</w:t>
            </w:r>
            <w:r>
              <w:rPr>
                <w:rFonts w:ascii="宋体" w:hAnsi="宋体" w:hint="eastAsia"/>
              </w:rPr>
              <w:t>由于自身重力沉降在地面，经厂方收集后为废纸屑，其余</w:t>
            </w:r>
            <w:r w:rsidRPr="00303D6D">
              <w:rPr>
                <w:rFonts w:hint="eastAsia"/>
              </w:rPr>
              <w:t>2</w:t>
            </w:r>
            <w:r w:rsidRPr="00303D6D">
              <w:t>0%</w:t>
            </w:r>
            <w:r>
              <w:rPr>
                <w:rFonts w:ascii="宋体" w:hAnsi="宋体" w:hint="eastAsia"/>
              </w:rPr>
              <w:t>以无组织形式逸散于生产车间内</w:t>
            </w:r>
            <w:r>
              <w:rPr>
                <w:rFonts w:ascii="宋体" w:hAnsi="宋体"/>
              </w:rPr>
              <w:t>。</w:t>
            </w:r>
            <w:r>
              <w:rPr>
                <w:rFonts w:ascii="宋体" w:hAnsi="宋体" w:hint="eastAsia"/>
              </w:rPr>
              <w:t>根据厂方介绍，开槽、模切工序工作时间约为</w:t>
            </w:r>
            <w:r>
              <w:t>6h/d</w:t>
            </w:r>
            <w:r>
              <w:t>，</w:t>
            </w:r>
            <w:r>
              <w:t>1800h/a</w:t>
            </w:r>
            <w:r>
              <w:rPr>
                <w:rFonts w:ascii="宋体" w:hAnsi="宋体" w:hint="eastAsia"/>
              </w:rPr>
              <w:t>，则无组织排放的开槽、模切粉尘约</w:t>
            </w:r>
            <w:r>
              <w:t>0.06t/a</w:t>
            </w:r>
            <w:r>
              <w:rPr>
                <w:rFonts w:ascii="宋体" w:hAnsi="宋体" w:hint="eastAsia"/>
              </w:rPr>
              <w:t>，排放速率为</w:t>
            </w:r>
            <w:r>
              <w:t>0.0</w:t>
            </w:r>
            <w:r>
              <w:rPr>
                <w:rFonts w:hint="eastAsia"/>
              </w:rPr>
              <w:t>33</w:t>
            </w:r>
            <w:r>
              <w:t>kg/h</w:t>
            </w:r>
            <w:r>
              <w:rPr>
                <w:rFonts w:ascii="宋体" w:hAnsi="宋体" w:hint="eastAsia"/>
              </w:rPr>
              <w:t>。</w:t>
            </w:r>
          </w:p>
          <w:p w:rsidR="00B102B1" w:rsidRDefault="00B102B1">
            <w:pPr>
              <w:pStyle w:val="a7"/>
              <w:adjustRightInd w:val="0"/>
              <w:snapToGrid w:val="0"/>
              <w:spacing w:line="360" w:lineRule="auto"/>
              <w:ind w:firstLine="482"/>
              <w:rPr>
                <w:kern w:val="0"/>
                <w:szCs w:val="24"/>
                <w:lang w:val="en-US"/>
              </w:rPr>
            </w:pPr>
          </w:p>
          <w:p w:rsidR="00B102B1" w:rsidRDefault="00B102B1">
            <w:pPr>
              <w:pStyle w:val="a7"/>
              <w:adjustRightInd w:val="0"/>
              <w:snapToGrid w:val="0"/>
              <w:spacing w:line="360" w:lineRule="auto"/>
              <w:ind w:firstLine="482"/>
              <w:rPr>
                <w:kern w:val="0"/>
                <w:szCs w:val="24"/>
                <w:lang w:val="en-US"/>
              </w:rPr>
            </w:pPr>
          </w:p>
          <w:p w:rsidR="00B102B1" w:rsidRDefault="00B102B1">
            <w:pPr>
              <w:pStyle w:val="a7"/>
              <w:adjustRightInd w:val="0"/>
              <w:snapToGrid w:val="0"/>
              <w:spacing w:line="360" w:lineRule="auto"/>
              <w:ind w:firstLine="482"/>
              <w:rPr>
                <w:kern w:val="0"/>
                <w:szCs w:val="24"/>
                <w:lang w:val="en-US"/>
              </w:rPr>
            </w:pPr>
          </w:p>
          <w:p w:rsidR="00B102B1" w:rsidRDefault="00B102B1">
            <w:pPr>
              <w:tabs>
                <w:tab w:val="left" w:pos="8835"/>
              </w:tabs>
              <w:spacing w:line="360" w:lineRule="auto"/>
              <w:jc w:val="both"/>
              <w:rPr>
                <w:rFonts w:eastAsia="宋体"/>
                <w:color w:val="FF0000"/>
              </w:rPr>
            </w:pPr>
          </w:p>
        </w:tc>
      </w:tr>
    </w:tbl>
    <w:p w:rsidR="00B102B1" w:rsidRDefault="00B102B1">
      <w:pPr>
        <w:rPr>
          <w:color w:val="FF0000"/>
          <w:lang w:val="zh-CN"/>
        </w:rPr>
        <w:sectPr w:rsidR="00B102B1">
          <w:headerReference w:type="default" r:id="rId16"/>
          <w:headerReference w:type="first" r:id="rId17"/>
          <w:footerReference w:type="first" r:id="rId18"/>
          <w:pgSz w:w="11906" w:h="16838"/>
          <w:pgMar w:top="1418" w:right="1134" w:bottom="1531" w:left="1418" w:header="851" w:footer="992" w:gutter="0"/>
          <w:pgNumType w:start="1"/>
          <w:cols w:space="720"/>
          <w:titlePg/>
          <w:docGrid w:type="lines" w:linePitch="312"/>
        </w:sectPr>
      </w:pPr>
    </w:p>
    <w:p w:rsidR="00B102B1" w:rsidRDefault="00D9683E">
      <w:pPr>
        <w:pStyle w:val="a7"/>
        <w:adjustRightInd w:val="0"/>
        <w:snapToGrid w:val="0"/>
        <w:spacing w:line="360" w:lineRule="auto"/>
        <w:ind w:firstLineChars="200" w:firstLine="480"/>
        <w:rPr>
          <w:rFonts w:ascii="宋体" w:hAnsi="宋体"/>
          <w:lang w:val="en-US"/>
        </w:rPr>
      </w:pPr>
      <w:r>
        <w:rPr>
          <w:rFonts w:ascii="宋体" w:hAnsi="宋体" w:hint="eastAsia"/>
          <w:lang w:val="en-US"/>
        </w:rPr>
        <w:lastRenderedPageBreak/>
        <w:t>本项目有组织废气、无组织废气产生及排放情况见表</w:t>
      </w:r>
      <w:r>
        <w:rPr>
          <w:lang w:val="en-US"/>
        </w:rPr>
        <w:t>5-2</w:t>
      </w:r>
      <w:r>
        <w:rPr>
          <w:rFonts w:hint="eastAsia"/>
          <w:lang w:val="en-US"/>
        </w:rPr>
        <w:t>、</w:t>
      </w:r>
      <w:r>
        <w:rPr>
          <w:rFonts w:hint="eastAsia"/>
          <w:lang w:val="en-US"/>
        </w:rPr>
        <w:t>5-</w:t>
      </w:r>
      <w:r>
        <w:rPr>
          <w:lang w:val="en-US"/>
        </w:rPr>
        <w:t>3</w:t>
      </w:r>
      <w:r>
        <w:rPr>
          <w:rFonts w:hint="eastAsia"/>
          <w:lang w:val="en-US"/>
        </w:rPr>
        <w:t>、</w:t>
      </w:r>
      <w:r>
        <w:rPr>
          <w:rFonts w:hint="eastAsia"/>
          <w:lang w:val="en-US"/>
        </w:rPr>
        <w:t>5-4</w:t>
      </w:r>
      <w:r>
        <w:rPr>
          <w:rFonts w:ascii="宋体" w:hAnsi="宋体" w:hint="eastAsia"/>
          <w:lang w:val="en-US"/>
        </w:rPr>
        <w:t>：</w:t>
      </w:r>
    </w:p>
    <w:p w:rsidR="00B102B1" w:rsidRDefault="00D9683E">
      <w:pPr>
        <w:pStyle w:val="a7"/>
        <w:adjustRightInd w:val="0"/>
        <w:snapToGrid w:val="0"/>
        <w:spacing w:line="360" w:lineRule="auto"/>
        <w:ind w:firstLine="0"/>
        <w:jc w:val="center"/>
        <w:rPr>
          <w:szCs w:val="24"/>
        </w:rPr>
      </w:pPr>
      <w:r>
        <w:rPr>
          <w:rFonts w:hAnsi="宋体"/>
          <w:b/>
          <w:szCs w:val="24"/>
        </w:rPr>
        <w:t>表</w:t>
      </w:r>
      <w:r>
        <w:rPr>
          <w:rFonts w:hint="eastAsia"/>
          <w:b/>
          <w:szCs w:val="24"/>
        </w:rPr>
        <w:t>5-2</w:t>
      </w:r>
      <w:r>
        <w:rPr>
          <w:b/>
          <w:szCs w:val="24"/>
        </w:rPr>
        <w:t xml:space="preserve">  </w:t>
      </w:r>
      <w:r>
        <w:rPr>
          <w:rFonts w:hint="eastAsia"/>
          <w:b/>
          <w:szCs w:val="24"/>
        </w:rPr>
        <w:t>本项目</w:t>
      </w:r>
      <w:r>
        <w:rPr>
          <w:rFonts w:hAnsi="宋体"/>
          <w:b/>
          <w:szCs w:val="24"/>
        </w:rPr>
        <w:t>有组织</w:t>
      </w:r>
      <w:r>
        <w:rPr>
          <w:rFonts w:hAnsi="宋体" w:hint="eastAsia"/>
          <w:b/>
          <w:szCs w:val="24"/>
        </w:rPr>
        <w:t>废气</w:t>
      </w:r>
      <w:r>
        <w:rPr>
          <w:rFonts w:hAnsi="宋体"/>
          <w:b/>
          <w:szCs w:val="24"/>
        </w:rPr>
        <w:t>产生及排放情况</w:t>
      </w:r>
    </w:p>
    <w:tbl>
      <w:tblPr>
        <w:tblpPr w:leftFromText="180" w:rightFromText="180" w:vertAnchor="text" w:tblpX="-386" w:tblpY="1"/>
        <w:tblOverlap w:val="never"/>
        <w:tblW w:w="14991" w:type="dxa"/>
        <w:tblBorders>
          <w:top w:val="single" w:sz="12" w:space="0" w:color="auto"/>
          <w:bottom w:val="single" w:sz="12" w:space="0" w:color="auto"/>
          <w:insideH w:val="single" w:sz="4" w:space="0" w:color="auto"/>
          <w:insideV w:val="single" w:sz="4" w:space="0" w:color="auto"/>
        </w:tblBorders>
        <w:tblLayout w:type="fixed"/>
        <w:tblLook w:val="04A0"/>
      </w:tblPr>
      <w:tblGrid>
        <w:gridCol w:w="712"/>
        <w:gridCol w:w="957"/>
        <w:gridCol w:w="1416"/>
        <w:gridCol w:w="851"/>
        <w:gridCol w:w="854"/>
        <w:gridCol w:w="851"/>
        <w:gridCol w:w="851"/>
        <w:gridCol w:w="851"/>
        <w:gridCol w:w="708"/>
        <w:gridCol w:w="1853"/>
        <w:gridCol w:w="765"/>
        <w:gridCol w:w="851"/>
        <w:gridCol w:w="851"/>
        <w:gridCol w:w="854"/>
        <w:gridCol w:w="708"/>
        <w:gridCol w:w="1058"/>
      </w:tblGrid>
      <w:tr w:rsidR="00B102B1">
        <w:trPr>
          <w:trHeight w:val="249"/>
        </w:trPr>
        <w:tc>
          <w:tcPr>
            <w:tcW w:w="712" w:type="dxa"/>
            <w:vMerge w:val="restart"/>
            <w:vAlign w:val="center"/>
          </w:tcPr>
          <w:p w:rsidR="00B102B1" w:rsidRDefault="00D9683E">
            <w:pPr>
              <w:jc w:val="center"/>
              <w:rPr>
                <w:rFonts w:eastAsia="宋体"/>
                <w:b/>
                <w:sz w:val="21"/>
                <w:szCs w:val="21"/>
              </w:rPr>
            </w:pPr>
            <w:r>
              <w:rPr>
                <w:rFonts w:eastAsia="宋体" w:hint="eastAsia"/>
                <w:b/>
                <w:sz w:val="21"/>
                <w:szCs w:val="21"/>
              </w:rPr>
              <w:t>排放源</w:t>
            </w:r>
          </w:p>
        </w:tc>
        <w:tc>
          <w:tcPr>
            <w:tcW w:w="957" w:type="dxa"/>
            <w:vMerge w:val="restart"/>
            <w:vAlign w:val="center"/>
          </w:tcPr>
          <w:p w:rsidR="00B102B1" w:rsidRDefault="00D9683E">
            <w:pPr>
              <w:jc w:val="center"/>
              <w:rPr>
                <w:rFonts w:eastAsia="宋体"/>
                <w:b/>
                <w:sz w:val="21"/>
                <w:szCs w:val="21"/>
              </w:rPr>
            </w:pPr>
            <w:r>
              <w:rPr>
                <w:rFonts w:eastAsia="宋体" w:hint="eastAsia"/>
                <w:b/>
                <w:sz w:val="21"/>
                <w:szCs w:val="21"/>
              </w:rPr>
              <w:t>产污点</w:t>
            </w:r>
          </w:p>
        </w:tc>
        <w:tc>
          <w:tcPr>
            <w:tcW w:w="1416" w:type="dxa"/>
            <w:vMerge w:val="restart"/>
            <w:vAlign w:val="center"/>
          </w:tcPr>
          <w:p w:rsidR="00B102B1" w:rsidRDefault="00D9683E">
            <w:pPr>
              <w:jc w:val="center"/>
              <w:rPr>
                <w:rFonts w:eastAsia="宋体"/>
                <w:b/>
                <w:sz w:val="21"/>
                <w:szCs w:val="21"/>
              </w:rPr>
            </w:pPr>
            <w:r>
              <w:rPr>
                <w:rFonts w:eastAsia="宋体" w:hint="eastAsia"/>
                <w:b/>
                <w:sz w:val="21"/>
                <w:szCs w:val="21"/>
              </w:rPr>
              <w:t>污染物</w:t>
            </w:r>
          </w:p>
        </w:tc>
        <w:tc>
          <w:tcPr>
            <w:tcW w:w="851" w:type="dxa"/>
            <w:vMerge w:val="restart"/>
            <w:vAlign w:val="center"/>
          </w:tcPr>
          <w:p w:rsidR="00B102B1" w:rsidRDefault="00D9683E">
            <w:pPr>
              <w:jc w:val="center"/>
              <w:rPr>
                <w:rFonts w:eastAsia="宋体"/>
                <w:b/>
                <w:sz w:val="21"/>
                <w:szCs w:val="21"/>
              </w:rPr>
            </w:pPr>
            <w:r>
              <w:rPr>
                <w:rFonts w:eastAsia="宋体" w:hint="eastAsia"/>
                <w:b/>
                <w:sz w:val="21"/>
                <w:szCs w:val="21"/>
              </w:rPr>
              <w:t>排气量</w:t>
            </w:r>
          </w:p>
          <w:p w:rsidR="00B102B1" w:rsidRDefault="00D9683E">
            <w:pPr>
              <w:jc w:val="center"/>
              <w:rPr>
                <w:rFonts w:eastAsia="宋体"/>
                <w:b/>
                <w:sz w:val="21"/>
                <w:szCs w:val="21"/>
              </w:rPr>
            </w:pPr>
            <w:r>
              <w:rPr>
                <w:rFonts w:hAnsi="宋体" w:hint="eastAsia"/>
                <w:b/>
                <w:sz w:val="21"/>
                <w:szCs w:val="21"/>
              </w:rPr>
              <w:t>m</w:t>
            </w:r>
            <w:r>
              <w:rPr>
                <w:rFonts w:hAnsi="宋体" w:hint="eastAsia"/>
                <w:b/>
                <w:sz w:val="21"/>
                <w:szCs w:val="21"/>
                <w:vertAlign w:val="superscript"/>
              </w:rPr>
              <w:t>3</w:t>
            </w:r>
            <w:r>
              <w:rPr>
                <w:rFonts w:hAnsi="宋体" w:hint="eastAsia"/>
                <w:b/>
                <w:sz w:val="21"/>
                <w:szCs w:val="21"/>
              </w:rPr>
              <w:t>/h</w:t>
            </w:r>
          </w:p>
        </w:tc>
        <w:tc>
          <w:tcPr>
            <w:tcW w:w="2556" w:type="dxa"/>
            <w:gridSpan w:val="3"/>
            <w:vAlign w:val="center"/>
          </w:tcPr>
          <w:p w:rsidR="00B102B1" w:rsidRDefault="00D9683E">
            <w:pPr>
              <w:ind w:firstLineChars="348" w:firstLine="734"/>
              <w:rPr>
                <w:rFonts w:eastAsia="宋体"/>
                <w:b/>
                <w:sz w:val="21"/>
                <w:szCs w:val="21"/>
              </w:rPr>
            </w:pPr>
            <w:r>
              <w:rPr>
                <w:rFonts w:eastAsia="宋体" w:hint="eastAsia"/>
                <w:b/>
                <w:sz w:val="21"/>
                <w:szCs w:val="21"/>
              </w:rPr>
              <w:t>产生情况</w:t>
            </w:r>
          </w:p>
        </w:tc>
        <w:tc>
          <w:tcPr>
            <w:tcW w:w="851" w:type="dxa"/>
            <w:vMerge w:val="restart"/>
            <w:vAlign w:val="center"/>
          </w:tcPr>
          <w:p w:rsidR="00B102B1" w:rsidRDefault="00D9683E">
            <w:pPr>
              <w:ind w:firstLineChars="50" w:firstLine="105"/>
              <w:rPr>
                <w:rFonts w:eastAsia="宋体"/>
                <w:b/>
                <w:sz w:val="21"/>
                <w:szCs w:val="21"/>
              </w:rPr>
            </w:pPr>
            <w:r>
              <w:rPr>
                <w:rFonts w:eastAsia="宋体" w:hint="eastAsia"/>
                <w:b/>
                <w:sz w:val="21"/>
                <w:szCs w:val="21"/>
              </w:rPr>
              <w:t>收集</w:t>
            </w:r>
          </w:p>
          <w:p w:rsidR="00B102B1" w:rsidRDefault="00D9683E">
            <w:pPr>
              <w:ind w:firstLineChars="50" w:firstLine="105"/>
              <w:rPr>
                <w:rFonts w:eastAsia="宋体"/>
                <w:b/>
                <w:sz w:val="21"/>
                <w:szCs w:val="21"/>
              </w:rPr>
            </w:pPr>
            <w:r>
              <w:rPr>
                <w:rFonts w:eastAsia="宋体" w:hint="eastAsia"/>
                <w:b/>
                <w:sz w:val="21"/>
                <w:szCs w:val="21"/>
              </w:rPr>
              <w:t>方式</w:t>
            </w:r>
          </w:p>
        </w:tc>
        <w:tc>
          <w:tcPr>
            <w:tcW w:w="708" w:type="dxa"/>
            <w:vMerge w:val="restart"/>
            <w:vAlign w:val="center"/>
          </w:tcPr>
          <w:p w:rsidR="00B102B1" w:rsidRDefault="00D9683E">
            <w:pPr>
              <w:rPr>
                <w:rFonts w:eastAsia="宋体"/>
                <w:b/>
                <w:sz w:val="21"/>
                <w:szCs w:val="21"/>
              </w:rPr>
            </w:pPr>
            <w:r>
              <w:rPr>
                <w:rFonts w:eastAsia="宋体" w:hint="eastAsia"/>
                <w:b/>
                <w:sz w:val="21"/>
                <w:szCs w:val="21"/>
              </w:rPr>
              <w:t>收集</w:t>
            </w:r>
          </w:p>
          <w:p w:rsidR="00B102B1" w:rsidRDefault="00D9683E">
            <w:pPr>
              <w:rPr>
                <w:rFonts w:eastAsia="宋体"/>
                <w:b/>
                <w:sz w:val="21"/>
                <w:szCs w:val="21"/>
              </w:rPr>
            </w:pPr>
            <w:r>
              <w:rPr>
                <w:rFonts w:eastAsia="宋体" w:hint="eastAsia"/>
                <w:b/>
                <w:sz w:val="21"/>
                <w:szCs w:val="21"/>
              </w:rPr>
              <w:t>效率</w:t>
            </w:r>
          </w:p>
        </w:tc>
        <w:tc>
          <w:tcPr>
            <w:tcW w:w="1853" w:type="dxa"/>
            <w:vMerge w:val="restart"/>
            <w:vAlign w:val="center"/>
          </w:tcPr>
          <w:p w:rsidR="00B102B1" w:rsidRDefault="00D9683E">
            <w:pPr>
              <w:ind w:firstLineChars="150" w:firstLine="316"/>
              <w:rPr>
                <w:rFonts w:eastAsia="宋体"/>
                <w:b/>
                <w:sz w:val="21"/>
                <w:szCs w:val="21"/>
              </w:rPr>
            </w:pPr>
            <w:r>
              <w:rPr>
                <w:rFonts w:eastAsia="宋体" w:hint="eastAsia"/>
                <w:b/>
                <w:sz w:val="21"/>
                <w:szCs w:val="21"/>
              </w:rPr>
              <w:t>治理措施</w:t>
            </w:r>
          </w:p>
        </w:tc>
        <w:tc>
          <w:tcPr>
            <w:tcW w:w="765" w:type="dxa"/>
            <w:vMerge w:val="restart"/>
            <w:vAlign w:val="center"/>
          </w:tcPr>
          <w:p w:rsidR="00B102B1" w:rsidRDefault="00D9683E">
            <w:pPr>
              <w:jc w:val="center"/>
              <w:rPr>
                <w:rFonts w:eastAsia="宋体"/>
                <w:b/>
                <w:sz w:val="21"/>
                <w:szCs w:val="21"/>
              </w:rPr>
            </w:pPr>
            <w:r>
              <w:rPr>
                <w:rFonts w:eastAsia="宋体" w:hint="eastAsia"/>
                <w:b/>
                <w:sz w:val="21"/>
                <w:szCs w:val="21"/>
              </w:rPr>
              <w:t>处理</w:t>
            </w:r>
          </w:p>
          <w:p w:rsidR="00B102B1" w:rsidRDefault="00D9683E">
            <w:pPr>
              <w:jc w:val="center"/>
              <w:rPr>
                <w:rFonts w:eastAsia="宋体"/>
                <w:b/>
                <w:sz w:val="21"/>
                <w:szCs w:val="21"/>
              </w:rPr>
            </w:pPr>
            <w:r>
              <w:rPr>
                <w:rFonts w:eastAsia="宋体" w:hint="eastAsia"/>
                <w:b/>
                <w:sz w:val="21"/>
                <w:szCs w:val="21"/>
              </w:rPr>
              <w:t>效率</w:t>
            </w:r>
          </w:p>
        </w:tc>
        <w:tc>
          <w:tcPr>
            <w:tcW w:w="2556" w:type="dxa"/>
            <w:gridSpan w:val="3"/>
            <w:vAlign w:val="center"/>
          </w:tcPr>
          <w:p w:rsidR="00B102B1" w:rsidRDefault="00D9683E">
            <w:pPr>
              <w:ind w:firstLineChars="348" w:firstLine="734"/>
              <w:rPr>
                <w:rFonts w:eastAsia="宋体"/>
                <w:b/>
                <w:sz w:val="21"/>
                <w:szCs w:val="21"/>
              </w:rPr>
            </w:pPr>
            <w:r>
              <w:rPr>
                <w:rFonts w:eastAsia="宋体" w:hint="eastAsia"/>
                <w:b/>
                <w:sz w:val="21"/>
                <w:szCs w:val="21"/>
              </w:rPr>
              <w:t>排放情况</w:t>
            </w:r>
          </w:p>
        </w:tc>
        <w:tc>
          <w:tcPr>
            <w:tcW w:w="708" w:type="dxa"/>
            <w:vMerge w:val="restart"/>
            <w:vAlign w:val="center"/>
          </w:tcPr>
          <w:p w:rsidR="00B102B1" w:rsidRDefault="00D9683E">
            <w:pPr>
              <w:adjustRightInd w:val="0"/>
              <w:snapToGrid w:val="0"/>
              <w:jc w:val="center"/>
              <w:rPr>
                <w:rFonts w:ascii="宋体" w:eastAsia="宋体" w:hAnsi="宋体"/>
                <w:b/>
                <w:color w:val="000000"/>
                <w:sz w:val="21"/>
                <w:szCs w:val="21"/>
              </w:rPr>
            </w:pPr>
            <w:r>
              <w:rPr>
                <w:rFonts w:ascii="宋体" w:eastAsia="宋体" w:hAnsi="宋体" w:hint="eastAsia"/>
                <w:b/>
                <w:color w:val="000000"/>
                <w:sz w:val="21"/>
                <w:szCs w:val="21"/>
              </w:rPr>
              <w:t>排放时间</w:t>
            </w:r>
          </w:p>
          <w:p w:rsidR="00B102B1" w:rsidRDefault="00D9683E">
            <w:pPr>
              <w:adjustRightInd w:val="0"/>
              <w:snapToGrid w:val="0"/>
              <w:jc w:val="center"/>
              <w:rPr>
                <w:rFonts w:eastAsia="宋体"/>
                <w:b/>
                <w:color w:val="000000"/>
                <w:sz w:val="21"/>
                <w:szCs w:val="21"/>
              </w:rPr>
            </w:pPr>
            <w:r>
              <w:rPr>
                <w:rFonts w:eastAsia="宋体"/>
                <w:b/>
                <w:color w:val="000000"/>
                <w:sz w:val="21"/>
                <w:szCs w:val="21"/>
              </w:rPr>
              <w:t>h</w:t>
            </w:r>
          </w:p>
        </w:tc>
        <w:tc>
          <w:tcPr>
            <w:tcW w:w="1058" w:type="dxa"/>
            <w:vMerge w:val="restart"/>
            <w:vAlign w:val="center"/>
          </w:tcPr>
          <w:p w:rsidR="00B102B1" w:rsidRDefault="00D9683E">
            <w:pPr>
              <w:ind w:firstLineChars="50" w:firstLine="105"/>
              <w:rPr>
                <w:rFonts w:ascii="宋体" w:eastAsia="宋体" w:hAnsi="宋体"/>
                <w:b/>
                <w:color w:val="000000"/>
                <w:sz w:val="21"/>
                <w:szCs w:val="21"/>
              </w:rPr>
            </w:pPr>
            <w:r>
              <w:rPr>
                <w:rFonts w:ascii="宋体" w:eastAsia="宋体" w:hAnsi="宋体"/>
                <w:b/>
                <w:color w:val="000000"/>
                <w:sz w:val="21"/>
                <w:szCs w:val="21"/>
              </w:rPr>
              <w:t>排放源</w:t>
            </w:r>
          </w:p>
          <w:p w:rsidR="00B102B1" w:rsidRDefault="00D9683E">
            <w:pPr>
              <w:ind w:firstLineChars="100" w:firstLine="211"/>
              <w:rPr>
                <w:rFonts w:eastAsia="宋体"/>
                <w:b/>
                <w:sz w:val="21"/>
                <w:szCs w:val="21"/>
              </w:rPr>
            </w:pPr>
            <w:r>
              <w:rPr>
                <w:rFonts w:ascii="宋体" w:eastAsia="宋体" w:hAnsi="宋体"/>
                <w:b/>
                <w:color w:val="000000"/>
                <w:sz w:val="21"/>
                <w:szCs w:val="21"/>
              </w:rPr>
              <w:t>参数</w:t>
            </w:r>
          </w:p>
        </w:tc>
      </w:tr>
      <w:tr w:rsidR="00B102B1">
        <w:trPr>
          <w:trHeight w:val="486"/>
        </w:trPr>
        <w:tc>
          <w:tcPr>
            <w:tcW w:w="712" w:type="dxa"/>
            <w:vMerge/>
            <w:vAlign w:val="center"/>
          </w:tcPr>
          <w:p w:rsidR="00B102B1" w:rsidRDefault="00B102B1">
            <w:pPr>
              <w:jc w:val="center"/>
              <w:rPr>
                <w:rFonts w:eastAsia="宋体"/>
                <w:b/>
                <w:sz w:val="21"/>
                <w:szCs w:val="21"/>
              </w:rPr>
            </w:pPr>
          </w:p>
        </w:tc>
        <w:tc>
          <w:tcPr>
            <w:tcW w:w="957" w:type="dxa"/>
            <w:vMerge/>
            <w:vAlign w:val="center"/>
          </w:tcPr>
          <w:p w:rsidR="00B102B1" w:rsidRDefault="00B102B1">
            <w:pPr>
              <w:jc w:val="center"/>
              <w:rPr>
                <w:rFonts w:eastAsia="宋体"/>
                <w:b/>
                <w:sz w:val="21"/>
                <w:szCs w:val="21"/>
              </w:rPr>
            </w:pPr>
          </w:p>
        </w:tc>
        <w:tc>
          <w:tcPr>
            <w:tcW w:w="1416" w:type="dxa"/>
            <w:vMerge/>
            <w:vAlign w:val="center"/>
          </w:tcPr>
          <w:p w:rsidR="00B102B1" w:rsidRDefault="00B102B1">
            <w:pPr>
              <w:jc w:val="center"/>
              <w:rPr>
                <w:rFonts w:eastAsia="宋体"/>
                <w:b/>
                <w:sz w:val="21"/>
                <w:szCs w:val="21"/>
              </w:rPr>
            </w:pPr>
          </w:p>
        </w:tc>
        <w:tc>
          <w:tcPr>
            <w:tcW w:w="851" w:type="dxa"/>
            <w:vMerge/>
            <w:vAlign w:val="center"/>
          </w:tcPr>
          <w:p w:rsidR="00B102B1" w:rsidRDefault="00B102B1">
            <w:pPr>
              <w:jc w:val="center"/>
              <w:rPr>
                <w:rFonts w:eastAsia="宋体"/>
                <w:b/>
                <w:sz w:val="21"/>
                <w:szCs w:val="21"/>
              </w:rPr>
            </w:pPr>
          </w:p>
        </w:tc>
        <w:tc>
          <w:tcPr>
            <w:tcW w:w="854" w:type="dxa"/>
            <w:vAlign w:val="center"/>
          </w:tcPr>
          <w:p w:rsidR="00B102B1" w:rsidRDefault="00D9683E">
            <w:pPr>
              <w:ind w:firstLineChars="50" w:firstLine="105"/>
              <w:rPr>
                <w:rFonts w:eastAsia="宋体"/>
                <w:b/>
                <w:sz w:val="21"/>
                <w:szCs w:val="21"/>
              </w:rPr>
            </w:pPr>
            <w:r>
              <w:rPr>
                <w:rFonts w:eastAsia="宋体" w:hint="eastAsia"/>
                <w:b/>
                <w:sz w:val="21"/>
                <w:szCs w:val="21"/>
              </w:rPr>
              <w:t>浓度</w:t>
            </w:r>
            <w:r>
              <w:rPr>
                <w:rFonts w:eastAsia="宋体"/>
                <w:b/>
                <w:bCs/>
                <w:sz w:val="21"/>
                <w:szCs w:val="21"/>
              </w:rPr>
              <w:t>mg/m</w:t>
            </w:r>
            <w:r>
              <w:rPr>
                <w:rFonts w:eastAsia="宋体" w:hint="eastAsia"/>
                <w:b/>
                <w:bCs/>
                <w:sz w:val="21"/>
                <w:szCs w:val="21"/>
                <w:vertAlign w:val="superscript"/>
              </w:rPr>
              <w:t>3</w:t>
            </w:r>
          </w:p>
        </w:tc>
        <w:tc>
          <w:tcPr>
            <w:tcW w:w="851" w:type="dxa"/>
            <w:vAlign w:val="center"/>
          </w:tcPr>
          <w:p w:rsidR="00B102B1" w:rsidRDefault="00D9683E">
            <w:pPr>
              <w:ind w:firstLineChars="50" w:firstLine="105"/>
              <w:rPr>
                <w:rFonts w:eastAsia="宋体"/>
                <w:b/>
                <w:sz w:val="21"/>
                <w:szCs w:val="21"/>
              </w:rPr>
            </w:pPr>
            <w:r>
              <w:rPr>
                <w:rFonts w:eastAsia="宋体" w:hint="eastAsia"/>
                <w:b/>
                <w:sz w:val="21"/>
                <w:szCs w:val="21"/>
              </w:rPr>
              <w:t>速率</w:t>
            </w:r>
          </w:p>
          <w:p w:rsidR="00B102B1" w:rsidRDefault="00D9683E">
            <w:pPr>
              <w:ind w:firstLineChars="50" w:firstLine="105"/>
              <w:rPr>
                <w:rFonts w:eastAsia="宋体"/>
                <w:b/>
                <w:sz w:val="21"/>
                <w:szCs w:val="21"/>
              </w:rPr>
            </w:pPr>
            <w:r>
              <w:rPr>
                <w:rFonts w:hAnsi="宋体" w:hint="eastAsia"/>
                <w:b/>
                <w:sz w:val="21"/>
                <w:szCs w:val="21"/>
              </w:rPr>
              <w:t>kg/h</w:t>
            </w:r>
          </w:p>
        </w:tc>
        <w:tc>
          <w:tcPr>
            <w:tcW w:w="851" w:type="dxa"/>
            <w:vAlign w:val="center"/>
          </w:tcPr>
          <w:p w:rsidR="00B102B1" w:rsidRDefault="00D9683E">
            <w:pPr>
              <w:ind w:left="207" w:hangingChars="98" w:hanging="207"/>
              <w:jc w:val="center"/>
              <w:rPr>
                <w:rFonts w:eastAsia="宋体"/>
                <w:b/>
                <w:sz w:val="21"/>
                <w:szCs w:val="21"/>
              </w:rPr>
            </w:pPr>
            <w:r>
              <w:rPr>
                <w:rFonts w:eastAsia="宋体" w:hint="eastAsia"/>
                <w:b/>
                <w:sz w:val="21"/>
                <w:szCs w:val="21"/>
              </w:rPr>
              <w:t>产生量</w:t>
            </w:r>
          </w:p>
          <w:p w:rsidR="00B102B1" w:rsidRDefault="00D9683E">
            <w:pPr>
              <w:ind w:left="207" w:hangingChars="98" w:hanging="207"/>
              <w:jc w:val="center"/>
              <w:rPr>
                <w:rFonts w:eastAsia="宋体"/>
                <w:b/>
                <w:sz w:val="21"/>
                <w:szCs w:val="21"/>
              </w:rPr>
            </w:pPr>
            <w:r>
              <w:rPr>
                <w:rFonts w:eastAsia="宋体" w:hint="eastAsia"/>
                <w:b/>
                <w:sz w:val="21"/>
                <w:szCs w:val="21"/>
              </w:rPr>
              <w:t>t/a</w:t>
            </w:r>
          </w:p>
        </w:tc>
        <w:tc>
          <w:tcPr>
            <w:tcW w:w="851" w:type="dxa"/>
            <w:vMerge/>
            <w:vAlign w:val="center"/>
          </w:tcPr>
          <w:p w:rsidR="00B102B1" w:rsidRDefault="00B102B1">
            <w:pPr>
              <w:jc w:val="center"/>
              <w:rPr>
                <w:rFonts w:eastAsia="宋体"/>
                <w:b/>
                <w:sz w:val="21"/>
                <w:szCs w:val="21"/>
              </w:rPr>
            </w:pPr>
          </w:p>
        </w:tc>
        <w:tc>
          <w:tcPr>
            <w:tcW w:w="708" w:type="dxa"/>
            <w:vMerge/>
            <w:vAlign w:val="center"/>
          </w:tcPr>
          <w:p w:rsidR="00B102B1" w:rsidRDefault="00B102B1">
            <w:pPr>
              <w:jc w:val="center"/>
              <w:rPr>
                <w:rFonts w:eastAsia="宋体"/>
                <w:b/>
                <w:sz w:val="21"/>
                <w:szCs w:val="21"/>
              </w:rPr>
            </w:pPr>
          </w:p>
        </w:tc>
        <w:tc>
          <w:tcPr>
            <w:tcW w:w="1853" w:type="dxa"/>
            <w:vMerge/>
            <w:vAlign w:val="center"/>
          </w:tcPr>
          <w:p w:rsidR="00B102B1" w:rsidRDefault="00B102B1">
            <w:pPr>
              <w:jc w:val="center"/>
              <w:rPr>
                <w:rFonts w:eastAsia="宋体"/>
                <w:b/>
                <w:sz w:val="21"/>
                <w:szCs w:val="21"/>
              </w:rPr>
            </w:pPr>
          </w:p>
        </w:tc>
        <w:tc>
          <w:tcPr>
            <w:tcW w:w="765" w:type="dxa"/>
            <w:vMerge/>
            <w:vAlign w:val="center"/>
          </w:tcPr>
          <w:p w:rsidR="00B102B1" w:rsidRDefault="00B102B1">
            <w:pPr>
              <w:jc w:val="center"/>
              <w:rPr>
                <w:rFonts w:eastAsia="宋体"/>
                <w:b/>
                <w:sz w:val="21"/>
                <w:szCs w:val="21"/>
              </w:rPr>
            </w:pPr>
          </w:p>
        </w:tc>
        <w:tc>
          <w:tcPr>
            <w:tcW w:w="851" w:type="dxa"/>
            <w:vAlign w:val="center"/>
          </w:tcPr>
          <w:p w:rsidR="00B102B1" w:rsidRDefault="00D9683E">
            <w:pPr>
              <w:ind w:firstLineChars="50" w:firstLine="105"/>
              <w:rPr>
                <w:rFonts w:eastAsia="宋体"/>
                <w:b/>
                <w:sz w:val="21"/>
                <w:szCs w:val="21"/>
              </w:rPr>
            </w:pPr>
            <w:r>
              <w:rPr>
                <w:rFonts w:eastAsia="宋体" w:hint="eastAsia"/>
                <w:b/>
                <w:sz w:val="21"/>
                <w:szCs w:val="21"/>
              </w:rPr>
              <w:t>浓度</w:t>
            </w:r>
          </w:p>
          <w:p w:rsidR="00B102B1" w:rsidRDefault="00D9683E">
            <w:pPr>
              <w:jc w:val="center"/>
              <w:rPr>
                <w:rFonts w:eastAsia="宋体"/>
                <w:b/>
                <w:sz w:val="21"/>
                <w:szCs w:val="21"/>
              </w:rPr>
            </w:pPr>
            <w:r>
              <w:rPr>
                <w:rFonts w:eastAsia="宋体"/>
                <w:b/>
                <w:bCs/>
                <w:sz w:val="21"/>
                <w:szCs w:val="21"/>
              </w:rPr>
              <w:t>mg/m</w:t>
            </w:r>
            <w:r>
              <w:rPr>
                <w:rFonts w:eastAsia="宋体" w:hint="eastAsia"/>
                <w:b/>
                <w:bCs/>
                <w:sz w:val="21"/>
                <w:szCs w:val="21"/>
                <w:vertAlign w:val="superscript"/>
              </w:rPr>
              <w:t>3</w:t>
            </w:r>
          </w:p>
        </w:tc>
        <w:tc>
          <w:tcPr>
            <w:tcW w:w="851" w:type="dxa"/>
            <w:vAlign w:val="center"/>
          </w:tcPr>
          <w:p w:rsidR="00B102B1" w:rsidRDefault="00D9683E">
            <w:pPr>
              <w:ind w:firstLineChars="50" w:firstLine="105"/>
              <w:rPr>
                <w:rFonts w:eastAsia="宋体"/>
                <w:b/>
                <w:sz w:val="21"/>
                <w:szCs w:val="21"/>
              </w:rPr>
            </w:pPr>
            <w:r>
              <w:rPr>
                <w:rFonts w:eastAsia="宋体" w:hint="eastAsia"/>
                <w:b/>
                <w:sz w:val="21"/>
                <w:szCs w:val="21"/>
              </w:rPr>
              <w:t>速率</w:t>
            </w:r>
          </w:p>
          <w:p w:rsidR="00B102B1" w:rsidRDefault="00D9683E">
            <w:pPr>
              <w:ind w:leftChars="43" w:left="103"/>
              <w:rPr>
                <w:rFonts w:eastAsia="宋体"/>
                <w:b/>
                <w:sz w:val="21"/>
                <w:szCs w:val="21"/>
              </w:rPr>
            </w:pPr>
            <w:r>
              <w:rPr>
                <w:rFonts w:hAnsi="宋体" w:hint="eastAsia"/>
                <w:b/>
                <w:sz w:val="21"/>
                <w:szCs w:val="21"/>
              </w:rPr>
              <w:t>kg/h</w:t>
            </w:r>
          </w:p>
        </w:tc>
        <w:tc>
          <w:tcPr>
            <w:tcW w:w="854" w:type="dxa"/>
            <w:vAlign w:val="center"/>
          </w:tcPr>
          <w:p w:rsidR="00B102B1" w:rsidRDefault="00D9683E">
            <w:pPr>
              <w:rPr>
                <w:rFonts w:eastAsia="宋体"/>
                <w:b/>
                <w:sz w:val="21"/>
                <w:szCs w:val="21"/>
              </w:rPr>
            </w:pPr>
            <w:r>
              <w:rPr>
                <w:rFonts w:eastAsia="宋体" w:hint="eastAsia"/>
                <w:b/>
                <w:sz w:val="21"/>
                <w:szCs w:val="21"/>
              </w:rPr>
              <w:t>排放量</w:t>
            </w:r>
          </w:p>
          <w:p w:rsidR="00B102B1" w:rsidRDefault="00D9683E">
            <w:pPr>
              <w:ind w:firstLineChars="100" w:firstLine="211"/>
              <w:rPr>
                <w:rFonts w:eastAsia="宋体"/>
                <w:b/>
                <w:sz w:val="21"/>
                <w:szCs w:val="21"/>
              </w:rPr>
            </w:pPr>
            <w:r>
              <w:rPr>
                <w:rFonts w:eastAsia="宋体" w:hint="eastAsia"/>
                <w:b/>
                <w:sz w:val="21"/>
                <w:szCs w:val="21"/>
              </w:rPr>
              <w:t>t/a</w:t>
            </w:r>
          </w:p>
        </w:tc>
        <w:tc>
          <w:tcPr>
            <w:tcW w:w="708" w:type="dxa"/>
            <w:vMerge/>
            <w:vAlign w:val="center"/>
          </w:tcPr>
          <w:p w:rsidR="00B102B1" w:rsidRDefault="00B102B1">
            <w:pPr>
              <w:jc w:val="center"/>
              <w:rPr>
                <w:rFonts w:eastAsia="宋体"/>
                <w:b/>
                <w:sz w:val="21"/>
                <w:szCs w:val="21"/>
              </w:rPr>
            </w:pPr>
          </w:p>
        </w:tc>
        <w:tc>
          <w:tcPr>
            <w:tcW w:w="1058" w:type="dxa"/>
            <w:vMerge/>
            <w:vAlign w:val="center"/>
          </w:tcPr>
          <w:p w:rsidR="00B102B1" w:rsidRDefault="00B102B1">
            <w:pPr>
              <w:jc w:val="center"/>
              <w:rPr>
                <w:rFonts w:eastAsia="宋体"/>
                <w:b/>
                <w:sz w:val="21"/>
                <w:szCs w:val="21"/>
              </w:rPr>
            </w:pPr>
          </w:p>
        </w:tc>
      </w:tr>
      <w:tr w:rsidR="00B102B1" w:rsidRPr="00303D6D">
        <w:trPr>
          <w:trHeight w:val="386"/>
        </w:trPr>
        <w:tc>
          <w:tcPr>
            <w:tcW w:w="712" w:type="dxa"/>
            <w:vMerge w:val="restart"/>
            <w:vAlign w:val="center"/>
          </w:tcPr>
          <w:p w:rsidR="00B102B1" w:rsidRPr="00303D6D" w:rsidRDefault="00D9683E">
            <w:pPr>
              <w:jc w:val="center"/>
              <w:rPr>
                <w:rFonts w:eastAsia="宋体"/>
                <w:sz w:val="21"/>
                <w:szCs w:val="21"/>
              </w:rPr>
            </w:pPr>
            <w:r w:rsidRPr="00303D6D">
              <w:rPr>
                <w:rFonts w:eastAsia="宋体" w:hint="eastAsia"/>
                <w:sz w:val="21"/>
                <w:szCs w:val="21"/>
              </w:rPr>
              <w:t>FQ-1</w:t>
            </w:r>
          </w:p>
        </w:tc>
        <w:tc>
          <w:tcPr>
            <w:tcW w:w="957" w:type="dxa"/>
            <w:vAlign w:val="center"/>
          </w:tcPr>
          <w:p w:rsidR="00B102B1" w:rsidRPr="00303D6D" w:rsidRDefault="00D9683E">
            <w:pPr>
              <w:jc w:val="center"/>
              <w:rPr>
                <w:rFonts w:eastAsia="宋体"/>
                <w:sz w:val="21"/>
                <w:szCs w:val="21"/>
              </w:rPr>
            </w:pPr>
            <w:r w:rsidRPr="00303D6D">
              <w:rPr>
                <w:rFonts w:eastAsia="宋体" w:hint="eastAsia"/>
                <w:sz w:val="21"/>
                <w:szCs w:val="21"/>
              </w:rPr>
              <w:t>调墨印刷工段</w:t>
            </w:r>
          </w:p>
        </w:tc>
        <w:tc>
          <w:tcPr>
            <w:tcW w:w="1416" w:type="dxa"/>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非甲烷总烃</w:t>
            </w:r>
          </w:p>
        </w:tc>
        <w:tc>
          <w:tcPr>
            <w:tcW w:w="851" w:type="dxa"/>
            <w:vAlign w:val="center"/>
          </w:tcPr>
          <w:p w:rsidR="00B102B1" w:rsidRPr="00303D6D" w:rsidRDefault="00D9683E">
            <w:pPr>
              <w:jc w:val="center"/>
              <w:rPr>
                <w:rFonts w:eastAsia="宋体"/>
                <w:sz w:val="21"/>
                <w:szCs w:val="21"/>
              </w:rPr>
            </w:pPr>
            <w:r w:rsidRPr="00303D6D">
              <w:rPr>
                <w:rFonts w:eastAsia="宋体" w:hint="eastAsia"/>
                <w:sz w:val="21"/>
                <w:szCs w:val="21"/>
              </w:rPr>
              <w:t>9000</w:t>
            </w:r>
          </w:p>
        </w:tc>
        <w:tc>
          <w:tcPr>
            <w:tcW w:w="854" w:type="dxa"/>
            <w:vAlign w:val="center"/>
          </w:tcPr>
          <w:p w:rsidR="00B102B1" w:rsidRPr="00303D6D" w:rsidRDefault="00D9683E">
            <w:pPr>
              <w:ind w:firstLineChars="50" w:firstLine="105"/>
              <w:rPr>
                <w:rFonts w:eastAsia="宋体"/>
                <w:sz w:val="21"/>
                <w:szCs w:val="21"/>
              </w:rPr>
            </w:pPr>
            <w:r w:rsidRPr="00303D6D">
              <w:rPr>
                <w:rFonts w:eastAsia="宋体" w:hint="eastAsia"/>
                <w:sz w:val="21"/>
                <w:szCs w:val="21"/>
              </w:rPr>
              <w:t>2.089</w:t>
            </w:r>
          </w:p>
        </w:tc>
        <w:tc>
          <w:tcPr>
            <w:tcW w:w="851" w:type="dxa"/>
            <w:vAlign w:val="center"/>
          </w:tcPr>
          <w:p w:rsidR="00B102B1" w:rsidRPr="00303D6D" w:rsidRDefault="00D9683E">
            <w:pPr>
              <w:rPr>
                <w:rFonts w:eastAsia="宋体"/>
                <w:sz w:val="21"/>
                <w:szCs w:val="21"/>
              </w:rPr>
            </w:pPr>
            <w:r w:rsidRPr="00303D6D">
              <w:rPr>
                <w:rFonts w:eastAsia="宋体" w:hint="eastAsia"/>
                <w:sz w:val="21"/>
                <w:szCs w:val="21"/>
              </w:rPr>
              <w:t>0.0188</w:t>
            </w:r>
          </w:p>
        </w:tc>
        <w:tc>
          <w:tcPr>
            <w:tcW w:w="851" w:type="dxa"/>
            <w:vAlign w:val="center"/>
          </w:tcPr>
          <w:p w:rsidR="00B102B1" w:rsidRPr="00303D6D" w:rsidRDefault="00D9683E">
            <w:pPr>
              <w:rPr>
                <w:rFonts w:eastAsia="宋体"/>
                <w:sz w:val="21"/>
                <w:szCs w:val="21"/>
              </w:rPr>
            </w:pPr>
            <w:r w:rsidRPr="00303D6D">
              <w:rPr>
                <w:rFonts w:eastAsia="宋体" w:hint="eastAsia"/>
                <w:sz w:val="21"/>
                <w:szCs w:val="21"/>
              </w:rPr>
              <w:t>0.0432</w:t>
            </w:r>
          </w:p>
        </w:tc>
        <w:tc>
          <w:tcPr>
            <w:tcW w:w="851" w:type="dxa"/>
            <w:vAlign w:val="center"/>
          </w:tcPr>
          <w:p w:rsidR="00B102B1" w:rsidRPr="00303D6D" w:rsidRDefault="00D9683E">
            <w:pPr>
              <w:jc w:val="center"/>
              <w:rPr>
                <w:rFonts w:eastAsia="宋体"/>
                <w:sz w:val="21"/>
                <w:szCs w:val="21"/>
              </w:rPr>
            </w:pPr>
            <w:r w:rsidRPr="00303D6D">
              <w:rPr>
                <w:rFonts w:eastAsia="宋体" w:hint="eastAsia"/>
                <w:sz w:val="21"/>
                <w:szCs w:val="21"/>
              </w:rPr>
              <w:t>集气罩收集</w:t>
            </w:r>
          </w:p>
        </w:tc>
        <w:tc>
          <w:tcPr>
            <w:tcW w:w="708" w:type="dxa"/>
            <w:vAlign w:val="center"/>
          </w:tcPr>
          <w:p w:rsidR="00B102B1" w:rsidRPr="00303D6D" w:rsidRDefault="00D9683E">
            <w:pPr>
              <w:jc w:val="center"/>
              <w:rPr>
                <w:rFonts w:eastAsia="宋体"/>
                <w:sz w:val="21"/>
                <w:szCs w:val="21"/>
              </w:rPr>
            </w:pPr>
            <w:r w:rsidRPr="00303D6D">
              <w:rPr>
                <w:rFonts w:eastAsia="宋体" w:hint="eastAsia"/>
                <w:sz w:val="21"/>
                <w:szCs w:val="21"/>
              </w:rPr>
              <w:t>90%</w:t>
            </w:r>
          </w:p>
        </w:tc>
        <w:tc>
          <w:tcPr>
            <w:tcW w:w="1853" w:type="dxa"/>
            <w:vMerge w:val="restart"/>
            <w:vAlign w:val="center"/>
          </w:tcPr>
          <w:p w:rsidR="00B102B1" w:rsidRPr="00303D6D" w:rsidRDefault="00D9683E">
            <w:pPr>
              <w:jc w:val="center"/>
              <w:rPr>
                <w:rFonts w:eastAsia="宋体"/>
                <w:sz w:val="21"/>
                <w:szCs w:val="21"/>
              </w:rPr>
            </w:pPr>
            <w:r w:rsidRPr="00303D6D">
              <w:rPr>
                <w:rFonts w:eastAsia="宋体" w:hint="eastAsia"/>
                <w:sz w:val="21"/>
                <w:szCs w:val="21"/>
              </w:rPr>
              <w:t>二级活性碳吸附装置</w:t>
            </w:r>
            <w:r w:rsidRPr="00303D6D">
              <w:rPr>
                <w:rFonts w:eastAsia="宋体" w:hint="eastAsia"/>
                <w:sz w:val="21"/>
                <w:szCs w:val="21"/>
              </w:rPr>
              <w:t>+15</w:t>
            </w:r>
            <w:r w:rsidRPr="00303D6D">
              <w:rPr>
                <w:rFonts w:eastAsia="宋体" w:hint="eastAsia"/>
                <w:sz w:val="21"/>
                <w:szCs w:val="21"/>
              </w:rPr>
              <w:t>米高排气筒（</w:t>
            </w:r>
            <w:r w:rsidRPr="00303D6D">
              <w:rPr>
                <w:rFonts w:eastAsia="宋体" w:hint="eastAsia"/>
                <w:sz w:val="21"/>
                <w:szCs w:val="21"/>
              </w:rPr>
              <w:t>FQ-1</w:t>
            </w:r>
            <w:r w:rsidRPr="00303D6D">
              <w:rPr>
                <w:rFonts w:eastAsia="宋体" w:hint="eastAsia"/>
                <w:sz w:val="21"/>
                <w:szCs w:val="21"/>
              </w:rPr>
              <w:t>）</w:t>
            </w:r>
          </w:p>
        </w:tc>
        <w:tc>
          <w:tcPr>
            <w:tcW w:w="765" w:type="dxa"/>
            <w:vMerge w:val="restart"/>
            <w:vAlign w:val="center"/>
          </w:tcPr>
          <w:p w:rsidR="00B102B1" w:rsidRPr="00303D6D" w:rsidRDefault="00D9683E">
            <w:pPr>
              <w:ind w:firstLineChars="50" w:firstLine="105"/>
              <w:rPr>
                <w:rFonts w:eastAsia="宋体"/>
                <w:sz w:val="21"/>
                <w:szCs w:val="21"/>
              </w:rPr>
            </w:pPr>
            <w:r w:rsidRPr="00303D6D">
              <w:rPr>
                <w:rFonts w:eastAsia="宋体" w:hint="eastAsia"/>
                <w:sz w:val="21"/>
                <w:szCs w:val="21"/>
              </w:rPr>
              <w:t>90%</w:t>
            </w:r>
          </w:p>
        </w:tc>
        <w:tc>
          <w:tcPr>
            <w:tcW w:w="851" w:type="dxa"/>
            <w:vAlign w:val="center"/>
          </w:tcPr>
          <w:p w:rsidR="00B102B1" w:rsidRPr="00303D6D" w:rsidRDefault="00D9683E">
            <w:pPr>
              <w:ind w:firstLineChars="50" w:firstLine="105"/>
              <w:rPr>
                <w:rFonts w:eastAsia="宋体"/>
                <w:sz w:val="21"/>
                <w:szCs w:val="21"/>
              </w:rPr>
            </w:pPr>
            <w:r w:rsidRPr="00303D6D">
              <w:rPr>
                <w:rFonts w:eastAsia="宋体" w:hint="eastAsia"/>
                <w:sz w:val="21"/>
                <w:szCs w:val="21"/>
              </w:rPr>
              <w:t>0.21</w:t>
            </w:r>
          </w:p>
        </w:tc>
        <w:tc>
          <w:tcPr>
            <w:tcW w:w="851" w:type="dxa"/>
            <w:vAlign w:val="center"/>
          </w:tcPr>
          <w:p w:rsidR="00B102B1" w:rsidRPr="00303D6D" w:rsidRDefault="00D9683E">
            <w:pPr>
              <w:rPr>
                <w:rFonts w:eastAsia="宋体"/>
                <w:sz w:val="21"/>
                <w:szCs w:val="21"/>
              </w:rPr>
            </w:pPr>
            <w:r w:rsidRPr="00303D6D">
              <w:rPr>
                <w:rFonts w:eastAsia="宋体" w:hint="eastAsia"/>
                <w:sz w:val="21"/>
                <w:szCs w:val="21"/>
              </w:rPr>
              <w:t>0.0019</w:t>
            </w:r>
          </w:p>
        </w:tc>
        <w:tc>
          <w:tcPr>
            <w:tcW w:w="854" w:type="dxa"/>
            <w:vAlign w:val="center"/>
          </w:tcPr>
          <w:p w:rsidR="00B102B1" w:rsidRPr="00303D6D" w:rsidRDefault="00D9683E">
            <w:pPr>
              <w:rPr>
                <w:rFonts w:eastAsia="宋体"/>
                <w:sz w:val="21"/>
                <w:szCs w:val="21"/>
              </w:rPr>
            </w:pPr>
            <w:r w:rsidRPr="00303D6D">
              <w:rPr>
                <w:rFonts w:eastAsia="宋体" w:hint="eastAsia"/>
                <w:sz w:val="21"/>
                <w:szCs w:val="21"/>
              </w:rPr>
              <w:t>0.0043</w:t>
            </w:r>
          </w:p>
        </w:tc>
        <w:tc>
          <w:tcPr>
            <w:tcW w:w="708" w:type="dxa"/>
            <w:vAlign w:val="center"/>
          </w:tcPr>
          <w:p w:rsidR="00B102B1" w:rsidRPr="00303D6D" w:rsidRDefault="00D9683E">
            <w:pPr>
              <w:adjustRightInd w:val="0"/>
              <w:snapToGrid w:val="0"/>
              <w:jc w:val="center"/>
              <w:rPr>
                <w:rFonts w:eastAsia="仿宋"/>
                <w:sz w:val="21"/>
                <w:szCs w:val="21"/>
              </w:rPr>
            </w:pPr>
            <w:r w:rsidRPr="00303D6D">
              <w:rPr>
                <w:rFonts w:eastAsia="仿宋" w:hint="eastAsia"/>
                <w:sz w:val="21"/>
                <w:szCs w:val="21"/>
              </w:rPr>
              <w:t>2300</w:t>
            </w:r>
          </w:p>
        </w:tc>
        <w:tc>
          <w:tcPr>
            <w:tcW w:w="1058" w:type="dxa"/>
            <w:vMerge w:val="restart"/>
            <w:vAlign w:val="center"/>
          </w:tcPr>
          <w:p w:rsidR="00B102B1" w:rsidRPr="00303D6D" w:rsidRDefault="00D9683E">
            <w:pPr>
              <w:jc w:val="center"/>
              <w:rPr>
                <w:rFonts w:eastAsia="仿宋"/>
                <w:sz w:val="21"/>
                <w:szCs w:val="21"/>
              </w:rPr>
            </w:pPr>
            <w:r w:rsidRPr="00303D6D">
              <w:rPr>
                <w:rFonts w:eastAsia="仿宋"/>
                <w:sz w:val="21"/>
                <w:szCs w:val="21"/>
              </w:rPr>
              <w:t>H=</w:t>
            </w:r>
            <w:r w:rsidRPr="00303D6D">
              <w:rPr>
                <w:rFonts w:eastAsia="仿宋" w:hint="eastAsia"/>
                <w:sz w:val="21"/>
                <w:szCs w:val="21"/>
              </w:rPr>
              <w:t>15</w:t>
            </w:r>
            <w:r w:rsidRPr="00303D6D">
              <w:rPr>
                <w:rFonts w:eastAsia="仿宋"/>
                <w:sz w:val="21"/>
                <w:szCs w:val="21"/>
              </w:rPr>
              <w:t>m</w:t>
            </w:r>
          </w:p>
          <w:p w:rsidR="00B102B1" w:rsidRPr="00303D6D" w:rsidRDefault="00D9683E">
            <w:pPr>
              <w:jc w:val="center"/>
              <w:rPr>
                <w:rFonts w:eastAsia="宋体"/>
                <w:sz w:val="21"/>
                <w:szCs w:val="21"/>
              </w:rPr>
            </w:pPr>
            <w:r w:rsidRPr="00303D6D">
              <w:rPr>
                <w:rFonts w:eastAsia="仿宋" w:hAnsi="MS Mincho"/>
                <w:sz w:val="21"/>
                <w:szCs w:val="21"/>
              </w:rPr>
              <w:t>∅</w:t>
            </w:r>
            <w:r w:rsidRPr="00303D6D">
              <w:rPr>
                <w:rFonts w:eastAsia="仿宋"/>
                <w:sz w:val="21"/>
                <w:szCs w:val="21"/>
              </w:rPr>
              <w:t>=0.</w:t>
            </w:r>
            <w:r w:rsidRPr="00303D6D">
              <w:rPr>
                <w:rFonts w:eastAsia="仿宋" w:hint="eastAsia"/>
                <w:sz w:val="21"/>
                <w:szCs w:val="21"/>
              </w:rPr>
              <w:t>6</w:t>
            </w:r>
            <w:r w:rsidRPr="00303D6D">
              <w:rPr>
                <w:rFonts w:eastAsia="仿宋"/>
                <w:sz w:val="21"/>
                <w:szCs w:val="21"/>
              </w:rPr>
              <w:t>m T=</w:t>
            </w:r>
            <w:r w:rsidRPr="00303D6D">
              <w:rPr>
                <w:rFonts w:eastAsia="仿宋" w:hint="eastAsia"/>
                <w:sz w:val="21"/>
                <w:szCs w:val="21"/>
              </w:rPr>
              <w:t>25</w:t>
            </w:r>
            <w:r w:rsidRPr="00303D6D">
              <w:rPr>
                <w:rFonts w:ascii="仿宋" w:eastAsia="仿宋" w:hAnsi="仿宋"/>
                <w:sz w:val="21"/>
                <w:szCs w:val="21"/>
              </w:rPr>
              <w:t>℃</w:t>
            </w:r>
          </w:p>
        </w:tc>
      </w:tr>
      <w:tr w:rsidR="00B102B1" w:rsidRPr="00303D6D">
        <w:trPr>
          <w:trHeight w:val="386"/>
        </w:trPr>
        <w:tc>
          <w:tcPr>
            <w:tcW w:w="712" w:type="dxa"/>
            <w:vMerge/>
            <w:vAlign w:val="center"/>
          </w:tcPr>
          <w:p w:rsidR="00B102B1" w:rsidRPr="00303D6D" w:rsidRDefault="00B102B1">
            <w:pPr>
              <w:jc w:val="center"/>
              <w:rPr>
                <w:rFonts w:eastAsia="宋体"/>
                <w:sz w:val="21"/>
                <w:szCs w:val="21"/>
              </w:rPr>
            </w:pPr>
          </w:p>
        </w:tc>
        <w:tc>
          <w:tcPr>
            <w:tcW w:w="957" w:type="dxa"/>
            <w:vAlign w:val="center"/>
          </w:tcPr>
          <w:p w:rsidR="00B102B1" w:rsidRPr="00303D6D" w:rsidRDefault="00D9683E">
            <w:pPr>
              <w:jc w:val="center"/>
              <w:rPr>
                <w:rFonts w:eastAsia="宋体"/>
                <w:sz w:val="21"/>
                <w:szCs w:val="21"/>
              </w:rPr>
            </w:pPr>
            <w:r w:rsidRPr="00303D6D">
              <w:rPr>
                <w:rFonts w:eastAsia="宋体" w:hint="eastAsia"/>
                <w:sz w:val="21"/>
                <w:szCs w:val="21"/>
              </w:rPr>
              <w:t>糊箱</w:t>
            </w:r>
          </w:p>
          <w:p w:rsidR="00B102B1" w:rsidRPr="00303D6D" w:rsidRDefault="00D9683E">
            <w:pPr>
              <w:jc w:val="center"/>
              <w:rPr>
                <w:rFonts w:eastAsia="宋体"/>
                <w:sz w:val="21"/>
                <w:szCs w:val="21"/>
              </w:rPr>
            </w:pPr>
            <w:r w:rsidRPr="00303D6D">
              <w:rPr>
                <w:rFonts w:eastAsia="宋体" w:hint="eastAsia"/>
                <w:sz w:val="21"/>
                <w:szCs w:val="21"/>
              </w:rPr>
              <w:t>工序</w:t>
            </w:r>
          </w:p>
        </w:tc>
        <w:tc>
          <w:tcPr>
            <w:tcW w:w="1416" w:type="dxa"/>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非甲烷总烃</w:t>
            </w:r>
          </w:p>
        </w:tc>
        <w:tc>
          <w:tcPr>
            <w:tcW w:w="851" w:type="dxa"/>
            <w:vAlign w:val="center"/>
          </w:tcPr>
          <w:p w:rsidR="00B102B1" w:rsidRPr="00303D6D" w:rsidRDefault="00D9683E">
            <w:pPr>
              <w:jc w:val="center"/>
              <w:rPr>
                <w:rFonts w:eastAsia="宋体"/>
                <w:sz w:val="21"/>
                <w:szCs w:val="21"/>
              </w:rPr>
            </w:pPr>
            <w:r w:rsidRPr="00303D6D">
              <w:rPr>
                <w:rFonts w:eastAsia="宋体" w:hint="eastAsia"/>
                <w:sz w:val="21"/>
                <w:szCs w:val="21"/>
              </w:rPr>
              <w:t>7000</w:t>
            </w:r>
          </w:p>
        </w:tc>
        <w:tc>
          <w:tcPr>
            <w:tcW w:w="854" w:type="dxa"/>
            <w:vAlign w:val="center"/>
          </w:tcPr>
          <w:p w:rsidR="00B102B1" w:rsidRPr="00303D6D" w:rsidRDefault="00D9683E">
            <w:pPr>
              <w:ind w:firstLineChars="50" w:firstLine="105"/>
              <w:rPr>
                <w:rFonts w:eastAsia="宋体"/>
                <w:sz w:val="21"/>
                <w:szCs w:val="21"/>
              </w:rPr>
            </w:pPr>
            <w:r w:rsidRPr="00303D6D">
              <w:rPr>
                <w:rFonts w:eastAsia="宋体" w:hint="eastAsia"/>
                <w:sz w:val="21"/>
                <w:szCs w:val="21"/>
              </w:rPr>
              <w:t>1.614</w:t>
            </w:r>
          </w:p>
        </w:tc>
        <w:tc>
          <w:tcPr>
            <w:tcW w:w="851" w:type="dxa"/>
            <w:vAlign w:val="center"/>
          </w:tcPr>
          <w:p w:rsidR="00B102B1" w:rsidRPr="00303D6D" w:rsidRDefault="00D9683E">
            <w:pPr>
              <w:rPr>
                <w:rFonts w:eastAsia="宋体"/>
                <w:sz w:val="21"/>
                <w:szCs w:val="21"/>
              </w:rPr>
            </w:pPr>
            <w:r w:rsidRPr="00303D6D">
              <w:rPr>
                <w:rFonts w:eastAsia="宋体" w:hint="eastAsia"/>
                <w:sz w:val="21"/>
                <w:szCs w:val="21"/>
              </w:rPr>
              <w:t>0.0113</w:t>
            </w:r>
          </w:p>
        </w:tc>
        <w:tc>
          <w:tcPr>
            <w:tcW w:w="851" w:type="dxa"/>
            <w:vAlign w:val="center"/>
          </w:tcPr>
          <w:p w:rsidR="00B102B1" w:rsidRPr="00303D6D" w:rsidRDefault="00D9683E">
            <w:pPr>
              <w:rPr>
                <w:rFonts w:eastAsia="宋体"/>
                <w:sz w:val="21"/>
                <w:szCs w:val="21"/>
              </w:rPr>
            </w:pPr>
            <w:r w:rsidRPr="00303D6D">
              <w:rPr>
                <w:rFonts w:eastAsia="宋体" w:hint="eastAsia"/>
                <w:sz w:val="21"/>
                <w:szCs w:val="21"/>
              </w:rPr>
              <w:t>0.0135</w:t>
            </w:r>
          </w:p>
        </w:tc>
        <w:tc>
          <w:tcPr>
            <w:tcW w:w="851" w:type="dxa"/>
            <w:vAlign w:val="center"/>
          </w:tcPr>
          <w:p w:rsidR="00B102B1" w:rsidRPr="00303D6D" w:rsidRDefault="00D9683E">
            <w:pPr>
              <w:jc w:val="center"/>
              <w:rPr>
                <w:rFonts w:eastAsia="宋体"/>
                <w:sz w:val="21"/>
                <w:szCs w:val="21"/>
              </w:rPr>
            </w:pPr>
            <w:r w:rsidRPr="00303D6D">
              <w:rPr>
                <w:rFonts w:eastAsia="宋体" w:hint="eastAsia"/>
                <w:sz w:val="21"/>
                <w:szCs w:val="21"/>
              </w:rPr>
              <w:t>集气罩收集</w:t>
            </w:r>
          </w:p>
        </w:tc>
        <w:tc>
          <w:tcPr>
            <w:tcW w:w="708" w:type="dxa"/>
            <w:vAlign w:val="center"/>
          </w:tcPr>
          <w:p w:rsidR="00B102B1" w:rsidRPr="00303D6D" w:rsidRDefault="00D9683E">
            <w:pPr>
              <w:jc w:val="center"/>
              <w:rPr>
                <w:rFonts w:eastAsia="宋体"/>
                <w:sz w:val="21"/>
                <w:szCs w:val="21"/>
              </w:rPr>
            </w:pPr>
            <w:r w:rsidRPr="00303D6D">
              <w:rPr>
                <w:rFonts w:eastAsia="宋体" w:hint="eastAsia"/>
                <w:sz w:val="21"/>
                <w:szCs w:val="21"/>
              </w:rPr>
              <w:t>90%</w:t>
            </w:r>
          </w:p>
        </w:tc>
        <w:tc>
          <w:tcPr>
            <w:tcW w:w="1853" w:type="dxa"/>
            <w:vMerge/>
            <w:vAlign w:val="center"/>
          </w:tcPr>
          <w:p w:rsidR="00B102B1" w:rsidRPr="00303D6D" w:rsidRDefault="00B102B1">
            <w:pPr>
              <w:jc w:val="center"/>
              <w:rPr>
                <w:rFonts w:eastAsia="宋体"/>
                <w:sz w:val="21"/>
                <w:szCs w:val="21"/>
              </w:rPr>
            </w:pPr>
          </w:p>
        </w:tc>
        <w:tc>
          <w:tcPr>
            <w:tcW w:w="765" w:type="dxa"/>
            <w:vMerge/>
            <w:vAlign w:val="center"/>
          </w:tcPr>
          <w:p w:rsidR="00B102B1" w:rsidRPr="00303D6D" w:rsidRDefault="00B102B1">
            <w:pPr>
              <w:ind w:firstLineChars="50" w:firstLine="105"/>
              <w:rPr>
                <w:rFonts w:eastAsia="宋体"/>
                <w:sz w:val="21"/>
                <w:szCs w:val="21"/>
              </w:rPr>
            </w:pPr>
          </w:p>
        </w:tc>
        <w:tc>
          <w:tcPr>
            <w:tcW w:w="851" w:type="dxa"/>
            <w:vAlign w:val="center"/>
          </w:tcPr>
          <w:p w:rsidR="00B102B1" w:rsidRPr="00303D6D" w:rsidRDefault="00D9683E">
            <w:pPr>
              <w:ind w:firstLineChars="50" w:firstLine="105"/>
              <w:rPr>
                <w:rFonts w:eastAsia="宋体"/>
                <w:sz w:val="21"/>
                <w:szCs w:val="21"/>
              </w:rPr>
            </w:pPr>
            <w:r w:rsidRPr="00303D6D">
              <w:rPr>
                <w:rFonts w:eastAsia="宋体" w:hint="eastAsia"/>
                <w:sz w:val="21"/>
                <w:szCs w:val="21"/>
              </w:rPr>
              <w:t>0.17</w:t>
            </w:r>
          </w:p>
        </w:tc>
        <w:tc>
          <w:tcPr>
            <w:tcW w:w="851" w:type="dxa"/>
            <w:vAlign w:val="center"/>
          </w:tcPr>
          <w:p w:rsidR="00B102B1" w:rsidRPr="00303D6D" w:rsidRDefault="00D9683E">
            <w:pPr>
              <w:rPr>
                <w:rFonts w:eastAsia="宋体"/>
                <w:sz w:val="21"/>
                <w:szCs w:val="21"/>
              </w:rPr>
            </w:pPr>
            <w:r w:rsidRPr="00303D6D">
              <w:rPr>
                <w:rFonts w:eastAsia="宋体" w:hint="eastAsia"/>
                <w:sz w:val="21"/>
                <w:szCs w:val="21"/>
              </w:rPr>
              <w:t>0.0012</w:t>
            </w:r>
          </w:p>
        </w:tc>
        <w:tc>
          <w:tcPr>
            <w:tcW w:w="854" w:type="dxa"/>
            <w:vAlign w:val="center"/>
          </w:tcPr>
          <w:p w:rsidR="00B102B1" w:rsidRPr="00303D6D" w:rsidRDefault="00D9683E">
            <w:pPr>
              <w:rPr>
                <w:rFonts w:eastAsia="宋体"/>
                <w:sz w:val="21"/>
                <w:szCs w:val="21"/>
              </w:rPr>
            </w:pPr>
            <w:r w:rsidRPr="00303D6D">
              <w:rPr>
                <w:rFonts w:eastAsia="宋体" w:hint="eastAsia"/>
                <w:sz w:val="21"/>
                <w:szCs w:val="21"/>
              </w:rPr>
              <w:t>0.0014</w:t>
            </w:r>
          </w:p>
        </w:tc>
        <w:tc>
          <w:tcPr>
            <w:tcW w:w="708" w:type="dxa"/>
            <w:vAlign w:val="center"/>
          </w:tcPr>
          <w:p w:rsidR="00B102B1" w:rsidRPr="00303D6D" w:rsidRDefault="00D9683E">
            <w:pPr>
              <w:adjustRightInd w:val="0"/>
              <w:snapToGrid w:val="0"/>
              <w:jc w:val="center"/>
              <w:rPr>
                <w:rFonts w:eastAsia="仿宋"/>
                <w:sz w:val="21"/>
                <w:szCs w:val="21"/>
              </w:rPr>
            </w:pPr>
            <w:r w:rsidRPr="00303D6D">
              <w:rPr>
                <w:rFonts w:eastAsia="仿宋" w:hint="eastAsia"/>
                <w:sz w:val="21"/>
                <w:szCs w:val="21"/>
              </w:rPr>
              <w:t>1200</w:t>
            </w:r>
          </w:p>
        </w:tc>
        <w:tc>
          <w:tcPr>
            <w:tcW w:w="1058" w:type="dxa"/>
            <w:vMerge/>
            <w:vAlign w:val="center"/>
          </w:tcPr>
          <w:p w:rsidR="00B102B1" w:rsidRPr="00303D6D" w:rsidRDefault="00B102B1">
            <w:pPr>
              <w:jc w:val="center"/>
              <w:rPr>
                <w:rFonts w:eastAsia="仿宋"/>
                <w:sz w:val="21"/>
                <w:szCs w:val="21"/>
              </w:rPr>
            </w:pPr>
          </w:p>
        </w:tc>
      </w:tr>
    </w:tbl>
    <w:p w:rsidR="00B102B1" w:rsidRPr="00303D6D" w:rsidRDefault="00D9683E">
      <w:pPr>
        <w:pStyle w:val="affb"/>
        <w:spacing w:before="0" w:line="360" w:lineRule="auto"/>
      </w:pPr>
      <w:r w:rsidRPr="00303D6D">
        <w:rPr>
          <w:rFonts w:hint="eastAsia"/>
        </w:rPr>
        <w:t xml:space="preserve"> </w:t>
      </w:r>
      <w:r w:rsidRPr="00303D6D">
        <w:t>表</w:t>
      </w:r>
      <w:r w:rsidRPr="00303D6D">
        <w:t>5-</w:t>
      </w:r>
      <w:r w:rsidRPr="00303D6D">
        <w:rPr>
          <w:rFonts w:hint="eastAsia"/>
        </w:rPr>
        <w:t>3</w:t>
      </w:r>
      <w:r w:rsidRPr="00303D6D">
        <w:t xml:space="preserve"> </w:t>
      </w:r>
      <w:r w:rsidRPr="00303D6D">
        <w:t>项目废气合并排放情况</w:t>
      </w:r>
    </w:p>
    <w:tbl>
      <w:tblPr>
        <w:tblW w:w="13911" w:type="dxa"/>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1573"/>
        <w:gridCol w:w="1561"/>
        <w:gridCol w:w="1274"/>
        <w:gridCol w:w="1419"/>
        <w:gridCol w:w="1132"/>
        <w:gridCol w:w="1135"/>
        <w:gridCol w:w="1558"/>
        <w:gridCol w:w="1135"/>
        <w:gridCol w:w="993"/>
        <w:gridCol w:w="1135"/>
        <w:gridCol w:w="996"/>
      </w:tblGrid>
      <w:tr w:rsidR="00B102B1" w:rsidRPr="00303D6D">
        <w:trPr>
          <w:trHeight w:val="161"/>
        </w:trPr>
        <w:tc>
          <w:tcPr>
            <w:tcW w:w="1573" w:type="dxa"/>
            <w:vMerge w:val="restart"/>
            <w:vAlign w:val="center"/>
          </w:tcPr>
          <w:p w:rsidR="00B102B1" w:rsidRPr="00303D6D" w:rsidRDefault="00D9683E">
            <w:pPr>
              <w:pStyle w:val="afe"/>
              <w:rPr>
                <w:b/>
                <w:sz w:val="21"/>
                <w:szCs w:val="21"/>
              </w:rPr>
            </w:pPr>
            <w:r w:rsidRPr="00303D6D">
              <w:rPr>
                <w:b/>
                <w:sz w:val="21"/>
                <w:szCs w:val="21"/>
              </w:rPr>
              <w:t>污染源名称</w:t>
            </w:r>
          </w:p>
        </w:tc>
        <w:tc>
          <w:tcPr>
            <w:tcW w:w="1561" w:type="dxa"/>
            <w:vMerge w:val="restart"/>
            <w:vAlign w:val="center"/>
          </w:tcPr>
          <w:p w:rsidR="00B102B1" w:rsidRPr="00303D6D" w:rsidRDefault="00D9683E">
            <w:pPr>
              <w:pStyle w:val="afe"/>
              <w:rPr>
                <w:b/>
                <w:sz w:val="21"/>
                <w:szCs w:val="21"/>
              </w:rPr>
            </w:pPr>
            <w:r w:rsidRPr="00303D6D">
              <w:rPr>
                <w:b/>
                <w:sz w:val="21"/>
                <w:szCs w:val="21"/>
              </w:rPr>
              <w:t>污染物名称</w:t>
            </w:r>
          </w:p>
        </w:tc>
        <w:tc>
          <w:tcPr>
            <w:tcW w:w="1274" w:type="dxa"/>
            <w:vMerge w:val="restart"/>
            <w:vAlign w:val="center"/>
          </w:tcPr>
          <w:p w:rsidR="00B102B1" w:rsidRPr="00303D6D" w:rsidRDefault="00D9683E">
            <w:pPr>
              <w:pStyle w:val="afe"/>
              <w:rPr>
                <w:b/>
                <w:sz w:val="21"/>
                <w:szCs w:val="21"/>
              </w:rPr>
            </w:pPr>
            <w:r w:rsidRPr="00303D6D">
              <w:rPr>
                <w:b/>
                <w:sz w:val="21"/>
                <w:szCs w:val="21"/>
              </w:rPr>
              <w:t>风机风量</w:t>
            </w:r>
          </w:p>
          <w:p w:rsidR="00B102B1" w:rsidRPr="00303D6D" w:rsidRDefault="00D9683E">
            <w:pPr>
              <w:pStyle w:val="afe"/>
              <w:ind w:firstLineChars="200" w:firstLine="422"/>
              <w:jc w:val="left"/>
              <w:rPr>
                <w:b/>
                <w:sz w:val="21"/>
                <w:szCs w:val="21"/>
              </w:rPr>
            </w:pPr>
            <w:r w:rsidRPr="00303D6D">
              <w:rPr>
                <w:b/>
                <w:sz w:val="21"/>
                <w:szCs w:val="21"/>
              </w:rPr>
              <w:t>m</w:t>
            </w:r>
            <w:r w:rsidRPr="00303D6D">
              <w:rPr>
                <w:b/>
                <w:sz w:val="21"/>
                <w:szCs w:val="21"/>
                <w:vertAlign w:val="superscript"/>
              </w:rPr>
              <w:t>3</w:t>
            </w:r>
            <w:r w:rsidRPr="00303D6D">
              <w:rPr>
                <w:b/>
                <w:sz w:val="21"/>
                <w:szCs w:val="21"/>
              </w:rPr>
              <w:t>/h</w:t>
            </w:r>
          </w:p>
        </w:tc>
        <w:tc>
          <w:tcPr>
            <w:tcW w:w="3686" w:type="dxa"/>
            <w:gridSpan w:val="3"/>
            <w:vAlign w:val="center"/>
          </w:tcPr>
          <w:p w:rsidR="00B102B1" w:rsidRPr="00303D6D" w:rsidRDefault="00D9683E">
            <w:pPr>
              <w:pStyle w:val="afe"/>
              <w:rPr>
                <w:b/>
                <w:sz w:val="21"/>
                <w:szCs w:val="21"/>
              </w:rPr>
            </w:pPr>
            <w:r w:rsidRPr="00303D6D">
              <w:rPr>
                <w:b/>
                <w:sz w:val="21"/>
                <w:szCs w:val="21"/>
              </w:rPr>
              <w:t>产生状况</w:t>
            </w:r>
          </w:p>
        </w:tc>
        <w:tc>
          <w:tcPr>
            <w:tcW w:w="4821" w:type="dxa"/>
            <w:gridSpan w:val="4"/>
            <w:vAlign w:val="center"/>
          </w:tcPr>
          <w:p w:rsidR="00B102B1" w:rsidRPr="00303D6D" w:rsidRDefault="00D9683E">
            <w:pPr>
              <w:pStyle w:val="afe"/>
              <w:ind w:firstLine="482"/>
              <w:rPr>
                <w:b/>
                <w:sz w:val="21"/>
                <w:szCs w:val="21"/>
              </w:rPr>
            </w:pPr>
            <w:r w:rsidRPr="00303D6D">
              <w:rPr>
                <w:b/>
                <w:sz w:val="21"/>
                <w:szCs w:val="21"/>
              </w:rPr>
              <w:t>排放状况</w:t>
            </w:r>
          </w:p>
        </w:tc>
        <w:tc>
          <w:tcPr>
            <w:tcW w:w="996" w:type="dxa"/>
            <w:vMerge w:val="restart"/>
            <w:vAlign w:val="center"/>
          </w:tcPr>
          <w:p w:rsidR="00B102B1" w:rsidRPr="00303D6D" w:rsidRDefault="00D9683E">
            <w:pPr>
              <w:pStyle w:val="afe"/>
              <w:rPr>
                <w:b/>
                <w:sz w:val="21"/>
                <w:szCs w:val="21"/>
              </w:rPr>
            </w:pPr>
            <w:r w:rsidRPr="00303D6D">
              <w:rPr>
                <w:b/>
                <w:sz w:val="21"/>
                <w:szCs w:val="21"/>
              </w:rPr>
              <w:t>排气筒</w:t>
            </w:r>
          </w:p>
          <w:p w:rsidR="00B102B1" w:rsidRPr="00303D6D" w:rsidRDefault="00D9683E">
            <w:pPr>
              <w:pStyle w:val="afe"/>
              <w:rPr>
                <w:b/>
                <w:sz w:val="21"/>
                <w:szCs w:val="21"/>
              </w:rPr>
            </w:pPr>
            <w:r w:rsidRPr="00303D6D">
              <w:rPr>
                <w:b/>
                <w:sz w:val="21"/>
                <w:szCs w:val="21"/>
              </w:rPr>
              <w:t>高度</w:t>
            </w:r>
            <w:r w:rsidRPr="00303D6D">
              <w:rPr>
                <w:b/>
                <w:sz w:val="21"/>
                <w:szCs w:val="21"/>
              </w:rPr>
              <w:t>m</w:t>
            </w:r>
          </w:p>
        </w:tc>
      </w:tr>
      <w:tr w:rsidR="00B102B1" w:rsidRPr="00303D6D">
        <w:trPr>
          <w:trHeight w:val="116"/>
        </w:trPr>
        <w:tc>
          <w:tcPr>
            <w:tcW w:w="1573" w:type="dxa"/>
            <w:vMerge/>
            <w:vAlign w:val="center"/>
          </w:tcPr>
          <w:p w:rsidR="00B102B1" w:rsidRPr="00303D6D" w:rsidRDefault="00B102B1">
            <w:pPr>
              <w:pStyle w:val="afe"/>
              <w:rPr>
                <w:b/>
                <w:sz w:val="21"/>
                <w:szCs w:val="21"/>
              </w:rPr>
            </w:pPr>
          </w:p>
        </w:tc>
        <w:tc>
          <w:tcPr>
            <w:tcW w:w="1561" w:type="dxa"/>
            <w:vMerge/>
            <w:vAlign w:val="center"/>
          </w:tcPr>
          <w:p w:rsidR="00B102B1" w:rsidRPr="00303D6D" w:rsidRDefault="00B102B1">
            <w:pPr>
              <w:pStyle w:val="afe"/>
              <w:rPr>
                <w:b/>
                <w:sz w:val="21"/>
                <w:szCs w:val="21"/>
              </w:rPr>
            </w:pPr>
          </w:p>
        </w:tc>
        <w:tc>
          <w:tcPr>
            <w:tcW w:w="1274" w:type="dxa"/>
            <w:vMerge/>
            <w:vAlign w:val="center"/>
          </w:tcPr>
          <w:p w:rsidR="00B102B1" w:rsidRPr="00303D6D" w:rsidRDefault="00B102B1">
            <w:pPr>
              <w:pStyle w:val="afe"/>
              <w:rPr>
                <w:b/>
                <w:sz w:val="21"/>
                <w:szCs w:val="21"/>
              </w:rPr>
            </w:pPr>
          </w:p>
        </w:tc>
        <w:tc>
          <w:tcPr>
            <w:tcW w:w="1419" w:type="dxa"/>
            <w:vAlign w:val="center"/>
          </w:tcPr>
          <w:p w:rsidR="00B102B1" w:rsidRPr="00303D6D" w:rsidRDefault="00D9683E">
            <w:pPr>
              <w:pStyle w:val="afe"/>
              <w:rPr>
                <w:b/>
                <w:sz w:val="21"/>
                <w:szCs w:val="21"/>
              </w:rPr>
            </w:pPr>
            <w:r w:rsidRPr="00303D6D">
              <w:rPr>
                <w:b/>
                <w:sz w:val="21"/>
                <w:szCs w:val="21"/>
              </w:rPr>
              <w:t>浓度</w:t>
            </w:r>
            <w:r w:rsidRPr="00303D6D">
              <w:rPr>
                <w:b/>
                <w:sz w:val="21"/>
                <w:szCs w:val="21"/>
              </w:rPr>
              <w:t>mg/m</w:t>
            </w:r>
            <w:r w:rsidRPr="00303D6D">
              <w:rPr>
                <w:b/>
                <w:sz w:val="21"/>
                <w:szCs w:val="21"/>
                <w:vertAlign w:val="superscript"/>
              </w:rPr>
              <w:t>3</w:t>
            </w:r>
          </w:p>
        </w:tc>
        <w:tc>
          <w:tcPr>
            <w:tcW w:w="1132" w:type="dxa"/>
            <w:vAlign w:val="center"/>
          </w:tcPr>
          <w:p w:rsidR="00B102B1" w:rsidRPr="00303D6D" w:rsidRDefault="00D9683E">
            <w:pPr>
              <w:pStyle w:val="afe"/>
              <w:rPr>
                <w:b/>
                <w:sz w:val="21"/>
                <w:szCs w:val="21"/>
              </w:rPr>
            </w:pPr>
            <w:r w:rsidRPr="00303D6D">
              <w:rPr>
                <w:b/>
                <w:sz w:val="21"/>
                <w:szCs w:val="21"/>
              </w:rPr>
              <w:t>速率</w:t>
            </w:r>
            <w:r w:rsidRPr="00303D6D">
              <w:rPr>
                <w:b/>
                <w:sz w:val="21"/>
                <w:szCs w:val="21"/>
              </w:rPr>
              <w:t>kg/h</w:t>
            </w:r>
          </w:p>
        </w:tc>
        <w:tc>
          <w:tcPr>
            <w:tcW w:w="1135" w:type="dxa"/>
            <w:vAlign w:val="center"/>
          </w:tcPr>
          <w:p w:rsidR="00B102B1" w:rsidRPr="00303D6D" w:rsidRDefault="00D9683E">
            <w:pPr>
              <w:pStyle w:val="afe"/>
              <w:rPr>
                <w:b/>
                <w:sz w:val="21"/>
                <w:szCs w:val="21"/>
              </w:rPr>
            </w:pPr>
            <w:r w:rsidRPr="00303D6D">
              <w:rPr>
                <w:b/>
                <w:sz w:val="21"/>
                <w:szCs w:val="21"/>
              </w:rPr>
              <w:t>产生量</w:t>
            </w:r>
            <w:r w:rsidRPr="00303D6D">
              <w:rPr>
                <w:b/>
                <w:sz w:val="21"/>
                <w:szCs w:val="21"/>
              </w:rPr>
              <w:t>t/a</w:t>
            </w:r>
          </w:p>
        </w:tc>
        <w:tc>
          <w:tcPr>
            <w:tcW w:w="1558" w:type="dxa"/>
            <w:vAlign w:val="center"/>
          </w:tcPr>
          <w:p w:rsidR="00B102B1" w:rsidRPr="00303D6D" w:rsidRDefault="00D9683E">
            <w:pPr>
              <w:pStyle w:val="afe"/>
              <w:rPr>
                <w:b/>
                <w:sz w:val="21"/>
                <w:szCs w:val="21"/>
              </w:rPr>
            </w:pPr>
            <w:r w:rsidRPr="00303D6D">
              <w:rPr>
                <w:rFonts w:hint="eastAsia"/>
                <w:b/>
                <w:sz w:val="21"/>
                <w:szCs w:val="21"/>
              </w:rPr>
              <w:t>合并</w:t>
            </w:r>
            <w:r w:rsidRPr="00303D6D">
              <w:rPr>
                <w:b/>
                <w:sz w:val="21"/>
                <w:szCs w:val="21"/>
              </w:rPr>
              <w:t>风量</w:t>
            </w:r>
            <w:r w:rsidRPr="00303D6D">
              <w:rPr>
                <w:b/>
                <w:sz w:val="21"/>
                <w:szCs w:val="21"/>
              </w:rPr>
              <w:t>m</w:t>
            </w:r>
            <w:r w:rsidRPr="00303D6D">
              <w:rPr>
                <w:b/>
                <w:sz w:val="21"/>
                <w:szCs w:val="21"/>
                <w:vertAlign w:val="superscript"/>
              </w:rPr>
              <w:t>3</w:t>
            </w:r>
            <w:r w:rsidRPr="00303D6D">
              <w:rPr>
                <w:b/>
                <w:sz w:val="21"/>
                <w:szCs w:val="21"/>
              </w:rPr>
              <w:t>/h</w:t>
            </w:r>
          </w:p>
        </w:tc>
        <w:tc>
          <w:tcPr>
            <w:tcW w:w="1135" w:type="dxa"/>
            <w:vAlign w:val="center"/>
          </w:tcPr>
          <w:p w:rsidR="00B102B1" w:rsidRPr="00303D6D" w:rsidRDefault="00D9683E">
            <w:pPr>
              <w:pStyle w:val="afe"/>
              <w:rPr>
                <w:b/>
                <w:sz w:val="21"/>
                <w:szCs w:val="21"/>
              </w:rPr>
            </w:pPr>
            <w:r w:rsidRPr="00303D6D">
              <w:rPr>
                <w:b/>
                <w:sz w:val="21"/>
                <w:szCs w:val="21"/>
              </w:rPr>
              <w:t>浓度</w:t>
            </w:r>
            <w:r w:rsidRPr="00303D6D">
              <w:rPr>
                <w:b/>
                <w:sz w:val="21"/>
                <w:szCs w:val="21"/>
              </w:rPr>
              <w:t>mg/m</w:t>
            </w:r>
            <w:r w:rsidRPr="00303D6D">
              <w:rPr>
                <w:b/>
                <w:sz w:val="21"/>
                <w:szCs w:val="21"/>
                <w:vertAlign w:val="superscript"/>
              </w:rPr>
              <w:t>3</w:t>
            </w:r>
          </w:p>
        </w:tc>
        <w:tc>
          <w:tcPr>
            <w:tcW w:w="993" w:type="dxa"/>
            <w:vAlign w:val="center"/>
          </w:tcPr>
          <w:p w:rsidR="00B102B1" w:rsidRPr="00303D6D" w:rsidRDefault="00D9683E">
            <w:pPr>
              <w:pStyle w:val="afe"/>
              <w:rPr>
                <w:b/>
                <w:sz w:val="21"/>
                <w:szCs w:val="21"/>
              </w:rPr>
            </w:pPr>
            <w:r w:rsidRPr="00303D6D">
              <w:rPr>
                <w:b/>
                <w:sz w:val="21"/>
                <w:szCs w:val="21"/>
              </w:rPr>
              <w:t>速率</w:t>
            </w:r>
            <w:r w:rsidRPr="00303D6D">
              <w:rPr>
                <w:b/>
                <w:sz w:val="21"/>
                <w:szCs w:val="21"/>
              </w:rPr>
              <w:t>kg/h</w:t>
            </w:r>
          </w:p>
        </w:tc>
        <w:tc>
          <w:tcPr>
            <w:tcW w:w="1135" w:type="dxa"/>
            <w:vAlign w:val="center"/>
          </w:tcPr>
          <w:p w:rsidR="00B102B1" w:rsidRPr="00303D6D" w:rsidRDefault="00D9683E">
            <w:pPr>
              <w:pStyle w:val="afe"/>
              <w:rPr>
                <w:b/>
                <w:sz w:val="21"/>
                <w:szCs w:val="21"/>
              </w:rPr>
            </w:pPr>
            <w:r w:rsidRPr="00303D6D">
              <w:rPr>
                <w:b/>
                <w:sz w:val="21"/>
                <w:szCs w:val="21"/>
              </w:rPr>
              <w:t>排放量</w:t>
            </w:r>
            <w:r w:rsidRPr="00303D6D">
              <w:rPr>
                <w:b/>
                <w:sz w:val="21"/>
                <w:szCs w:val="21"/>
              </w:rPr>
              <w:t>t/a</w:t>
            </w:r>
          </w:p>
        </w:tc>
        <w:tc>
          <w:tcPr>
            <w:tcW w:w="996" w:type="dxa"/>
            <w:vMerge/>
            <w:vAlign w:val="center"/>
          </w:tcPr>
          <w:p w:rsidR="00B102B1" w:rsidRPr="00303D6D" w:rsidRDefault="00B102B1">
            <w:pPr>
              <w:pStyle w:val="afe"/>
              <w:rPr>
                <w:b/>
                <w:sz w:val="21"/>
                <w:szCs w:val="21"/>
              </w:rPr>
            </w:pPr>
          </w:p>
        </w:tc>
      </w:tr>
      <w:tr w:rsidR="00B102B1" w:rsidRPr="00303D6D">
        <w:trPr>
          <w:trHeight w:val="340"/>
        </w:trPr>
        <w:tc>
          <w:tcPr>
            <w:tcW w:w="1573" w:type="dxa"/>
            <w:vAlign w:val="center"/>
          </w:tcPr>
          <w:p w:rsidR="00B102B1" w:rsidRPr="00303D6D" w:rsidRDefault="00D9683E">
            <w:pPr>
              <w:pStyle w:val="afe"/>
              <w:rPr>
                <w:bCs/>
                <w:sz w:val="21"/>
                <w:szCs w:val="21"/>
              </w:rPr>
            </w:pPr>
            <w:r w:rsidRPr="00303D6D">
              <w:rPr>
                <w:rFonts w:hint="eastAsia"/>
                <w:bCs/>
                <w:sz w:val="21"/>
                <w:szCs w:val="21"/>
              </w:rPr>
              <w:t>调墨印刷工段</w:t>
            </w:r>
          </w:p>
        </w:tc>
        <w:tc>
          <w:tcPr>
            <w:tcW w:w="1561" w:type="dxa"/>
            <w:vMerge w:val="restart"/>
            <w:vAlign w:val="center"/>
          </w:tcPr>
          <w:p w:rsidR="00B102B1" w:rsidRPr="00303D6D" w:rsidRDefault="00D9683E">
            <w:pPr>
              <w:pStyle w:val="afe"/>
              <w:rPr>
                <w:kern w:val="0"/>
                <w:sz w:val="21"/>
                <w:szCs w:val="21"/>
              </w:rPr>
            </w:pPr>
            <w:r w:rsidRPr="00303D6D">
              <w:rPr>
                <w:kern w:val="0"/>
                <w:sz w:val="21"/>
                <w:szCs w:val="21"/>
              </w:rPr>
              <w:t>非甲烷总烃</w:t>
            </w:r>
          </w:p>
        </w:tc>
        <w:tc>
          <w:tcPr>
            <w:tcW w:w="1274" w:type="dxa"/>
            <w:vAlign w:val="center"/>
          </w:tcPr>
          <w:p w:rsidR="00B102B1" w:rsidRPr="00303D6D" w:rsidRDefault="00D9683E">
            <w:pPr>
              <w:pStyle w:val="afe"/>
              <w:rPr>
                <w:bCs/>
                <w:sz w:val="21"/>
                <w:szCs w:val="21"/>
              </w:rPr>
            </w:pPr>
            <w:r w:rsidRPr="00303D6D">
              <w:rPr>
                <w:rFonts w:hint="eastAsia"/>
                <w:bCs/>
                <w:sz w:val="21"/>
                <w:szCs w:val="21"/>
              </w:rPr>
              <w:t>9</w:t>
            </w:r>
            <w:r w:rsidRPr="00303D6D">
              <w:rPr>
                <w:bCs/>
                <w:sz w:val="21"/>
                <w:szCs w:val="21"/>
              </w:rPr>
              <w:t>000</w:t>
            </w:r>
          </w:p>
        </w:tc>
        <w:tc>
          <w:tcPr>
            <w:tcW w:w="1419" w:type="dxa"/>
            <w:vAlign w:val="center"/>
          </w:tcPr>
          <w:p w:rsidR="00B102B1" w:rsidRPr="00303D6D" w:rsidRDefault="00D9683E">
            <w:pPr>
              <w:pStyle w:val="afe"/>
              <w:rPr>
                <w:bCs/>
                <w:sz w:val="21"/>
                <w:szCs w:val="21"/>
              </w:rPr>
            </w:pPr>
            <w:r w:rsidRPr="00303D6D">
              <w:rPr>
                <w:rFonts w:hint="eastAsia"/>
                <w:sz w:val="21"/>
                <w:szCs w:val="21"/>
              </w:rPr>
              <w:t>2.089</w:t>
            </w:r>
          </w:p>
        </w:tc>
        <w:tc>
          <w:tcPr>
            <w:tcW w:w="1132" w:type="dxa"/>
            <w:vAlign w:val="center"/>
          </w:tcPr>
          <w:p w:rsidR="00B102B1" w:rsidRPr="00303D6D" w:rsidRDefault="00D9683E">
            <w:pPr>
              <w:pStyle w:val="afe"/>
              <w:rPr>
                <w:bCs/>
                <w:sz w:val="21"/>
                <w:szCs w:val="21"/>
              </w:rPr>
            </w:pPr>
            <w:r w:rsidRPr="00303D6D">
              <w:rPr>
                <w:sz w:val="21"/>
                <w:szCs w:val="21"/>
              </w:rPr>
              <w:t>0.0</w:t>
            </w:r>
            <w:r w:rsidRPr="00303D6D">
              <w:rPr>
                <w:rFonts w:hint="eastAsia"/>
                <w:sz w:val="21"/>
                <w:szCs w:val="21"/>
              </w:rPr>
              <w:t>188</w:t>
            </w:r>
          </w:p>
        </w:tc>
        <w:tc>
          <w:tcPr>
            <w:tcW w:w="1135" w:type="dxa"/>
            <w:vAlign w:val="center"/>
          </w:tcPr>
          <w:p w:rsidR="00B102B1" w:rsidRPr="00303D6D" w:rsidRDefault="00D9683E">
            <w:pPr>
              <w:pStyle w:val="afe"/>
              <w:rPr>
                <w:bCs/>
                <w:sz w:val="21"/>
                <w:szCs w:val="21"/>
              </w:rPr>
            </w:pPr>
            <w:r w:rsidRPr="00303D6D">
              <w:rPr>
                <w:sz w:val="21"/>
                <w:szCs w:val="21"/>
              </w:rPr>
              <w:t>0.0</w:t>
            </w:r>
            <w:r w:rsidRPr="00303D6D">
              <w:rPr>
                <w:rFonts w:hint="eastAsia"/>
                <w:sz w:val="21"/>
                <w:szCs w:val="21"/>
              </w:rPr>
              <w:t>432</w:t>
            </w:r>
          </w:p>
        </w:tc>
        <w:tc>
          <w:tcPr>
            <w:tcW w:w="1558" w:type="dxa"/>
            <w:vMerge w:val="restart"/>
            <w:vAlign w:val="center"/>
          </w:tcPr>
          <w:p w:rsidR="00B102B1" w:rsidRPr="00303D6D" w:rsidRDefault="00D9683E">
            <w:pPr>
              <w:pStyle w:val="afe"/>
              <w:rPr>
                <w:bCs/>
                <w:sz w:val="21"/>
                <w:szCs w:val="21"/>
              </w:rPr>
            </w:pPr>
            <w:r w:rsidRPr="00303D6D">
              <w:rPr>
                <w:bCs/>
                <w:sz w:val="21"/>
                <w:szCs w:val="21"/>
              </w:rPr>
              <w:t>16000</w:t>
            </w:r>
          </w:p>
        </w:tc>
        <w:tc>
          <w:tcPr>
            <w:tcW w:w="1135" w:type="dxa"/>
            <w:vMerge w:val="restart"/>
            <w:vAlign w:val="center"/>
          </w:tcPr>
          <w:p w:rsidR="00B102B1" w:rsidRPr="00303D6D" w:rsidRDefault="00D9683E">
            <w:pPr>
              <w:pStyle w:val="afe"/>
              <w:rPr>
                <w:bCs/>
                <w:sz w:val="21"/>
                <w:szCs w:val="21"/>
              </w:rPr>
            </w:pPr>
            <w:r w:rsidRPr="00303D6D">
              <w:rPr>
                <w:rFonts w:hint="eastAsia"/>
                <w:bCs/>
                <w:sz w:val="21"/>
                <w:szCs w:val="21"/>
              </w:rPr>
              <w:t>0.194</w:t>
            </w:r>
          </w:p>
        </w:tc>
        <w:tc>
          <w:tcPr>
            <w:tcW w:w="993" w:type="dxa"/>
            <w:vMerge w:val="restart"/>
            <w:vAlign w:val="center"/>
          </w:tcPr>
          <w:p w:rsidR="00B102B1" w:rsidRPr="00303D6D" w:rsidRDefault="00D9683E">
            <w:pPr>
              <w:pStyle w:val="afe"/>
              <w:rPr>
                <w:bCs/>
                <w:sz w:val="21"/>
                <w:szCs w:val="21"/>
              </w:rPr>
            </w:pPr>
            <w:r w:rsidRPr="00303D6D">
              <w:rPr>
                <w:rFonts w:hint="eastAsia"/>
                <w:bCs/>
                <w:sz w:val="21"/>
                <w:szCs w:val="21"/>
              </w:rPr>
              <w:t>0.0031</w:t>
            </w:r>
          </w:p>
        </w:tc>
        <w:tc>
          <w:tcPr>
            <w:tcW w:w="1135" w:type="dxa"/>
            <w:vMerge w:val="restart"/>
            <w:vAlign w:val="center"/>
          </w:tcPr>
          <w:p w:rsidR="00B102B1" w:rsidRPr="00303D6D" w:rsidRDefault="00D9683E">
            <w:pPr>
              <w:pStyle w:val="afe"/>
              <w:rPr>
                <w:bCs/>
                <w:sz w:val="21"/>
                <w:szCs w:val="21"/>
              </w:rPr>
            </w:pPr>
            <w:r w:rsidRPr="00303D6D">
              <w:rPr>
                <w:rFonts w:hint="eastAsia"/>
                <w:bCs/>
                <w:sz w:val="21"/>
                <w:szCs w:val="21"/>
              </w:rPr>
              <w:t>0.0057</w:t>
            </w:r>
          </w:p>
        </w:tc>
        <w:tc>
          <w:tcPr>
            <w:tcW w:w="996" w:type="dxa"/>
            <w:vMerge w:val="restart"/>
            <w:vAlign w:val="center"/>
          </w:tcPr>
          <w:p w:rsidR="00B102B1" w:rsidRPr="00303D6D" w:rsidRDefault="00D9683E">
            <w:pPr>
              <w:pStyle w:val="afe"/>
              <w:rPr>
                <w:bCs/>
                <w:sz w:val="21"/>
                <w:szCs w:val="21"/>
              </w:rPr>
            </w:pPr>
            <w:r w:rsidRPr="00303D6D">
              <w:rPr>
                <w:bCs/>
                <w:kern w:val="0"/>
                <w:sz w:val="21"/>
                <w:szCs w:val="21"/>
              </w:rPr>
              <w:t>15m</w:t>
            </w:r>
          </w:p>
        </w:tc>
      </w:tr>
      <w:tr w:rsidR="00B102B1" w:rsidRPr="00303D6D">
        <w:trPr>
          <w:trHeight w:val="87"/>
        </w:trPr>
        <w:tc>
          <w:tcPr>
            <w:tcW w:w="1573" w:type="dxa"/>
            <w:vAlign w:val="center"/>
          </w:tcPr>
          <w:p w:rsidR="00B102B1" w:rsidRPr="00303D6D" w:rsidRDefault="00D9683E">
            <w:pPr>
              <w:pStyle w:val="afe"/>
              <w:rPr>
                <w:bCs/>
                <w:sz w:val="21"/>
                <w:szCs w:val="21"/>
              </w:rPr>
            </w:pPr>
            <w:r w:rsidRPr="00303D6D">
              <w:rPr>
                <w:rFonts w:hint="eastAsia"/>
                <w:bCs/>
                <w:sz w:val="21"/>
                <w:szCs w:val="21"/>
              </w:rPr>
              <w:t>糊箱工序</w:t>
            </w:r>
          </w:p>
        </w:tc>
        <w:tc>
          <w:tcPr>
            <w:tcW w:w="1561" w:type="dxa"/>
            <w:vMerge/>
            <w:vAlign w:val="center"/>
          </w:tcPr>
          <w:p w:rsidR="00B102B1" w:rsidRPr="00303D6D" w:rsidRDefault="00B102B1">
            <w:pPr>
              <w:pStyle w:val="afe"/>
              <w:rPr>
                <w:bCs/>
                <w:sz w:val="21"/>
                <w:szCs w:val="21"/>
              </w:rPr>
            </w:pPr>
          </w:p>
        </w:tc>
        <w:tc>
          <w:tcPr>
            <w:tcW w:w="1274" w:type="dxa"/>
            <w:vAlign w:val="center"/>
          </w:tcPr>
          <w:p w:rsidR="00B102B1" w:rsidRPr="00303D6D" w:rsidRDefault="00D9683E">
            <w:pPr>
              <w:pStyle w:val="afe"/>
              <w:rPr>
                <w:bCs/>
                <w:sz w:val="21"/>
                <w:szCs w:val="21"/>
              </w:rPr>
            </w:pPr>
            <w:r w:rsidRPr="00303D6D">
              <w:rPr>
                <w:rFonts w:hint="eastAsia"/>
                <w:bCs/>
                <w:sz w:val="21"/>
                <w:szCs w:val="21"/>
              </w:rPr>
              <w:t>7</w:t>
            </w:r>
            <w:r w:rsidRPr="00303D6D">
              <w:rPr>
                <w:bCs/>
                <w:sz w:val="21"/>
                <w:szCs w:val="21"/>
              </w:rPr>
              <w:t>000</w:t>
            </w:r>
          </w:p>
        </w:tc>
        <w:tc>
          <w:tcPr>
            <w:tcW w:w="1419" w:type="dxa"/>
            <w:vAlign w:val="center"/>
          </w:tcPr>
          <w:p w:rsidR="00B102B1" w:rsidRPr="00303D6D" w:rsidRDefault="00D9683E">
            <w:pPr>
              <w:pStyle w:val="afe"/>
              <w:rPr>
                <w:bCs/>
                <w:sz w:val="21"/>
                <w:szCs w:val="21"/>
              </w:rPr>
            </w:pPr>
            <w:r w:rsidRPr="00303D6D">
              <w:rPr>
                <w:rFonts w:hint="eastAsia"/>
                <w:sz w:val="21"/>
                <w:szCs w:val="21"/>
              </w:rPr>
              <w:t>1.614</w:t>
            </w:r>
          </w:p>
        </w:tc>
        <w:tc>
          <w:tcPr>
            <w:tcW w:w="1132" w:type="dxa"/>
            <w:vAlign w:val="center"/>
          </w:tcPr>
          <w:p w:rsidR="00B102B1" w:rsidRPr="00303D6D" w:rsidRDefault="00D9683E">
            <w:pPr>
              <w:pStyle w:val="afe"/>
              <w:rPr>
                <w:bCs/>
                <w:sz w:val="21"/>
                <w:szCs w:val="21"/>
              </w:rPr>
            </w:pPr>
            <w:r w:rsidRPr="00303D6D">
              <w:rPr>
                <w:sz w:val="21"/>
                <w:szCs w:val="21"/>
              </w:rPr>
              <w:t>0.0</w:t>
            </w:r>
            <w:r w:rsidRPr="00303D6D">
              <w:rPr>
                <w:rFonts w:hint="eastAsia"/>
                <w:sz w:val="21"/>
                <w:szCs w:val="21"/>
              </w:rPr>
              <w:t>113</w:t>
            </w:r>
          </w:p>
        </w:tc>
        <w:tc>
          <w:tcPr>
            <w:tcW w:w="1135" w:type="dxa"/>
            <w:vAlign w:val="center"/>
          </w:tcPr>
          <w:p w:rsidR="00B102B1" w:rsidRPr="00303D6D" w:rsidRDefault="00D9683E">
            <w:pPr>
              <w:pStyle w:val="afe"/>
              <w:rPr>
                <w:bCs/>
                <w:sz w:val="21"/>
                <w:szCs w:val="21"/>
              </w:rPr>
            </w:pPr>
            <w:r w:rsidRPr="00303D6D">
              <w:rPr>
                <w:sz w:val="21"/>
                <w:szCs w:val="21"/>
              </w:rPr>
              <w:t>0.0</w:t>
            </w:r>
            <w:r w:rsidRPr="00303D6D">
              <w:rPr>
                <w:rFonts w:hint="eastAsia"/>
                <w:sz w:val="21"/>
                <w:szCs w:val="21"/>
              </w:rPr>
              <w:t>135</w:t>
            </w:r>
          </w:p>
        </w:tc>
        <w:tc>
          <w:tcPr>
            <w:tcW w:w="1558" w:type="dxa"/>
            <w:vMerge/>
            <w:vAlign w:val="center"/>
          </w:tcPr>
          <w:p w:rsidR="00B102B1" w:rsidRPr="00303D6D" w:rsidRDefault="00B102B1">
            <w:pPr>
              <w:pStyle w:val="afe"/>
              <w:rPr>
                <w:bCs/>
                <w:sz w:val="21"/>
                <w:szCs w:val="21"/>
              </w:rPr>
            </w:pPr>
          </w:p>
        </w:tc>
        <w:tc>
          <w:tcPr>
            <w:tcW w:w="1135" w:type="dxa"/>
            <w:vMerge/>
            <w:vAlign w:val="center"/>
          </w:tcPr>
          <w:p w:rsidR="00B102B1" w:rsidRPr="00303D6D" w:rsidRDefault="00B102B1">
            <w:pPr>
              <w:pStyle w:val="afe"/>
              <w:rPr>
                <w:bCs/>
                <w:sz w:val="21"/>
                <w:szCs w:val="21"/>
              </w:rPr>
            </w:pPr>
          </w:p>
        </w:tc>
        <w:tc>
          <w:tcPr>
            <w:tcW w:w="993" w:type="dxa"/>
            <w:vMerge/>
            <w:vAlign w:val="center"/>
          </w:tcPr>
          <w:p w:rsidR="00B102B1" w:rsidRPr="00303D6D" w:rsidRDefault="00B102B1">
            <w:pPr>
              <w:pStyle w:val="afe"/>
              <w:rPr>
                <w:bCs/>
                <w:sz w:val="21"/>
                <w:szCs w:val="21"/>
              </w:rPr>
            </w:pPr>
          </w:p>
        </w:tc>
        <w:tc>
          <w:tcPr>
            <w:tcW w:w="1135" w:type="dxa"/>
            <w:vMerge/>
            <w:vAlign w:val="center"/>
          </w:tcPr>
          <w:p w:rsidR="00B102B1" w:rsidRPr="00303D6D" w:rsidRDefault="00B102B1">
            <w:pPr>
              <w:pStyle w:val="afe"/>
              <w:rPr>
                <w:bCs/>
                <w:sz w:val="21"/>
                <w:szCs w:val="21"/>
              </w:rPr>
            </w:pPr>
          </w:p>
        </w:tc>
        <w:tc>
          <w:tcPr>
            <w:tcW w:w="996" w:type="dxa"/>
            <w:vMerge/>
            <w:vAlign w:val="center"/>
          </w:tcPr>
          <w:p w:rsidR="00B102B1" w:rsidRPr="00303D6D" w:rsidRDefault="00B102B1">
            <w:pPr>
              <w:pStyle w:val="afe"/>
              <w:rPr>
                <w:bCs/>
                <w:sz w:val="21"/>
                <w:szCs w:val="21"/>
              </w:rPr>
            </w:pPr>
          </w:p>
        </w:tc>
      </w:tr>
    </w:tbl>
    <w:p w:rsidR="00B102B1" w:rsidRDefault="00D9683E">
      <w:pPr>
        <w:spacing w:line="360" w:lineRule="auto"/>
        <w:jc w:val="center"/>
        <w:rPr>
          <w:rFonts w:ascii="宋体" w:eastAsia="宋体" w:hAnsi="宋体"/>
          <w:b/>
        </w:rPr>
      </w:pPr>
      <w:r>
        <w:rPr>
          <w:rFonts w:ascii="宋体" w:eastAsia="宋体" w:hAnsi="宋体" w:hint="eastAsia"/>
          <w:b/>
        </w:rPr>
        <w:t xml:space="preserve">   </w:t>
      </w:r>
      <w:r>
        <w:rPr>
          <w:rFonts w:ascii="宋体" w:eastAsia="宋体" w:hAnsi="宋体"/>
          <w:b/>
        </w:rPr>
        <w:t>表</w:t>
      </w:r>
      <w:r>
        <w:rPr>
          <w:b/>
        </w:rPr>
        <w:t>5-</w:t>
      </w:r>
      <w:r>
        <w:rPr>
          <w:rFonts w:hint="eastAsia"/>
          <w:b/>
        </w:rPr>
        <w:t>4</w:t>
      </w:r>
      <w:r>
        <w:rPr>
          <w:b/>
        </w:rPr>
        <w:t xml:space="preserve"> </w:t>
      </w:r>
      <w:r>
        <w:rPr>
          <w:rFonts w:hint="eastAsia"/>
          <w:b/>
        </w:rPr>
        <w:t xml:space="preserve"> </w:t>
      </w:r>
      <w:r>
        <w:rPr>
          <w:rFonts w:ascii="宋体" w:eastAsia="宋体" w:hAnsi="宋体" w:hint="eastAsia"/>
          <w:b/>
        </w:rPr>
        <w:t>本</w:t>
      </w:r>
      <w:r>
        <w:rPr>
          <w:rFonts w:ascii="宋体" w:eastAsia="宋体" w:hAnsi="宋体"/>
          <w:b/>
        </w:rPr>
        <w:t>项目</w:t>
      </w:r>
      <w:r>
        <w:rPr>
          <w:rFonts w:ascii="宋体" w:eastAsia="宋体" w:hAnsi="宋体" w:hint="eastAsia"/>
          <w:b/>
        </w:rPr>
        <w:t>无</w:t>
      </w:r>
      <w:r>
        <w:rPr>
          <w:rFonts w:ascii="宋体" w:eastAsia="宋体" w:hAnsi="宋体"/>
          <w:b/>
        </w:rPr>
        <w:t>组织废气</w:t>
      </w:r>
      <w:r>
        <w:rPr>
          <w:rFonts w:ascii="宋体" w:eastAsia="宋体" w:hAnsi="宋体" w:hint="eastAsia"/>
          <w:b/>
        </w:rPr>
        <w:t>污染物</w:t>
      </w:r>
      <w:r>
        <w:rPr>
          <w:rFonts w:ascii="宋体" w:eastAsia="宋体" w:hAnsi="宋体"/>
          <w:b/>
        </w:rPr>
        <w:t>产生</w:t>
      </w:r>
      <w:r>
        <w:rPr>
          <w:rFonts w:ascii="宋体" w:eastAsia="宋体" w:hAnsi="宋体" w:hint="eastAsia"/>
          <w:b/>
        </w:rPr>
        <w:t>及排放</w:t>
      </w:r>
      <w:r>
        <w:rPr>
          <w:rFonts w:ascii="宋体" w:eastAsia="宋体" w:hAnsi="宋体"/>
          <w:b/>
        </w:rPr>
        <w:t>情况表</w:t>
      </w:r>
    </w:p>
    <w:tbl>
      <w:tblPr>
        <w:tblW w:w="14105"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790"/>
        <w:gridCol w:w="2054"/>
        <w:gridCol w:w="1794"/>
        <w:gridCol w:w="1594"/>
        <w:gridCol w:w="1659"/>
        <w:gridCol w:w="1131"/>
        <w:gridCol w:w="996"/>
        <w:gridCol w:w="999"/>
        <w:gridCol w:w="2088"/>
      </w:tblGrid>
      <w:tr w:rsidR="00B102B1">
        <w:trPr>
          <w:trHeight w:val="282"/>
          <w:jc w:val="center"/>
        </w:trPr>
        <w:tc>
          <w:tcPr>
            <w:tcW w:w="1790" w:type="dxa"/>
            <w:vMerge w:val="restart"/>
            <w:vAlign w:val="center"/>
          </w:tcPr>
          <w:p w:rsidR="00B102B1" w:rsidRDefault="00D9683E">
            <w:pPr>
              <w:adjustRightInd w:val="0"/>
              <w:snapToGrid w:val="0"/>
              <w:jc w:val="center"/>
              <w:rPr>
                <w:rFonts w:ascii="宋体" w:eastAsia="宋体" w:hAnsi="宋体"/>
                <w:b/>
                <w:color w:val="000000"/>
                <w:sz w:val="21"/>
                <w:szCs w:val="21"/>
              </w:rPr>
            </w:pPr>
            <w:r>
              <w:rPr>
                <w:rFonts w:ascii="宋体" w:eastAsia="宋体" w:hAnsi="宋体"/>
                <w:b/>
                <w:color w:val="000000"/>
                <w:sz w:val="21"/>
                <w:szCs w:val="21"/>
              </w:rPr>
              <w:t>污染源位置</w:t>
            </w:r>
          </w:p>
        </w:tc>
        <w:tc>
          <w:tcPr>
            <w:tcW w:w="2054"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污染物名称</w:t>
            </w:r>
          </w:p>
        </w:tc>
        <w:tc>
          <w:tcPr>
            <w:tcW w:w="1794"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污染物排放量</w:t>
            </w:r>
            <w:r>
              <w:rPr>
                <w:rFonts w:eastAsia="宋体"/>
                <w:b/>
                <w:sz w:val="21"/>
                <w:szCs w:val="21"/>
              </w:rPr>
              <w:t>（</w:t>
            </w:r>
            <w:r>
              <w:rPr>
                <w:rFonts w:eastAsia="宋体"/>
                <w:b/>
                <w:sz w:val="21"/>
                <w:szCs w:val="21"/>
              </w:rPr>
              <w:t>t/a</w:t>
            </w:r>
            <w:r>
              <w:rPr>
                <w:rFonts w:eastAsia="宋体"/>
                <w:b/>
                <w:sz w:val="21"/>
                <w:szCs w:val="21"/>
              </w:rPr>
              <w:t>）</w:t>
            </w:r>
          </w:p>
        </w:tc>
        <w:tc>
          <w:tcPr>
            <w:tcW w:w="1594"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hint="eastAsia"/>
                <w:b/>
                <w:sz w:val="21"/>
                <w:szCs w:val="21"/>
              </w:rPr>
              <w:t>排放时间</w:t>
            </w:r>
          </w:p>
          <w:p w:rsidR="00B102B1" w:rsidRDefault="00D9683E">
            <w:pPr>
              <w:adjustRightInd w:val="0"/>
              <w:snapToGrid w:val="0"/>
              <w:jc w:val="center"/>
              <w:rPr>
                <w:rFonts w:eastAsia="宋体"/>
                <w:b/>
                <w:sz w:val="21"/>
                <w:szCs w:val="21"/>
              </w:rPr>
            </w:pPr>
            <w:r>
              <w:rPr>
                <w:rFonts w:eastAsia="宋体"/>
                <w:b/>
                <w:sz w:val="21"/>
                <w:szCs w:val="21"/>
              </w:rPr>
              <w:t>（</w:t>
            </w:r>
            <w:r>
              <w:rPr>
                <w:rFonts w:eastAsia="宋体"/>
                <w:b/>
                <w:sz w:val="21"/>
                <w:szCs w:val="21"/>
              </w:rPr>
              <w:t>h/a</w:t>
            </w:r>
            <w:r>
              <w:rPr>
                <w:rFonts w:eastAsia="宋体"/>
                <w:b/>
                <w:sz w:val="21"/>
                <w:szCs w:val="21"/>
              </w:rPr>
              <w:t>）</w:t>
            </w:r>
          </w:p>
        </w:tc>
        <w:tc>
          <w:tcPr>
            <w:tcW w:w="1659"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hint="eastAsia"/>
                <w:b/>
                <w:sz w:val="21"/>
                <w:szCs w:val="21"/>
              </w:rPr>
              <w:t>排放速率</w:t>
            </w:r>
          </w:p>
          <w:p w:rsidR="00B102B1" w:rsidRDefault="00D9683E">
            <w:pPr>
              <w:adjustRightInd w:val="0"/>
              <w:snapToGrid w:val="0"/>
              <w:jc w:val="center"/>
              <w:rPr>
                <w:rFonts w:eastAsia="宋体"/>
                <w:b/>
                <w:sz w:val="21"/>
                <w:szCs w:val="21"/>
              </w:rPr>
            </w:pPr>
            <w:r>
              <w:rPr>
                <w:rFonts w:eastAsia="宋体"/>
                <w:b/>
                <w:sz w:val="21"/>
                <w:szCs w:val="21"/>
              </w:rPr>
              <w:t>（</w:t>
            </w:r>
            <w:r>
              <w:rPr>
                <w:rFonts w:eastAsia="宋体"/>
                <w:b/>
                <w:sz w:val="21"/>
                <w:szCs w:val="21"/>
              </w:rPr>
              <w:t>kg/h</w:t>
            </w:r>
            <w:r>
              <w:rPr>
                <w:rFonts w:eastAsia="宋体"/>
                <w:b/>
                <w:sz w:val="21"/>
                <w:szCs w:val="21"/>
              </w:rPr>
              <w:t>）</w:t>
            </w:r>
          </w:p>
        </w:tc>
        <w:tc>
          <w:tcPr>
            <w:tcW w:w="3126" w:type="dxa"/>
            <w:gridSpan w:val="3"/>
            <w:vAlign w:val="center"/>
          </w:tcPr>
          <w:p w:rsidR="00B102B1" w:rsidRDefault="00D9683E">
            <w:pPr>
              <w:adjustRightInd w:val="0"/>
              <w:snapToGrid w:val="0"/>
              <w:jc w:val="center"/>
              <w:textAlignment w:val="baseline"/>
              <w:rPr>
                <w:rFonts w:ascii="宋体" w:eastAsia="宋体" w:hAnsi="宋体"/>
                <w:b/>
                <w:sz w:val="21"/>
                <w:szCs w:val="21"/>
              </w:rPr>
            </w:pPr>
            <w:r>
              <w:rPr>
                <w:rFonts w:ascii="宋体" w:eastAsia="宋体" w:hAnsi="宋体"/>
                <w:b/>
                <w:sz w:val="21"/>
                <w:szCs w:val="21"/>
              </w:rPr>
              <w:t>面源参数</w:t>
            </w:r>
            <w:r>
              <w:rPr>
                <w:rFonts w:eastAsia="宋体"/>
                <w:b/>
                <w:sz w:val="21"/>
                <w:szCs w:val="21"/>
              </w:rPr>
              <w:t>（</w:t>
            </w:r>
            <w:r>
              <w:rPr>
                <w:rFonts w:eastAsia="宋体"/>
                <w:b/>
                <w:sz w:val="21"/>
                <w:szCs w:val="21"/>
              </w:rPr>
              <w:t>m</w:t>
            </w:r>
            <w:r>
              <w:rPr>
                <w:rFonts w:eastAsia="宋体"/>
                <w:b/>
                <w:sz w:val="21"/>
                <w:szCs w:val="21"/>
              </w:rPr>
              <w:t>）</w:t>
            </w:r>
          </w:p>
        </w:tc>
        <w:tc>
          <w:tcPr>
            <w:tcW w:w="2088"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周界浓度限值</w:t>
            </w:r>
            <w:r>
              <w:rPr>
                <w:rFonts w:eastAsia="宋体"/>
                <w:b/>
                <w:sz w:val="21"/>
                <w:szCs w:val="21"/>
              </w:rPr>
              <w:t>（</w:t>
            </w:r>
            <w:r>
              <w:rPr>
                <w:rFonts w:eastAsia="宋体"/>
                <w:b/>
                <w:sz w:val="21"/>
                <w:szCs w:val="21"/>
              </w:rPr>
              <w:t>mg/m</w:t>
            </w:r>
            <w:r>
              <w:rPr>
                <w:rFonts w:eastAsia="宋体"/>
                <w:b/>
                <w:sz w:val="21"/>
                <w:szCs w:val="21"/>
                <w:vertAlign w:val="superscript"/>
              </w:rPr>
              <w:t>3</w:t>
            </w:r>
            <w:r>
              <w:rPr>
                <w:rFonts w:eastAsia="宋体"/>
                <w:b/>
                <w:sz w:val="21"/>
                <w:szCs w:val="21"/>
              </w:rPr>
              <w:t>）</w:t>
            </w:r>
          </w:p>
        </w:tc>
      </w:tr>
      <w:tr w:rsidR="00B102B1">
        <w:trPr>
          <w:trHeight w:val="274"/>
          <w:jc w:val="center"/>
        </w:trPr>
        <w:tc>
          <w:tcPr>
            <w:tcW w:w="1790" w:type="dxa"/>
            <w:vMerge/>
            <w:vAlign w:val="center"/>
          </w:tcPr>
          <w:p w:rsidR="00B102B1" w:rsidRDefault="00B102B1">
            <w:pPr>
              <w:adjustRightInd w:val="0"/>
              <w:snapToGrid w:val="0"/>
              <w:jc w:val="center"/>
              <w:rPr>
                <w:rFonts w:ascii="宋体" w:eastAsia="宋体" w:hAnsi="宋体"/>
                <w:b/>
                <w:color w:val="000000"/>
                <w:sz w:val="21"/>
                <w:szCs w:val="21"/>
              </w:rPr>
            </w:pPr>
          </w:p>
        </w:tc>
        <w:tc>
          <w:tcPr>
            <w:tcW w:w="2054" w:type="dxa"/>
            <w:vMerge/>
            <w:vAlign w:val="center"/>
          </w:tcPr>
          <w:p w:rsidR="00B102B1" w:rsidRDefault="00B102B1">
            <w:pPr>
              <w:adjustRightInd w:val="0"/>
              <w:snapToGrid w:val="0"/>
              <w:jc w:val="center"/>
              <w:rPr>
                <w:rFonts w:ascii="宋体" w:eastAsia="宋体" w:hAnsi="宋体"/>
                <w:b/>
                <w:sz w:val="21"/>
                <w:szCs w:val="21"/>
              </w:rPr>
            </w:pPr>
          </w:p>
        </w:tc>
        <w:tc>
          <w:tcPr>
            <w:tcW w:w="1794" w:type="dxa"/>
            <w:vMerge/>
            <w:vAlign w:val="center"/>
          </w:tcPr>
          <w:p w:rsidR="00B102B1" w:rsidRDefault="00B102B1">
            <w:pPr>
              <w:adjustRightInd w:val="0"/>
              <w:snapToGrid w:val="0"/>
              <w:jc w:val="center"/>
              <w:rPr>
                <w:rFonts w:ascii="宋体" w:eastAsia="宋体" w:hAnsi="宋体"/>
                <w:b/>
                <w:sz w:val="21"/>
                <w:szCs w:val="21"/>
              </w:rPr>
            </w:pPr>
          </w:p>
        </w:tc>
        <w:tc>
          <w:tcPr>
            <w:tcW w:w="1594" w:type="dxa"/>
            <w:vMerge/>
            <w:vAlign w:val="center"/>
          </w:tcPr>
          <w:p w:rsidR="00B102B1" w:rsidRDefault="00B102B1">
            <w:pPr>
              <w:adjustRightInd w:val="0"/>
              <w:snapToGrid w:val="0"/>
              <w:jc w:val="center"/>
              <w:rPr>
                <w:rFonts w:ascii="宋体" w:eastAsia="宋体" w:hAnsi="宋体"/>
                <w:b/>
                <w:sz w:val="21"/>
                <w:szCs w:val="21"/>
              </w:rPr>
            </w:pPr>
          </w:p>
        </w:tc>
        <w:tc>
          <w:tcPr>
            <w:tcW w:w="1659" w:type="dxa"/>
            <w:vMerge/>
            <w:vAlign w:val="center"/>
          </w:tcPr>
          <w:p w:rsidR="00B102B1" w:rsidRDefault="00B102B1">
            <w:pPr>
              <w:adjustRightInd w:val="0"/>
              <w:snapToGrid w:val="0"/>
              <w:jc w:val="center"/>
              <w:rPr>
                <w:rFonts w:ascii="宋体" w:eastAsia="宋体" w:hAnsi="宋体"/>
                <w:b/>
                <w:sz w:val="21"/>
                <w:szCs w:val="21"/>
              </w:rPr>
            </w:pPr>
          </w:p>
        </w:tc>
        <w:tc>
          <w:tcPr>
            <w:tcW w:w="1131" w:type="dxa"/>
            <w:vAlign w:val="center"/>
          </w:tcPr>
          <w:p w:rsidR="00B102B1" w:rsidRDefault="00D9683E">
            <w:pPr>
              <w:adjustRightInd w:val="0"/>
              <w:snapToGrid w:val="0"/>
              <w:jc w:val="center"/>
              <w:rPr>
                <w:rFonts w:ascii="宋体" w:eastAsia="宋体" w:hAnsi="宋体"/>
                <w:b/>
                <w:color w:val="000000"/>
                <w:sz w:val="21"/>
                <w:szCs w:val="21"/>
              </w:rPr>
            </w:pPr>
            <w:r>
              <w:rPr>
                <w:rFonts w:ascii="宋体" w:eastAsia="宋体" w:hAnsi="宋体"/>
                <w:b/>
                <w:color w:val="000000"/>
                <w:sz w:val="21"/>
                <w:szCs w:val="21"/>
              </w:rPr>
              <w:t>长度</w:t>
            </w:r>
          </w:p>
        </w:tc>
        <w:tc>
          <w:tcPr>
            <w:tcW w:w="996" w:type="dxa"/>
            <w:vAlign w:val="center"/>
          </w:tcPr>
          <w:p w:rsidR="00B102B1" w:rsidRDefault="00D9683E">
            <w:pPr>
              <w:adjustRightInd w:val="0"/>
              <w:snapToGrid w:val="0"/>
              <w:jc w:val="center"/>
              <w:textAlignment w:val="baseline"/>
              <w:rPr>
                <w:rFonts w:ascii="宋体" w:eastAsia="宋体" w:hAnsi="宋体"/>
                <w:b/>
                <w:sz w:val="21"/>
                <w:szCs w:val="21"/>
              </w:rPr>
            </w:pPr>
            <w:r>
              <w:rPr>
                <w:rFonts w:ascii="宋体" w:eastAsia="宋体" w:hAnsi="宋体"/>
                <w:b/>
                <w:sz w:val="21"/>
                <w:szCs w:val="21"/>
              </w:rPr>
              <w:t>宽度</w:t>
            </w:r>
          </w:p>
        </w:tc>
        <w:tc>
          <w:tcPr>
            <w:tcW w:w="999" w:type="dxa"/>
            <w:vAlign w:val="center"/>
          </w:tcPr>
          <w:p w:rsidR="00B102B1" w:rsidRDefault="00D9683E">
            <w:pPr>
              <w:adjustRightInd w:val="0"/>
              <w:snapToGrid w:val="0"/>
              <w:jc w:val="center"/>
              <w:textAlignment w:val="baseline"/>
              <w:rPr>
                <w:rFonts w:ascii="宋体" w:eastAsia="宋体" w:hAnsi="宋体"/>
                <w:b/>
                <w:sz w:val="21"/>
                <w:szCs w:val="21"/>
              </w:rPr>
            </w:pPr>
            <w:r>
              <w:rPr>
                <w:rFonts w:ascii="宋体" w:eastAsia="宋体" w:hAnsi="宋体"/>
                <w:b/>
                <w:sz w:val="21"/>
                <w:szCs w:val="21"/>
              </w:rPr>
              <w:t>高度</w:t>
            </w:r>
          </w:p>
        </w:tc>
        <w:tc>
          <w:tcPr>
            <w:tcW w:w="2088" w:type="dxa"/>
            <w:vMerge/>
            <w:vAlign w:val="center"/>
          </w:tcPr>
          <w:p w:rsidR="00B102B1" w:rsidRDefault="00B102B1">
            <w:pPr>
              <w:adjustRightInd w:val="0"/>
              <w:snapToGrid w:val="0"/>
              <w:jc w:val="center"/>
              <w:rPr>
                <w:rFonts w:ascii="宋体" w:eastAsia="宋体" w:hAnsi="宋体"/>
                <w:b/>
                <w:sz w:val="21"/>
                <w:szCs w:val="21"/>
              </w:rPr>
            </w:pPr>
          </w:p>
        </w:tc>
      </w:tr>
      <w:tr w:rsidR="00B102B1">
        <w:trPr>
          <w:trHeight w:val="311"/>
          <w:jc w:val="center"/>
        </w:trPr>
        <w:tc>
          <w:tcPr>
            <w:tcW w:w="1790" w:type="dxa"/>
            <w:vMerge w:val="restart"/>
            <w:vAlign w:val="center"/>
          </w:tcPr>
          <w:p w:rsidR="00B102B1" w:rsidRDefault="00D9683E">
            <w:pPr>
              <w:autoSpaceDE w:val="0"/>
              <w:autoSpaceDN w:val="0"/>
              <w:adjustRightInd w:val="0"/>
              <w:snapToGrid w:val="0"/>
              <w:jc w:val="center"/>
              <w:rPr>
                <w:rFonts w:ascii="宋体" w:eastAsia="宋体" w:hAnsi="宋体"/>
                <w:sz w:val="21"/>
                <w:szCs w:val="21"/>
              </w:rPr>
            </w:pPr>
            <w:r>
              <w:rPr>
                <w:rFonts w:ascii="宋体" w:eastAsia="宋体" w:hAnsi="宋体" w:hint="eastAsia"/>
                <w:sz w:val="21"/>
                <w:szCs w:val="21"/>
              </w:rPr>
              <w:t>生产车间</w:t>
            </w:r>
          </w:p>
        </w:tc>
        <w:tc>
          <w:tcPr>
            <w:tcW w:w="2054" w:type="dxa"/>
            <w:vAlign w:val="center"/>
          </w:tcPr>
          <w:p w:rsidR="00B102B1" w:rsidRDefault="00D9683E">
            <w:pPr>
              <w:adjustRightInd w:val="0"/>
              <w:snapToGrid w:val="0"/>
              <w:jc w:val="center"/>
              <w:rPr>
                <w:rFonts w:eastAsia="宋体"/>
                <w:sz w:val="21"/>
                <w:szCs w:val="21"/>
              </w:rPr>
            </w:pPr>
            <w:r>
              <w:rPr>
                <w:rFonts w:eastAsia="宋体" w:hint="eastAsia"/>
                <w:sz w:val="21"/>
                <w:szCs w:val="21"/>
              </w:rPr>
              <w:t>调墨印刷废气</w:t>
            </w:r>
          </w:p>
          <w:p w:rsidR="00B102B1" w:rsidRDefault="00D9683E">
            <w:pPr>
              <w:adjustRightInd w:val="0"/>
              <w:snapToGrid w:val="0"/>
              <w:jc w:val="center"/>
              <w:rPr>
                <w:rFonts w:eastAsia="宋体"/>
                <w:sz w:val="21"/>
                <w:szCs w:val="21"/>
              </w:rPr>
            </w:pPr>
            <w:r>
              <w:rPr>
                <w:rFonts w:eastAsia="宋体" w:hint="eastAsia"/>
                <w:sz w:val="21"/>
                <w:szCs w:val="21"/>
              </w:rPr>
              <w:t>（非甲烷总烃）</w:t>
            </w:r>
          </w:p>
        </w:tc>
        <w:tc>
          <w:tcPr>
            <w:tcW w:w="17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sz w:val="21"/>
                <w:szCs w:val="21"/>
                <w:lang w:val="zh-CN"/>
              </w:rPr>
              <w:t>0.0</w:t>
            </w:r>
            <w:r w:rsidRPr="00303D6D">
              <w:rPr>
                <w:rFonts w:eastAsia="宋体" w:hint="eastAsia"/>
                <w:sz w:val="21"/>
                <w:szCs w:val="21"/>
                <w:lang w:val="zh-CN"/>
              </w:rPr>
              <w:t>048</w:t>
            </w:r>
          </w:p>
        </w:tc>
        <w:tc>
          <w:tcPr>
            <w:tcW w:w="15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sz w:val="21"/>
                <w:szCs w:val="21"/>
                <w:lang w:val="zh-CN"/>
              </w:rPr>
              <w:t>2</w:t>
            </w:r>
            <w:r w:rsidRPr="00303D6D">
              <w:rPr>
                <w:rFonts w:eastAsia="宋体" w:hint="eastAsia"/>
                <w:sz w:val="21"/>
                <w:szCs w:val="21"/>
                <w:lang w:val="zh-CN"/>
              </w:rPr>
              <w:t>3</w:t>
            </w:r>
            <w:r w:rsidRPr="00303D6D">
              <w:rPr>
                <w:rFonts w:eastAsia="宋体"/>
                <w:sz w:val="21"/>
                <w:szCs w:val="21"/>
                <w:lang w:val="zh-CN"/>
              </w:rPr>
              <w:t>00</w:t>
            </w:r>
          </w:p>
        </w:tc>
        <w:tc>
          <w:tcPr>
            <w:tcW w:w="1659"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sz w:val="21"/>
                <w:szCs w:val="21"/>
                <w:lang w:val="zh-CN"/>
              </w:rPr>
              <w:t>0.0</w:t>
            </w:r>
            <w:r w:rsidRPr="00303D6D">
              <w:rPr>
                <w:rFonts w:eastAsia="宋体" w:hint="eastAsia"/>
                <w:sz w:val="21"/>
                <w:szCs w:val="21"/>
                <w:lang w:val="zh-CN"/>
              </w:rPr>
              <w:t>021</w:t>
            </w:r>
          </w:p>
        </w:tc>
        <w:tc>
          <w:tcPr>
            <w:tcW w:w="1131" w:type="dxa"/>
            <w:vMerge w:val="restart"/>
            <w:vAlign w:val="center"/>
          </w:tcPr>
          <w:p w:rsidR="00B102B1" w:rsidRDefault="00D9683E">
            <w:pPr>
              <w:adjustRightInd w:val="0"/>
              <w:snapToGrid w:val="0"/>
              <w:jc w:val="center"/>
              <w:rPr>
                <w:rFonts w:eastAsia="宋体"/>
                <w:sz w:val="21"/>
                <w:szCs w:val="21"/>
              </w:rPr>
            </w:pPr>
            <w:r>
              <w:rPr>
                <w:rFonts w:eastAsia="宋体"/>
                <w:sz w:val="21"/>
                <w:szCs w:val="21"/>
              </w:rPr>
              <w:t>67.2</w:t>
            </w:r>
          </w:p>
        </w:tc>
        <w:tc>
          <w:tcPr>
            <w:tcW w:w="996" w:type="dxa"/>
            <w:vMerge w:val="restart"/>
            <w:vAlign w:val="center"/>
          </w:tcPr>
          <w:p w:rsidR="00B102B1" w:rsidRDefault="00D9683E">
            <w:pPr>
              <w:autoSpaceDE w:val="0"/>
              <w:autoSpaceDN w:val="0"/>
              <w:adjustRightInd w:val="0"/>
              <w:snapToGrid w:val="0"/>
              <w:jc w:val="center"/>
              <w:rPr>
                <w:rFonts w:eastAsia="宋体"/>
                <w:sz w:val="21"/>
                <w:szCs w:val="21"/>
                <w:lang w:val="zh-CN"/>
              </w:rPr>
            </w:pPr>
            <w:r>
              <w:rPr>
                <w:rFonts w:eastAsia="宋体"/>
                <w:sz w:val="21"/>
                <w:szCs w:val="21"/>
                <w:lang w:val="zh-CN"/>
              </w:rPr>
              <w:t>28</w:t>
            </w:r>
          </w:p>
        </w:tc>
        <w:tc>
          <w:tcPr>
            <w:tcW w:w="999" w:type="dxa"/>
            <w:vMerge w:val="restart"/>
            <w:vAlign w:val="center"/>
          </w:tcPr>
          <w:p w:rsidR="00B102B1" w:rsidRDefault="00D9683E">
            <w:pPr>
              <w:autoSpaceDE w:val="0"/>
              <w:autoSpaceDN w:val="0"/>
              <w:adjustRightInd w:val="0"/>
              <w:snapToGrid w:val="0"/>
              <w:jc w:val="center"/>
              <w:rPr>
                <w:rFonts w:eastAsia="宋体"/>
                <w:sz w:val="21"/>
                <w:szCs w:val="21"/>
                <w:lang w:val="zh-CN"/>
              </w:rPr>
            </w:pPr>
            <w:r>
              <w:rPr>
                <w:rFonts w:eastAsia="宋体"/>
                <w:sz w:val="21"/>
                <w:szCs w:val="21"/>
                <w:lang w:val="zh-CN"/>
              </w:rPr>
              <w:t>8</w:t>
            </w:r>
          </w:p>
        </w:tc>
        <w:tc>
          <w:tcPr>
            <w:tcW w:w="2088" w:type="dxa"/>
            <w:vMerge w:val="restart"/>
            <w:vAlign w:val="center"/>
          </w:tcPr>
          <w:p w:rsidR="00B102B1" w:rsidRDefault="00D9683E">
            <w:pPr>
              <w:adjustRightInd w:val="0"/>
              <w:snapToGrid w:val="0"/>
              <w:jc w:val="center"/>
              <w:rPr>
                <w:rFonts w:eastAsia="宋体"/>
                <w:sz w:val="21"/>
                <w:szCs w:val="21"/>
              </w:rPr>
            </w:pPr>
            <w:r>
              <w:rPr>
                <w:rFonts w:eastAsia="宋体" w:hint="eastAsia"/>
                <w:sz w:val="21"/>
                <w:szCs w:val="21"/>
              </w:rPr>
              <w:t>4</w:t>
            </w:r>
            <w:r>
              <w:rPr>
                <w:rFonts w:eastAsia="宋体"/>
                <w:sz w:val="21"/>
                <w:szCs w:val="21"/>
              </w:rPr>
              <w:t>.0</w:t>
            </w:r>
          </w:p>
        </w:tc>
      </w:tr>
      <w:tr w:rsidR="00B102B1">
        <w:trPr>
          <w:trHeight w:val="311"/>
          <w:jc w:val="center"/>
        </w:trPr>
        <w:tc>
          <w:tcPr>
            <w:tcW w:w="1790" w:type="dxa"/>
            <w:vMerge/>
            <w:vAlign w:val="center"/>
          </w:tcPr>
          <w:p w:rsidR="00B102B1" w:rsidRDefault="00B102B1">
            <w:pPr>
              <w:autoSpaceDE w:val="0"/>
              <w:autoSpaceDN w:val="0"/>
              <w:adjustRightInd w:val="0"/>
              <w:snapToGrid w:val="0"/>
              <w:jc w:val="center"/>
              <w:rPr>
                <w:rFonts w:ascii="宋体" w:eastAsia="宋体" w:hAnsi="宋体"/>
                <w:sz w:val="21"/>
                <w:szCs w:val="21"/>
              </w:rPr>
            </w:pPr>
          </w:p>
        </w:tc>
        <w:tc>
          <w:tcPr>
            <w:tcW w:w="2054" w:type="dxa"/>
            <w:vAlign w:val="center"/>
          </w:tcPr>
          <w:p w:rsidR="00B102B1" w:rsidRDefault="00D9683E">
            <w:pPr>
              <w:adjustRightInd w:val="0"/>
              <w:snapToGrid w:val="0"/>
              <w:jc w:val="center"/>
              <w:rPr>
                <w:rFonts w:eastAsia="宋体"/>
                <w:sz w:val="21"/>
                <w:szCs w:val="21"/>
              </w:rPr>
            </w:pPr>
            <w:r>
              <w:rPr>
                <w:rFonts w:eastAsia="宋体" w:hint="eastAsia"/>
                <w:sz w:val="21"/>
                <w:szCs w:val="21"/>
              </w:rPr>
              <w:t>晾干废气</w:t>
            </w:r>
          </w:p>
          <w:p w:rsidR="00B102B1" w:rsidRDefault="00D9683E">
            <w:pPr>
              <w:adjustRightInd w:val="0"/>
              <w:snapToGrid w:val="0"/>
              <w:jc w:val="center"/>
              <w:rPr>
                <w:rFonts w:eastAsia="宋体"/>
                <w:sz w:val="21"/>
                <w:szCs w:val="21"/>
              </w:rPr>
            </w:pPr>
            <w:r>
              <w:rPr>
                <w:rFonts w:eastAsia="宋体" w:hint="eastAsia"/>
                <w:sz w:val="21"/>
                <w:szCs w:val="21"/>
              </w:rPr>
              <w:t>（非甲烷总烃）</w:t>
            </w:r>
          </w:p>
        </w:tc>
        <w:tc>
          <w:tcPr>
            <w:tcW w:w="17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0.012</w:t>
            </w:r>
          </w:p>
        </w:tc>
        <w:tc>
          <w:tcPr>
            <w:tcW w:w="15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2400</w:t>
            </w:r>
          </w:p>
        </w:tc>
        <w:tc>
          <w:tcPr>
            <w:tcW w:w="1659"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0.005</w:t>
            </w:r>
          </w:p>
        </w:tc>
        <w:tc>
          <w:tcPr>
            <w:tcW w:w="1131" w:type="dxa"/>
            <w:vMerge/>
            <w:vAlign w:val="center"/>
          </w:tcPr>
          <w:p w:rsidR="00B102B1" w:rsidRDefault="00B102B1">
            <w:pPr>
              <w:adjustRightInd w:val="0"/>
              <w:snapToGrid w:val="0"/>
              <w:jc w:val="center"/>
              <w:rPr>
                <w:rFonts w:eastAsia="宋体"/>
                <w:sz w:val="21"/>
                <w:szCs w:val="21"/>
              </w:rPr>
            </w:pPr>
          </w:p>
        </w:tc>
        <w:tc>
          <w:tcPr>
            <w:tcW w:w="996" w:type="dxa"/>
            <w:vMerge/>
            <w:vAlign w:val="center"/>
          </w:tcPr>
          <w:p w:rsidR="00B102B1" w:rsidRDefault="00B102B1">
            <w:pPr>
              <w:autoSpaceDE w:val="0"/>
              <w:autoSpaceDN w:val="0"/>
              <w:adjustRightInd w:val="0"/>
              <w:snapToGrid w:val="0"/>
              <w:jc w:val="center"/>
              <w:rPr>
                <w:rFonts w:eastAsia="宋体"/>
                <w:sz w:val="21"/>
                <w:szCs w:val="21"/>
                <w:lang w:val="zh-CN"/>
              </w:rPr>
            </w:pPr>
          </w:p>
        </w:tc>
        <w:tc>
          <w:tcPr>
            <w:tcW w:w="999" w:type="dxa"/>
            <w:vMerge/>
            <w:vAlign w:val="center"/>
          </w:tcPr>
          <w:p w:rsidR="00B102B1" w:rsidRDefault="00B102B1">
            <w:pPr>
              <w:autoSpaceDE w:val="0"/>
              <w:autoSpaceDN w:val="0"/>
              <w:adjustRightInd w:val="0"/>
              <w:snapToGrid w:val="0"/>
              <w:jc w:val="center"/>
              <w:rPr>
                <w:rFonts w:eastAsia="宋体"/>
                <w:sz w:val="21"/>
                <w:szCs w:val="21"/>
                <w:lang w:val="zh-CN"/>
              </w:rPr>
            </w:pPr>
          </w:p>
        </w:tc>
        <w:tc>
          <w:tcPr>
            <w:tcW w:w="2088" w:type="dxa"/>
            <w:vMerge/>
            <w:vAlign w:val="center"/>
          </w:tcPr>
          <w:p w:rsidR="00B102B1" w:rsidRDefault="00B102B1">
            <w:pPr>
              <w:adjustRightInd w:val="0"/>
              <w:snapToGrid w:val="0"/>
              <w:jc w:val="center"/>
              <w:rPr>
                <w:rFonts w:eastAsia="宋体"/>
                <w:sz w:val="21"/>
                <w:szCs w:val="21"/>
              </w:rPr>
            </w:pPr>
          </w:p>
        </w:tc>
      </w:tr>
      <w:tr w:rsidR="00B102B1">
        <w:trPr>
          <w:trHeight w:val="311"/>
          <w:jc w:val="center"/>
        </w:trPr>
        <w:tc>
          <w:tcPr>
            <w:tcW w:w="1790" w:type="dxa"/>
            <w:vMerge/>
            <w:vAlign w:val="center"/>
          </w:tcPr>
          <w:p w:rsidR="00B102B1" w:rsidRDefault="00B102B1">
            <w:pPr>
              <w:autoSpaceDE w:val="0"/>
              <w:autoSpaceDN w:val="0"/>
              <w:adjustRightInd w:val="0"/>
              <w:snapToGrid w:val="0"/>
              <w:jc w:val="center"/>
              <w:rPr>
                <w:rFonts w:ascii="宋体" w:eastAsia="宋体" w:hAnsi="宋体"/>
                <w:sz w:val="21"/>
                <w:szCs w:val="21"/>
              </w:rPr>
            </w:pPr>
          </w:p>
        </w:tc>
        <w:tc>
          <w:tcPr>
            <w:tcW w:w="2054" w:type="dxa"/>
            <w:vAlign w:val="center"/>
          </w:tcPr>
          <w:p w:rsidR="00B102B1" w:rsidRDefault="00D9683E">
            <w:pPr>
              <w:adjustRightInd w:val="0"/>
              <w:snapToGrid w:val="0"/>
              <w:jc w:val="center"/>
              <w:rPr>
                <w:rFonts w:eastAsia="宋体"/>
                <w:sz w:val="21"/>
                <w:szCs w:val="21"/>
              </w:rPr>
            </w:pPr>
            <w:r>
              <w:rPr>
                <w:rFonts w:eastAsia="宋体" w:hint="eastAsia"/>
                <w:sz w:val="21"/>
                <w:szCs w:val="21"/>
              </w:rPr>
              <w:t>胶黏废气</w:t>
            </w:r>
          </w:p>
          <w:p w:rsidR="00B102B1" w:rsidRDefault="00D9683E">
            <w:pPr>
              <w:adjustRightInd w:val="0"/>
              <w:snapToGrid w:val="0"/>
              <w:jc w:val="center"/>
              <w:rPr>
                <w:rFonts w:eastAsia="宋体"/>
                <w:sz w:val="21"/>
                <w:szCs w:val="21"/>
              </w:rPr>
            </w:pPr>
            <w:r>
              <w:rPr>
                <w:rFonts w:eastAsia="宋体" w:hint="eastAsia"/>
                <w:sz w:val="21"/>
                <w:szCs w:val="21"/>
              </w:rPr>
              <w:t>（非甲烷总烃）</w:t>
            </w:r>
          </w:p>
        </w:tc>
        <w:tc>
          <w:tcPr>
            <w:tcW w:w="17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0.0015</w:t>
            </w:r>
          </w:p>
        </w:tc>
        <w:tc>
          <w:tcPr>
            <w:tcW w:w="15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1200</w:t>
            </w:r>
          </w:p>
        </w:tc>
        <w:tc>
          <w:tcPr>
            <w:tcW w:w="1659"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0.0013</w:t>
            </w:r>
          </w:p>
        </w:tc>
        <w:tc>
          <w:tcPr>
            <w:tcW w:w="1131" w:type="dxa"/>
            <w:vMerge/>
            <w:vAlign w:val="center"/>
          </w:tcPr>
          <w:p w:rsidR="00B102B1" w:rsidRDefault="00B102B1">
            <w:pPr>
              <w:adjustRightInd w:val="0"/>
              <w:snapToGrid w:val="0"/>
              <w:jc w:val="center"/>
              <w:rPr>
                <w:rFonts w:eastAsia="宋体"/>
                <w:sz w:val="21"/>
                <w:szCs w:val="21"/>
              </w:rPr>
            </w:pPr>
          </w:p>
        </w:tc>
        <w:tc>
          <w:tcPr>
            <w:tcW w:w="996" w:type="dxa"/>
            <w:vMerge/>
            <w:vAlign w:val="center"/>
          </w:tcPr>
          <w:p w:rsidR="00B102B1" w:rsidRDefault="00B102B1">
            <w:pPr>
              <w:autoSpaceDE w:val="0"/>
              <w:autoSpaceDN w:val="0"/>
              <w:adjustRightInd w:val="0"/>
              <w:snapToGrid w:val="0"/>
              <w:jc w:val="center"/>
              <w:rPr>
                <w:rFonts w:eastAsia="宋体"/>
                <w:sz w:val="21"/>
                <w:szCs w:val="21"/>
                <w:lang w:val="zh-CN"/>
              </w:rPr>
            </w:pPr>
          </w:p>
        </w:tc>
        <w:tc>
          <w:tcPr>
            <w:tcW w:w="999" w:type="dxa"/>
            <w:vMerge/>
            <w:vAlign w:val="center"/>
          </w:tcPr>
          <w:p w:rsidR="00B102B1" w:rsidRDefault="00B102B1">
            <w:pPr>
              <w:autoSpaceDE w:val="0"/>
              <w:autoSpaceDN w:val="0"/>
              <w:adjustRightInd w:val="0"/>
              <w:snapToGrid w:val="0"/>
              <w:jc w:val="center"/>
              <w:rPr>
                <w:rFonts w:eastAsia="宋体"/>
                <w:sz w:val="21"/>
                <w:szCs w:val="21"/>
                <w:lang w:val="zh-CN"/>
              </w:rPr>
            </w:pPr>
          </w:p>
        </w:tc>
        <w:tc>
          <w:tcPr>
            <w:tcW w:w="2088" w:type="dxa"/>
            <w:vMerge/>
            <w:vAlign w:val="center"/>
          </w:tcPr>
          <w:p w:rsidR="00B102B1" w:rsidRDefault="00B102B1">
            <w:pPr>
              <w:adjustRightInd w:val="0"/>
              <w:snapToGrid w:val="0"/>
              <w:jc w:val="center"/>
              <w:rPr>
                <w:rFonts w:eastAsia="宋体"/>
                <w:sz w:val="21"/>
                <w:szCs w:val="21"/>
              </w:rPr>
            </w:pPr>
          </w:p>
        </w:tc>
      </w:tr>
      <w:tr w:rsidR="00B102B1">
        <w:trPr>
          <w:trHeight w:val="311"/>
          <w:jc w:val="center"/>
        </w:trPr>
        <w:tc>
          <w:tcPr>
            <w:tcW w:w="1790" w:type="dxa"/>
            <w:vMerge/>
            <w:vAlign w:val="center"/>
          </w:tcPr>
          <w:p w:rsidR="00B102B1" w:rsidRDefault="00B102B1">
            <w:pPr>
              <w:autoSpaceDE w:val="0"/>
              <w:autoSpaceDN w:val="0"/>
              <w:adjustRightInd w:val="0"/>
              <w:snapToGrid w:val="0"/>
              <w:jc w:val="center"/>
              <w:rPr>
                <w:rFonts w:ascii="宋体" w:eastAsia="宋体" w:hAnsi="宋体"/>
                <w:sz w:val="21"/>
                <w:szCs w:val="21"/>
              </w:rPr>
            </w:pPr>
          </w:p>
        </w:tc>
        <w:tc>
          <w:tcPr>
            <w:tcW w:w="2054" w:type="dxa"/>
            <w:vAlign w:val="center"/>
          </w:tcPr>
          <w:p w:rsidR="00B102B1" w:rsidRDefault="00D9683E">
            <w:pPr>
              <w:adjustRightInd w:val="0"/>
              <w:snapToGrid w:val="0"/>
              <w:jc w:val="center"/>
              <w:rPr>
                <w:rFonts w:eastAsia="宋体"/>
                <w:sz w:val="21"/>
                <w:szCs w:val="21"/>
              </w:rPr>
            </w:pPr>
            <w:r>
              <w:rPr>
                <w:rFonts w:eastAsia="宋体" w:hint="eastAsia"/>
                <w:sz w:val="21"/>
                <w:szCs w:val="21"/>
              </w:rPr>
              <w:t>非甲烷总烃合计</w:t>
            </w:r>
          </w:p>
        </w:tc>
        <w:tc>
          <w:tcPr>
            <w:tcW w:w="17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0.0183</w:t>
            </w:r>
          </w:p>
        </w:tc>
        <w:tc>
          <w:tcPr>
            <w:tcW w:w="15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w:t>
            </w:r>
          </w:p>
        </w:tc>
        <w:tc>
          <w:tcPr>
            <w:tcW w:w="1659"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0.0084*</w:t>
            </w:r>
          </w:p>
        </w:tc>
        <w:tc>
          <w:tcPr>
            <w:tcW w:w="1131" w:type="dxa"/>
            <w:vMerge/>
            <w:vAlign w:val="center"/>
          </w:tcPr>
          <w:p w:rsidR="00B102B1" w:rsidRDefault="00B102B1">
            <w:pPr>
              <w:adjustRightInd w:val="0"/>
              <w:snapToGrid w:val="0"/>
              <w:jc w:val="center"/>
              <w:rPr>
                <w:rFonts w:eastAsia="宋体"/>
                <w:sz w:val="21"/>
                <w:szCs w:val="21"/>
              </w:rPr>
            </w:pPr>
          </w:p>
        </w:tc>
        <w:tc>
          <w:tcPr>
            <w:tcW w:w="996" w:type="dxa"/>
            <w:vMerge/>
            <w:vAlign w:val="center"/>
          </w:tcPr>
          <w:p w:rsidR="00B102B1" w:rsidRDefault="00B102B1">
            <w:pPr>
              <w:autoSpaceDE w:val="0"/>
              <w:autoSpaceDN w:val="0"/>
              <w:adjustRightInd w:val="0"/>
              <w:snapToGrid w:val="0"/>
              <w:jc w:val="center"/>
              <w:rPr>
                <w:rFonts w:eastAsia="宋体"/>
                <w:sz w:val="21"/>
                <w:szCs w:val="21"/>
                <w:lang w:val="zh-CN"/>
              </w:rPr>
            </w:pPr>
          </w:p>
        </w:tc>
        <w:tc>
          <w:tcPr>
            <w:tcW w:w="999" w:type="dxa"/>
            <w:vMerge/>
            <w:vAlign w:val="center"/>
          </w:tcPr>
          <w:p w:rsidR="00B102B1" w:rsidRDefault="00B102B1">
            <w:pPr>
              <w:autoSpaceDE w:val="0"/>
              <w:autoSpaceDN w:val="0"/>
              <w:adjustRightInd w:val="0"/>
              <w:snapToGrid w:val="0"/>
              <w:jc w:val="center"/>
              <w:rPr>
                <w:rFonts w:eastAsia="宋体"/>
                <w:sz w:val="21"/>
                <w:szCs w:val="21"/>
                <w:lang w:val="zh-CN"/>
              </w:rPr>
            </w:pPr>
          </w:p>
        </w:tc>
        <w:tc>
          <w:tcPr>
            <w:tcW w:w="2088" w:type="dxa"/>
            <w:vMerge/>
            <w:vAlign w:val="center"/>
          </w:tcPr>
          <w:p w:rsidR="00B102B1" w:rsidRDefault="00B102B1">
            <w:pPr>
              <w:adjustRightInd w:val="0"/>
              <w:snapToGrid w:val="0"/>
              <w:jc w:val="center"/>
              <w:rPr>
                <w:rFonts w:eastAsia="宋体"/>
                <w:sz w:val="21"/>
                <w:szCs w:val="21"/>
              </w:rPr>
            </w:pPr>
          </w:p>
        </w:tc>
      </w:tr>
      <w:tr w:rsidR="00B102B1">
        <w:trPr>
          <w:trHeight w:val="311"/>
          <w:jc w:val="center"/>
        </w:trPr>
        <w:tc>
          <w:tcPr>
            <w:tcW w:w="1790" w:type="dxa"/>
            <w:vMerge/>
            <w:vAlign w:val="center"/>
          </w:tcPr>
          <w:p w:rsidR="00B102B1" w:rsidRDefault="00B102B1">
            <w:pPr>
              <w:autoSpaceDE w:val="0"/>
              <w:autoSpaceDN w:val="0"/>
              <w:adjustRightInd w:val="0"/>
              <w:snapToGrid w:val="0"/>
              <w:jc w:val="center"/>
              <w:rPr>
                <w:rFonts w:ascii="宋体" w:eastAsia="宋体" w:hAnsi="宋体"/>
                <w:sz w:val="21"/>
                <w:szCs w:val="21"/>
              </w:rPr>
            </w:pPr>
          </w:p>
        </w:tc>
        <w:tc>
          <w:tcPr>
            <w:tcW w:w="2054"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开槽、模切粉尘</w:t>
            </w:r>
          </w:p>
        </w:tc>
        <w:tc>
          <w:tcPr>
            <w:tcW w:w="17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0.06</w:t>
            </w:r>
          </w:p>
        </w:tc>
        <w:tc>
          <w:tcPr>
            <w:tcW w:w="1594"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1800</w:t>
            </w:r>
          </w:p>
        </w:tc>
        <w:tc>
          <w:tcPr>
            <w:tcW w:w="1659" w:type="dxa"/>
            <w:vAlign w:val="center"/>
          </w:tcPr>
          <w:p w:rsidR="00B102B1" w:rsidRPr="00303D6D" w:rsidRDefault="00D9683E">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0.033</w:t>
            </w:r>
          </w:p>
        </w:tc>
        <w:tc>
          <w:tcPr>
            <w:tcW w:w="1131" w:type="dxa"/>
            <w:vMerge/>
            <w:vAlign w:val="center"/>
          </w:tcPr>
          <w:p w:rsidR="00B102B1" w:rsidRDefault="00B102B1">
            <w:pPr>
              <w:adjustRightInd w:val="0"/>
              <w:snapToGrid w:val="0"/>
              <w:jc w:val="center"/>
              <w:rPr>
                <w:rFonts w:eastAsia="宋体"/>
                <w:color w:val="FF0000"/>
                <w:sz w:val="21"/>
                <w:szCs w:val="21"/>
              </w:rPr>
            </w:pPr>
          </w:p>
        </w:tc>
        <w:tc>
          <w:tcPr>
            <w:tcW w:w="996" w:type="dxa"/>
            <w:vMerge/>
            <w:vAlign w:val="center"/>
          </w:tcPr>
          <w:p w:rsidR="00B102B1" w:rsidRDefault="00B102B1">
            <w:pPr>
              <w:autoSpaceDE w:val="0"/>
              <w:autoSpaceDN w:val="0"/>
              <w:adjustRightInd w:val="0"/>
              <w:snapToGrid w:val="0"/>
              <w:jc w:val="center"/>
              <w:rPr>
                <w:rFonts w:eastAsia="宋体"/>
                <w:color w:val="FF0000"/>
                <w:sz w:val="21"/>
                <w:szCs w:val="21"/>
                <w:lang w:val="zh-CN"/>
              </w:rPr>
            </w:pPr>
          </w:p>
        </w:tc>
        <w:tc>
          <w:tcPr>
            <w:tcW w:w="999" w:type="dxa"/>
            <w:vMerge/>
            <w:vAlign w:val="center"/>
          </w:tcPr>
          <w:p w:rsidR="00B102B1" w:rsidRDefault="00B102B1">
            <w:pPr>
              <w:autoSpaceDE w:val="0"/>
              <w:autoSpaceDN w:val="0"/>
              <w:adjustRightInd w:val="0"/>
              <w:snapToGrid w:val="0"/>
              <w:jc w:val="center"/>
              <w:rPr>
                <w:rFonts w:eastAsia="宋体"/>
                <w:color w:val="FF0000"/>
                <w:sz w:val="21"/>
                <w:szCs w:val="21"/>
                <w:lang w:val="zh-CN"/>
              </w:rPr>
            </w:pPr>
          </w:p>
        </w:tc>
        <w:tc>
          <w:tcPr>
            <w:tcW w:w="2088" w:type="dxa"/>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1.0</w:t>
            </w:r>
          </w:p>
        </w:tc>
      </w:tr>
    </w:tbl>
    <w:p w:rsidR="00B102B1" w:rsidRDefault="00D9683E">
      <w:pPr>
        <w:spacing w:before="60"/>
        <w:ind w:firstLineChars="150" w:firstLine="316"/>
        <w:jc w:val="both"/>
        <w:rPr>
          <w:rFonts w:ascii="宋体" w:eastAsia="宋体" w:hAnsi="宋体"/>
          <w:b/>
          <w:kern w:val="2"/>
          <w:sz w:val="21"/>
          <w:szCs w:val="21"/>
        </w:rPr>
      </w:pPr>
      <w:r>
        <w:rPr>
          <w:rFonts w:ascii="宋体" w:eastAsia="宋体" w:hAnsi="宋体" w:hint="eastAsia"/>
          <w:b/>
          <w:kern w:val="2"/>
          <w:sz w:val="21"/>
          <w:szCs w:val="21"/>
        </w:rPr>
        <w:t>注  :</w:t>
      </w:r>
      <w:r>
        <w:rPr>
          <w:rFonts w:ascii="宋体" w:eastAsia="宋体" w:hAnsi="宋体" w:hint="eastAsia"/>
          <w:b/>
          <w:bCs/>
          <w:kern w:val="44"/>
          <w:sz w:val="21"/>
          <w:szCs w:val="21"/>
        </w:rPr>
        <w:t>非甲烷总烃无组织</w:t>
      </w:r>
      <w:r>
        <w:rPr>
          <w:rFonts w:ascii="宋体" w:eastAsia="宋体" w:hAnsi="宋体" w:hint="eastAsia"/>
          <w:b/>
          <w:kern w:val="2"/>
          <w:sz w:val="21"/>
          <w:szCs w:val="21"/>
        </w:rPr>
        <w:t>排放速率以调墨、印刷工序、晾干工序、糊箱工序同时作业时的最不利的情况计算。</w:t>
      </w:r>
    </w:p>
    <w:p w:rsidR="00B102B1" w:rsidRDefault="00D9683E" w:rsidP="006E2BF2">
      <w:pPr>
        <w:spacing w:beforeLines="50" w:line="360" w:lineRule="auto"/>
        <w:ind w:firstLineChars="200" w:firstLine="480"/>
        <w:rPr>
          <w:rFonts w:ascii="宋体" w:eastAsia="宋体" w:hAnsi="宋体"/>
          <w:bCs/>
        </w:rPr>
      </w:pPr>
      <w:r>
        <w:rPr>
          <w:rFonts w:ascii="宋体" w:eastAsia="宋体" w:hAnsi="宋体" w:hint="eastAsia"/>
          <w:bCs/>
        </w:rPr>
        <w:lastRenderedPageBreak/>
        <w:t>本项目有组织排放量核算见表</w:t>
      </w:r>
      <w:r>
        <w:rPr>
          <w:rFonts w:eastAsia="宋体"/>
          <w:bCs/>
        </w:rPr>
        <w:t>5-</w:t>
      </w:r>
      <w:r>
        <w:rPr>
          <w:rFonts w:eastAsia="宋体" w:hint="eastAsia"/>
          <w:bCs/>
        </w:rPr>
        <w:t>5</w:t>
      </w:r>
      <w:r>
        <w:rPr>
          <w:rFonts w:ascii="宋体" w:eastAsia="宋体" w:hAnsi="宋体" w:hint="eastAsia"/>
          <w:bCs/>
        </w:rPr>
        <w:t>，无组织排放量核算见表</w:t>
      </w:r>
      <w:r>
        <w:rPr>
          <w:rFonts w:eastAsia="宋体"/>
          <w:bCs/>
        </w:rPr>
        <w:t>5-</w:t>
      </w:r>
      <w:r>
        <w:rPr>
          <w:rFonts w:eastAsia="宋体" w:hint="eastAsia"/>
          <w:bCs/>
        </w:rPr>
        <w:t>6</w:t>
      </w:r>
      <w:r>
        <w:rPr>
          <w:rFonts w:ascii="宋体" w:eastAsia="宋体" w:hAnsi="宋体" w:hint="eastAsia"/>
          <w:bCs/>
        </w:rPr>
        <w:t>：</w:t>
      </w:r>
    </w:p>
    <w:p w:rsidR="00B102B1" w:rsidRDefault="00D9683E">
      <w:pPr>
        <w:spacing w:line="360" w:lineRule="auto"/>
        <w:jc w:val="center"/>
        <w:rPr>
          <w:rFonts w:ascii="宋体" w:eastAsia="宋体" w:hAnsi="宋体"/>
          <w:b/>
        </w:rPr>
      </w:pPr>
      <w:r>
        <w:rPr>
          <w:rFonts w:ascii="宋体" w:eastAsia="宋体" w:hAnsi="宋体" w:hint="eastAsia"/>
          <w:b/>
        </w:rPr>
        <w:t>表</w:t>
      </w:r>
      <w:r>
        <w:rPr>
          <w:rFonts w:eastAsia="宋体"/>
          <w:b/>
        </w:rPr>
        <w:t>5-</w:t>
      </w:r>
      <w:r>
        <w:rPr>
          <w:rFonts w:eastAsia="宋体" w:hint="eastAsia"/>
          <w:b/>
        </w:rPr>
        <w:t>5</w:t>
      </w:r>
      <w:r>
        <w:rPr>
          <w:rFonts w:ascii="宋体" w:eastAsia="宋体" w:hAnsi="宋体"/>
          <w:b/>
        </w:rPr>
        <w:t xml:space="preserve"> </w:t>
      </w:r>
      <w:r>
        <w:rPr>
          <w:rFonts w:ascii="宋体" w:eastAsia="宋体" w:hAnsi="宋体" w:hint="eastAsia"/>
          <w:b/>
        </w:rPr>
        <w:t xml:space="preserve"> 大气污染物有组织排放量核算表</w:t>
      </w:r>
    </w:p>
    <w:tbl>
      <w:tblPr>
        <w:tblW w:w="14150" w:type="dxa"/>
        <w:tblLayout w:type="fixed"/>
        <w:tblLook w:val="04A0"/>
      </w:tblPr>
      <w:tblGrid>
        <w:gridCol w:w="1126"/>
        <w:gridCol w:w="1936"/>
        <w:gridCol w:w="2001"/>
        <w:gridCol w:w="2598"/>
        <w:gridCol w:w="3399"/>
        <w:gridCol w:w="3090"/>
      </w:tblGrid>
      <w:tr w:rsidR="00B102B1">
        <w:trPr>
          <w:trHeight w:val="376"/>
        </w:trPr>
        <w:tc>
          <w:tcPr>
            <w:tcW w:w="1126" w:type="dxa"/>
            <w:tcBorders>
              <w:top w:val="single" w:sz="12"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序号</w:t>
            </w:r>
          </w:p>
        </w:tc>
        <w:tc>
          <w:tcPr>
            <w:tcW w:w="1936" w:type="dxa"/>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排放口编号</w:t>
            </w:r>
          </w:p>
        </w:tc>
        <w:tc>
          <w:tcPr>
            <w:tcW w:w="2001" w:type="dxa"/>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污染物</w:t>
            </w:r>
          </w:p>
        </w:tc>
        <w:tc>
          <w:tcPr>
            <w:tcW w:w="2598" w:type="dxa"/>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核算排放浓度</w:t>
            </w:r>
            <w:r>
              <w:rPr>
                <w:rFonts w:eastAsia="宋体"/>
                <w:b/>
                <w:color w:val="000000" w:themeColor="text1"/>
                <w:sz w:val="21"/>
                <w:szCs w:val="21"/>
              </w:rPr>
              <w:t>（</w:t>
            </w:r>
            <w:r>
              <w:rPr>
                <w:rFonts w:eastAsia="宋体"/>
                <w:b/>
                <w:color w:val="000000" w:themeColor="text1"/>
                <w:sz w:val="21"/>
                <w:szCs w:val="21"/>
              </w:rPr>
              <w:t>µg/m</w:t>
            </w:r>
            <w:r>
              <w:rPr>
                <w:rFonts w:eastAsia="宋体"/>
                <w:b/>
                <w:color w:val="000000" w:themeColor="text1"/>
                <w:sz w:val="21"/>
                <w:szCs w:val="21"/>
                <w:vertAlign w:val="superscript"/>
              </w:rPr>
              <w:t>3</w:t>
            </w:r>
            <w:r>
              <w:rPr>
                <w:rFonts w:eastAsia="宋体"/>
                <w:b/>
                <w:color w:val="000000" w:themeColor="text1"/>
                <w:sz w:val="21"/>
                <w:szCs w:val="21"/>
              </w:rPr>
              <w:t>）</w:t>
            </w:r>
          </w:p>
        </w:tc>
        <w:tc>
          <w:tcPr>
            <w:tcW w:w="3399" w:type="dxa"/>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核算排放速率</w:t>
            </w:r>
            <w:r>
              <w:rPr>
                <w:rFonts w:eastAsia="宋体"/>
                <w:b/>
                <w:color w:val="000000" w:themeColor="text1"/>
                <w:sz w:val="21"/>
                <w:szCs w:val="21"/>
              </w:rPr>
              <w:t>（</w:t>
            </w:r>
            <w:r>
              <w:rPr>
                <w:rFonts w:eastAsia="宋体"/>
                <w:b/>
                <w:color w:val="000000" w:themeColor="text1"/>
                <w:sz w:val="21"/>
                <w:szCs w:val="21"/>
              </w:rPr>
              <w:t>kg/h</w:t>
            </w:r>
            <w:r>
              <w:rPr>
                <w:rFonts w:eastAsia="宋体"/>
                <w:b/>
                <w:color w:val="000000" w:themeColor="text1"/>
                <w:sz w:val="21"/>
                <w:szCs w:val="21"/>
              </w:rPr>
              <w:t>）</w:t>
            </w:r>
          </w:p>
        </w:tc>
        <w:tc>
          <w:tcPr>
            <w:tcW w:w="3090" w:type="dxa"/>
            <w:tcBorders>
              <w:top w:val="single" w:sz="12" w:space="0" w:color="auto"/>
              <w:left w:val="nil"/>
              <w:bottom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核算年排放量</w:t>
            </w:r>
            <w:r>
              <w:rPr>
                <w:rFonts w:eastAsia="宋体"/>
                <w:b/>
                <w:color w:val="000000" w:themeColor="text1"/>
                <w:sz w:val="21"/>
                <w:szCs w:val="21"/>
              </w:rPr>
              <w:t>（</w:t>
            </w:r>
            <w:r>
              <w:rPr>
                <w:rFonts w:eastAsia="宋体"/>
                <w:b/>
                <w:color w:val="000000" w:themeColor="text1"/>
                <w:sz w:val="21"/>
                <w:szCs w:val="21"/>
              </w:rPr>
              <w:t>t/a</w:t>
            </w:r>
            <w:r>
              <w:rPr>
                <w:rFonts w:eastAsia="宋体"/>
                <w:b/>
                <w:color w:val="000000" w:themeColor="text1"/>
                <w:sz w:val="21"/>
                <w:szCs w:val="21"/>
              </w:rPr>
              <w:t>）</w:t>
            </w:r>
          </w:p>
        </w:tc>
      </w:tr>
      <w:tr w:rsidR="00B102B1">
        <w:trPr>
          <w:trHeight w:val="308"/>
        </w:trPr>
        <w:tc>
          <w:tcPr>
            <w:tcW w:w="14150" w:type="dxa"/>
            <w:gridSpan w:val="6"/>
            <w:tcBorders>
              <w:top w:val="single" w:sz="8" w:space="0" w:color="auto"/>
              <w:bottom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一般</w:t>
            </w:r>
            <w:r>
              <w:rPr>
                <w:rFonts w:ascii="宋体" w:eastAsia="宋体" w:hAnsi="宋体"/>
                <w:b/>
                <w:color w:val="000000" w:themeColor="text1"/>
                <w:sz w:val="21"/>
                <w:szCs w:val="21"/>
              </w:rPr>
              <w:t>排放口</w:t>
            </w:r>
          </w:p>
        </w:tc>
      </w:tr>
      <w:tr w:rsidR="00B102B1">
        <w:trPr>
          <w:trHeight w:val="308"/>
        </w:trPr>
        <w:tc>
          <w:tcPr>
            <w:tcW w:w="1126" w:type="dxa"/>
            <w:tcBorders>
              <w:top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w:t>
            </w:r>
          </w:p>
        </w:tc>
        <w:tc>
          <w:tcPr>
            <w:tcW w:w="1936" w:type="dxa"/>
            <w:tcBorders>
              <w:top w:val="single" w:sz="8" w:space="0" w:color="auto"/>
              <w:left w:val="nil"/>
              <w:bottom w:val="single" w:sz="8" w:space="0" w:color="auto"/>
              <w:right w:val="single" w:sz="8" w:space="0" w:color="auto"/>
            </w:tcBorders>
            <w:shd w:val="clear" w:color="auto" w:fill="auto"/>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FQ-1</w:t>
            </w:r>
          </w:p>
        </w:tc>
        <w:tc>
          <w:tcPr>
            <w:tcW w:w="2001" w:type="dxa"/>
            <w:tcBorders>
              <w:top w:val="single" w:sz="8" w:space="0" w:color="auto"/>
              <w:left w:val="nil"/>
              <w:bottom w:val="single" w:sz="8" w:space="0" w:color="auto"/>
              <w:right w:val="single" w:sz="8" w:space="0" w:color="auto"/>
            </w:tcBorders>
            <w:shd w:val="clear" w:color="auto" w:fill="auto"/>
            <w:vAlign w:val="center"/>
          </w:tcPr>
          <w:p w:rsidR="00B102B1" w:rsidRDefault="00D9683E">
            <w:pPr>
              <w:ind w:leftChars="-20" w:left="-48" w:rightChars="-20" w:right="-48"/>
              <w:jc w:val="center"/>
              <w:rPr>
                <w:rFonts w:eastAsia="宋体"/>
                <w:color w:val="000000" w:themeColor="text1"/>
                <w:sz w:val="21"/>
                <w:szCs w:val="21"/>
              </w:rPr>
            </w:pPr>
            <w:r>
              <w:rPr>
                <w:rFonts w:eastAsia="宋体" w:hint="eastAsia"/>
                <w:color w:val="000000" w:themeColor="text1"/>
                <w:sz w:val="21"/>
                <w:szCs w:val="21"/>
              </w:rPr>
              <w:t>非甲烷总烃</w:t>
            </w:r>
          </w:p>
        </w:tc>
        <w:tc>
          <w:tcPr>
            <w:tcW w:w="2598" w:type="dxa"/>
            <w:tcBorders>
              <w:top w:val="single" w:sz="8" w:space="0" w:color="auto"/>
              <w:left w:val="nil"/>
              <w:bottom w:val="single" w:sz="8" w:space="0" w:color="auto"/>
              <w:right w:val="single" w:sz="8" w:space="0" w:color="auto"/>
            </w:tcBorders>
            <w:shd w:val="clear" w:color="auto" w:fill="auto"/>
            <w:vAlign w:val="center"/>
          </w:tcPr>
          <w:p w:rsidR="00B102B1" w:rsidRPr="00303D6D" w:rsidRDefault="00D9683E">
            <w:pPr>
              <w:ind w:leftChars="-20" w:left="-48" w:rightChars="-20" w:right="-48"/>
              <w:jc w:val="center"/>
              <w:rPr>
                <w:rFonts w:eastAsia="宋体"/>
                <w:sz w:val="21"/>
                <w:szCs w:val="21"/>
              </w:rPr>
            </w:pPr>
            <w:r w:rsidRPr="00303D6D">
              <w:rPr>
                <w:rFonts w:eastAsia="宋体" w:hint="eastAsia"/>
                <w:sz w:val="21"/>
                <w:szCs w:val="21"/>
              </w:rPr>
              <w:t>194</w:t>
            </w:r>
          </w:p>
        </w:tc>
        <w:tc>
          <w:tcPr>
            <w:tcW w:w="3399" w:type="dxa"/>
            <w:tcBorders>
              <w:top w:val="single" w:sz="8" w:space="0" w:color="auto"/>
              <w:left w:val="nil"/>
              <w:bottom w:val="single" w:sz="8" w:space="0" w:color="auto"/>
              <w:right w:val="single" w:sz="8" w:space="0" w:color="auto"/>
            </w:tcBorders>
            <w:shd w:val="clear" w:color="auto" w:fill="auto"/>
            <w:vAlign w:val="center"/>
          </w:tcPr>
          <w:p w:rsidR="00B102B1" w:rsidRPr="00303D6D" w:rsidRDefault="00D9683E">
            <w:pPr>
              <w:ind w:leftChars="-20" w:left="-48" w:rightChars="-20" w:right="-48"/>
              <w:jc w:val="center"/>
              <w:rPr>
                <w:rFonts w:eastAsia="宋体"/>
                <w:sz w:val="21"/>
                <w:szCs w:val="21"/>
              </w:rPr>
            </w:pPr>
            <w:r w:rsidRPr="00303D6D">
              <w:rPr>
                <w:rFonts w:eastAsia="宋体"/>
                <w:sz w:val="21"/>
                <w:szCs w:val="21"/>
              </w:rPr>
              <w:t>0.00</w:t>
            </w:r>
            <w:r w:rsidRPr="00303D6D">
              <w:rPr>
                <w:rFonts w:eastAsia="宋体" w:hint="eastAsia"/>
                <w:sz w:val="21"/>
                <w:szCs w:val="21"/>
              </w:rPr>
              <w:t>31</w:t>
            </w:r>
          </w:p>
        </w:tc>
        <w:tc>
          <w:tcPr>
            <w:tcW w:w="3090" w:type="dxa"/>
            <w:tcBorders>
              <w:top w:val="single" w:sz="8" w:space="0" w:color="auto"/>
              <w:left w:val="nil"/>
              <w:bottom w:val="single" w:sz="8" w:space="0" w:color="auto"/>
            </w:tcBorders>
            <w:shd w:val="clear" w:color="auto" w:fill="auto"/>
            <w:vAlign w:val="center"/>
          </w:tcPr>
          <w:p w:rsidR="00B102B1" w:rsidRPr="00303D6D" w:rsidRDefault="00D9683E">
            <w:pPr>
              <w:ind w:leftChars="-50" w:left="-120" w:rightChars="-50" w:right="-120"/>
              <w:jc w:val="center"/>
              <w:rPr>
                <w:rFonts w:eastAsia="宋体"/>
                <w:sz w:val="21"/>
                <w:szCs w:val="21"/>
              </w:rPr>
            </w:pPr>
            <w:r w:rsidRPr="00303D6D">
              <w:rPr>
                <w:rFonts w:eastAsia="宋体"/>
                <w:sz w:val="21"/>
                <w:szCs w:val="21"/>
              </w:rPr>
              <w:t>0.00</w:t>
            </w:r>
            <w:r w:rsidRPr="00303D6D">
              <w:rPr>
                <w:rFonts w:eastAsia="宋体" w:hint="eastAsia"/>
                <w:sz w:val="21"/>
                <w:szCs w:val="21"/>
              </w:rPr>
              <w:t>57</w:t>
            </w:r>
          </w:p>
        </w:tc>
      </w:tr>
      <w:tr w:rsidR="00B102B1">
        <w:trPr>
          <w:trHeight w:val="297"/>
        </w:trPr>
        <w:tc>
          <w:tcPr>
            <w:tcW w:w="3062" w:type="dxa"/>
            <w:gridSpan w:val="2"/>
            <w:tcBorders>
              <w:top w:val="single" w:sz="8" w:space="0" w:color="auto"/>
              <w:right w:val="single" w:sz="8" w:space="0" w:color="000000"/>
            </w:tcBorders>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一般</w:t>
            </w:r>
            <w:r>
              <w:rPr>
                <w:rFonts w:ascii="宋体" w:eastAsia="宋体" w:hAnsi="宋体"/>
                <w:color w:val="000000" w:themeColor="text1"/>
                <w:sz w:val="21"/>
                <w:szCs w:val="21"/>
              </w:rPr>
              <w:t>排放口合计</w:t>
            </w:r>
          </w:p>
        </w:tc>
        <w:tc>
          <w:tcPr>
            <w:tcW w:w="7998" w:type="dxa"/>
            <w:gridSpan w:val="3"/>
            <w:tcBorders>
              <w:top w:val="single" w:sz="8" w:space="0" w:color="auto"/>
              <w:left w:val="nil"/>
              <w:bottom w:val="single" w:sz="8" w:space="0" w:color="auto"/>
              <w:right w:val="single" w:sz="8" w:space="0" w:color="000000"/>
            </w:tcBorders>
            <w:shd w:val="clear" w:color="auto" w:fill="auto"/>
            <w:vAlign w:val="center"/>
          </w:tcPr>
          <w:p w:rsidR="00B102B1" w:rsidRPr="00303D6D" w:rsidRDefault="00D9683E">
            <w:pPr>
              <w:ind w:leftChars="-20" w:left="-48" w:rightChars="-20" w:right="-48"/>
              <w:jc w:val="center"/>
              <w:rPr>
                <w:rFonts w:ascii="宋体" w:eastAsia="宋体" w:hAnsi="宋体"/>
                <w:sz w:val="21"/>
                <w:szCs w:val="21"/>
              </w:rPr>
            </w:pPr>
            <w:r w:rsidRPr="00303D6D">
              <w:rPr>
                <w:rFonts w:eastAsia="宋体"/>
                <w:sz w:val="21"/>
                <w:szCs w:val="21"/>
              </w:rPr>
              <w:t>VOCs</w:t>
            </w:r>
            <w:r w:rsidRPr="00303D6D">
              <w:rPr>
                <w:rFonts w:eastAsia="宋体" w:hint="eastAsia"/>
                <w:sz w:val="21"/>
                <w:szCs w:val="21"/>
              </w:rPr>
              <w:t>（非甲烷总烃）</w:t>
            </w:r>
          </w:p>
        </w:tc>
        <w:tc>
          <w:tcPr>
            <w:tcW w:w="3090" w:type="dxa"/>
            <w:tcBorders>
              <w:top w:val="nil"/>
              <w:left w:val="nil"/>
              <w:bottom w:val="single" w:sz="8" w:space="0" w:color="auto"/>
            </w:tcBorders>
            <w:shd w:val="clear" w:color="auto" w:fill="auto"/>
            <w:vAlign w:val="center"/>
          </w:tcPr>
          <w:p w:rsidR="00B102B1" w:rsidRPr="00303D6D" w:rsidRDefault="00D9683E">
            <w:pPr>
              <w:jc w:val="center"/>
              <w:rPr>
                <w:rFonts w:eastAsia="宋体"/>
                <w:sz w:val="21"/>
                <w:szCs w:val="21"/>
              </w:rPr>
            </w:pPr>
            <w:r w:rsidRPr="00303D6D">
              <w:rPr>
                <w:rFonts w:eastAsia="宋体"/>
                <w:sz w:val="21"/>
                <w:szCs w:val="21"/>
              </w:rPr>
              <w:t>0.00</w:t>
            </w:r>
            <w:r w:rsidRPr="00303D6D">
              <w:rPr>
                <w:rFonts w:eastAsia="宋体" w:hint="eastAsia"/>
                <w:sz w:val="21"/>
                <w:szCs w:val="21"/>
              </w:rPr>
              <w:t>57</w:t>
            </w:r>
          </w:p>
        </w:tc>
      </w:tr>
      <w:tr w:rsidR="00B102B1">
        <w:trPr>
          <w:trHeight w:val="308"/>
        </w:trPr>
        <w:tc>
          <w:tcPr>
            <w:tcW w:w="14150" w:type="dxa"/>
            <w:gridSpan w:val="6"/>
            <w:tcBorders>
              <w:top w:val="single" w:sz="8" w:space="0" w:color="auto"/>
              <w:bottom w:val="single" w:sz="8" w:space="0" w:color="auto"/>
            </w:tcBorders>
            <w:shd w:val="clear" w:color="auto" w:fill="auto"/>
            <w:vAlign w:val="center"/>
          </w:tcPr>
          <w:p w:rsidR="00B102B1" w:rsidRPr="00303D6D" w:rsidRDefault="00D9683E">
            <w:pPr>
              <w:jc w:val="center"/>
              <w:rPr>
                <w:rFonts w:ascii="宋体" w:eastAsia="宋体" w:hAnsi="宋体"/>
                <w:b/>
                <w:sz w:val="21"/>
                <w:szCs w:val="21"/>
              </w:rPr>
            </w:pPr>
            <w:r w:rsidRPr="00303D6D">
              <w:rPr>
                <w:rFonts w:ascii="宋体" w:eastAsia="宋体" w:hAnsi="宋体"/>
                <w:b/>
                <w:sz w:val="21"/>
                <w:szCs w:val="21"/>
              </w:rPr>
              <w:t>有组织排放总计</w:t>
            </w:r>
          </w:p>
        </w:tc>
      </w:tr>
      <w:tr w:rsidR="00B102B1">
        <w:trPr>
          <w:trHeight w:val="308"/>
        </w:trPr>
        <w:tc>
          <w:tcPr>
            <w:tcW w:w="3062" w:type="dxa"/>
            <w:gridSpan w:val="2"/>
            <w:tcBorders>
              <w:top w:val="single" w:sz="8" w:space="0" w:color="auto"/>
              <w:bottom w:val="single" w:sz="12" w:space="0" w:color="auto"/>
              <w:right w:val="single" w:sz="8" w:space="0" w:color="000000"/>
            </w:tcBorders>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有组织排放总计</w:t>
            </w:r>
          </w:p>
        </w:tc>
        <w:tc>
          <w:tcPr>
            <w:tcW w:w="7998" w:type="dxa"/>
            <w:gridSpan w:val="3"/>
            <w:tcBorders>
              <w:top w:val="single" w:sz="8" w:space="0" w:color="auto"/>
              <w:left w:val="nil"/>
              <w:bottom w:val="single" w:sz="12" w:space="0" w:color="auto"/>
              <w:right w:val="single" w:sz="8" w:space="0" w:color="000000"/>
            </w:tcBorders>
            <w:shd w:val="clear" w:color="auto" w:fill="auto"/>
            <w:vAlign w:val="center"/>
          </w:tcPr>
          <w:p w:rsidR="00B102B1" w:rsidRPr="00303D6D" w:rsidRDefault="00D9683E">
            <w:pPr>
              <w:ind w:leftChars="-20" w:left="-48" w:rightChars="-20" w:right="-48"/>
              <w:jc w:val="center"/>
              <w:rPr>
                <w:rFonts w:ascii="宋体" w:eastAsia="宋体" w:hAnsi="宋体"/>
                <w:sz w:val="21"/>
                <w:szCs w:val="21"/>
              </w:rPr>
            </w:pPr>
            <w:r w:rsidRPr="00303D6D">
              <w:rPr>
                <w:rFonts w:eastAsia="宋体"/>
                <w:sz w:val="21"/>
                <w:szCs w:val="21"/>
              </w:rPr>
              <w:t>VOCs</w:t>
            </w:r>
            <w:r w:rsidRPr="00303D6D">
              <w:rPr>
                <w:rFonts w:eastAsia="宋体" w:hint="eastAsia"/>
                <w:sz w:val="21"/>
                <w:szCs w:val="21"/>
              </w:rPr>
              <w:t>（非甲烷总烃）</w:t>
            </w:r>
          </w:p>
        </w:tc>
        <w:tc>
          <w:tcPr>
            <w:tcW w:w="3090" w:type="dxa"/>
            <w:tcBorders>
              <w:top w:val="nil"/>
              <w:left w:val="nil"/>
              <w:bottom w:val="single" w:sz="12" w:space="0" w:color="auto"/>
            </w:tcBorders>
            <w:shd w:val="clear" w:color="auto" w:fill="auto"/>
            <w:vAlign w:val="center"/>
          </w:tcPr>
          <w:p w:rsidR="00B102B1" w:rsidRPr="00303D6D" w:rsidRDefault="00D9683E">
            <w:pPr>
              <w:jc w:val="center"/>
              <w:rPr>
                <w:rFonts w:eastAsia="宋体"/>
                <w:sz w:val="21"/>
                <w:szCs w:val="21"/>
              </w:rPr>
            </w:pPr>
            <w:r w:rsidRPr="00303D6D">
              <w:rPr>
                <w:rFonts w:eastAsia="宋体"/>
                <w:sz w:val="21"/>
                <w:szCs w:val="21"/>
              </w:rPr>
              <w:t>0.00</w:t>
            </w:r>
            <w:r w:rsidRPr="00303D6D">
              <w:rPr>
                <w:rFonts w:eastAsia="宋体" w:hint="eastAsia"/>
                <w:sz w:val="21"/>
                <w:szCs w:val="21"/>
              </w:rPr>
              <w:t>57</w:t>
            </w:r>
          </w:p>
        </w:tc>
      </w:tr>
    </w:tbl>
    <w:p w:rsidR="00B102B1" w:rsidRDefault="00D9683E" w:rsidP="006E2BF2">
      <w:pPr>
        <w:widowControl w:val="0"/>
        <w:spacing w:beforeLines="50" w:line="360" w:lineRule="auto"/>
        <w:jc w:val="center"/>
        <w:rPr>
          <w:rFonts w:eastAsia="宋体"/>
          <w:b/>
          <w:kern w:val="2"/>
          <w:szCs w:val="24"/>
        </w:rPr>
      </w:pPr>
      <w:r>
        <w:rPr>
          <w:rFonts w:eastAsia="宋体"/>
          <w:b/>
          <w:kern w:val="2"/>
          <w:szCs w:val="24"/>
        </w:rPr>
        <w:t>表</w:t>
      </w:r>
      <w:r>
        <w:rPr>
          <w:rFonts w:eastAsia="宋体"/>
          <w:b/>
          <w:kern w:val="2"/>
          <w:szCs w:val="24"/>
        </w:rPr>
        <w:t>5</w:t>
      </w:r>
      <w:r>
        <w:rPr>
          <w:rFonts w:eastAsia="宋体" w:hint="eastAsia"/>
          <w:b/>
          <w:kern w:val="2"/>
          <w:szCs w:val="24"/>
        </w:rPr>
        <w:t xml:space="preserve">-6  </w:t>
      </w:r>
      <w:r>
        <w:rPr>
          <w:rFonts w:eastAsia="宋体"/>
          <w:b/>
          <w:kern w:val="2"/>
          <w:szCs w:val="24"/>
        </w:rPr>
        <w:t>大气污染物无组织排放量核算表</w:t>
      </w:r>
    </w:p>
    <w:tbl>
      <w:tblPr>
        <w:tblW w:w="14351" w:type="dxa"/>
        <w:jc w:val="center"/>
        <w:tblLayout w:type="fixed"/>
        <w:tblLook w:val="04A0"/>
      </w:tblPr>
      <w:tblGrid>
        <w:gridCol w:w="669"/>
        <w:gridCol w:w="1122"/>
        <w:gridCol w:w="1857"/>
        <w:gridCol w:w="269"/>
        <w:gridCol w:w="1843"/>
        <w:gridCol w:w="2268"/>
        <w:gridCol w:w="1928"/>
        <w:gridCol w:w="1048"/>
        <w:gridCol w:w="2019"/>
        <w:gridCol w:w="1328"/>
      </w:tblGrid>
      <w:tr w:rsidR="00B102B1">
        <w:trPr>
          <w:trHeight w:val="307"/>
          <w:jc w:val="center"/>
        </w:trPr>
        <w:tc>
          <w:tcPr>
            <w:tcW w:w="669" w:type="dxa"/>
            <w:vMerge w:val="restart"/>
            <w:tcBorders>
              <w:top w:val="single" w:sz="12"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序号</w:t>
            </w:r>
          </w:p>
        </w:tc>
        <w:tc>
          <w:tcPr>
            <w:tcW w:w="1122"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排放口</w:t>
            </w:r>
          </w:p>
          <w:p w:rsidR="00B102B1" w:rsidRDefault="00D9683E">
            <w:pPr>
              <w:jc w:val="center"/>
              <w:rPr>
                <w:rFonts w:eastAsia="宋体"/>
                <w:b/>
                <w:sz w:val="21"/>
                <w:szCs w:val="21"/>
              </w:rPr>
            </w:pPr>
            <w:r>
              <w:rPr>
                <w:rFonts w:eastAsia="宋体"/>
                <w:b/>
                <w:sz w:val="21"/>
                <w:szCs w:val="21"/>
              </w:rPr>
              <w:t>编号</w:t>
            </w:r>
          </w:p>
        </w:tc>
        <w:tc>
          <w:tcPr>
            <w:tcW w:w="2126" w:type="dxa"/>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产污环节</w:t>
            </w:r>
          </w:p>
        </w:tc>
        <w:tc>
          <w:tcPr>
            <w:tcW w:w="184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污染物</w:t>
            </w:r>
          </w:p>
        </w:tc>
        <w:tc>
          <w:tcPr>
            <w:tcW w:w="2268"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主要污染防治</w:t>
            </w:r>
          </w:p>
          <w:p w:rsidR="00B102B1" w:rsidRDefault="00D9683E">
            <w:pPr>
              <w:jc w:val="center"/>
              <w:rPr>
                <w:rFonts w:eastAsia="宋体"/>
                <w:b/>
                <w:sz w:val="21"/>
                <w:szCs w:val="21"/>
              </w:rPr>
            </w:pPr>
            <w:r>
              <w:rPr>
                <w:rFonts w:eastAsia="宋体"/>
                <w:b/>
                <w:sz w:val="21"/>
                <w:szCs w:val="21"/>
              </w:rPr>
              <w:t>措施</w:t>
            </w:r>
          </w:p>
        </w:tc>
        <w:tc>
          <w:tcPr>
            <w:tcW w:w="4995" w:type="dxa"/>
            <w:gridSpan w:val="3"/>
            <w:tcBorders>
              <w:top w:val="single" w:sz="12" w:space="0" w:color="auto"/>
              <w:left w:val="nil"/>
              <w:bottom w:val="single" w:sz="8" w:space="0" w:color="auto"/>
              <w:right w:val="single" w:sz="8" w:space="0" w:color="000000"/>
            </w:tcBorders>
            <w:shd w:val="clear" w:color="auto" w:fill="auto"/>
            <w:vAlign w:val="center"/>
          </w:tcPr>
          <w:p w:rsidR="00B102B1" w:rsidRDefault="00D9683E">
            <w:pPr>
              <w:jc w:val="center"/>
              <w:rPr>
                <w:rFonts w:ascii="宋体" w:eastAsia="宋体" w:hAnsi="宋体" w:cs="宋体"/>
                <w:b/>
                <w:sz w:val="21"/>
                <w:szCs w:val="21"/>
              </w:rPr>
            </w:pPr>
            <w:r>
              <w:rPr>
                <w:rFonts w:ascii="宋体" w:eastAsia="宋体" w:hAnsi="宋体" w:cs="宋体" w:hint="eastAsia"/>
                <w:b/>
                <w:sz w:val="21"/>
                <w:szCs w:val="21"/>
              </w:rPr>
              <w:t>国家或地方污染物排放标准</w:t>
            </w:r>
          </w:p>
        </w:tc>
        <w:tc>
          <w:tcPr>
            <w:tcW w:w="1328" w:type="dxa"/>
            <w:vMerge w:val="restart"/>
            <w:tcBorders>
              <w:top w:val="single" w:sz="12" w:space="0" w:color="auto"/>
              <w:left w:val="single" w:sz="8" w:space="0" w:color="auto"/>
              <w:bottom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年排放量（</w:t>
            </w:r>
            <w:r>
              <w:rPr>
                <w:rFonts w:eastAsia="宋体"/>
                <w:b/>
                <w:sz w:val="21"/>
                <w:szCs w:val="21"/>
              </w:rPr>
              <w:t>t/a</w:t>
            </w:r>
            <w:r>
              <w:rPr>
                <w:rFonts w:eastAsia="宋体"/>
                <w:b/>
                <w:sz w:val="21"/>
                <w:szCs w:val="21"/>
              </w:rPr>
              <w:t>）</w:t>
            </w:r>
          </w:p>
        </w:tc>
      </w:tr>
      <w:tr w:rsidR="00B102B1">
        <w:trPr>
          <w:trHeight w:val="319"/>
          <w:jc w:val="center"/>
        </w:trPr>
        <w:tc>
          <w:tcPr>
            <w:tcW w:w="669" w:type="dxa"/>
            <w:vMerge/>
            <w:tcBorders>
              <w:top w:val="single" w:sz="8" w:space="0" w:color="auto"/>
              <w:bottom w:val="single" w:sz="8" w:space="0" w:color="auto"/>
              <w:right w:val="single" w:sz="8" w:space="0" w:color="auto"/>
            </w:tcBorders>
            <w:vAlign w:val="center"/>
          </w:tcPr>
          <w:p w:rsidR="00B102B1" w:rsidRDefault="00B102B1">
            <w:pPr>
              <w:jc w:val="center"/>
              <w:rPr>
                <w:rFonts w:eastAsia="宋体"/>
                <w:sz w:val="21"/>
                <w:szCs w:val="21"/>
              </w:rPr>
            </w:pPr>
          </w:p>
        </w:tc>
        <w:tc>
          <w:tcPr>
            <w:tcW w:w="1122"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eastAsia="宋体"/>
                <w:sz w:val="21"/>
                <w:szCs w:val="21"/>
              </w:rPr>
            </w:pPr>
          </w:p>
        </w:tc>
        <w:tc>
          <w:tcPr>
            <w:tcW w:w="2126" w:type="dxa"/>
            <w:gridSpan w:val="2"/>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eastAsia="宋体"/>
                <w:sz w:val="21"/>
                <w:szCs w:val="21"/>
              </w:rPr>
            </w:pPr>
          </w:p>
        </w:tc>
        <w:tc>
          <w:tcPr>
            <w:tcW w:w="1843"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eastAsia="宋体"/>
                <w:sz w:val="21"/>
                <w:szCs w:val="21"/>
              </w:rPr>
            </w:pPr>
          </w:p>
        </w:tc>
        <w:tc>
          <w:tcPr>
            <w:tcW w:w="2268"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eastAsia="宋体"/>
                <w:sz w:val="21"/>
                <w:szCs w:val="21"/>
              </w:rPr>
            </w:pPr>
          </w:p>
        </w:tc>
        <w:tc>
          <w:tcPr>
            <w:tcW w:w="2976" w:type="dxa"/>
            <w:gridSpan w:val="2"/>
            <w:tcBorders>
              <w:top w:val="nil"/>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cs="宋体"/>
                <w:b/>
                <w:sz w:val="21"/>
                <w:szCs w:val="21"/>
              </w:rPr>
            </w:pPr>
            <w:r>
              <w:rPr>
                <w:rFonts w:ascii="宋体" w:eastAsia="宋体" w:hAnsi="宋体" w:cs="宋体" w:hint="eastAsia"/>
                <w:b/>
                <w:sz w:val="21"/>
                <w:szCs w:val="21"/>
              </w:rPr>
              <w:t>标准名称</w:t>
            </w:r>
          </w:p>
        </w:tc>
        <w:tc>
          <w:tcPr>
            <w:tcW w:w="2019" w:type="dxa"/>
            <w:tcBorders>
              <w:top w:val="nil"/>
              <w:left w:val="nil"/>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ascii="宋体" w:eastAsia="宋体" w:hAnsi="宋体" w:hint="eastAsia"/>
                <w:b/>
                <w:sz w:val="21"/>
                <w:szCs w:val="21"/>
              </w:rPr>
              <w:t>浓度限值（</w:t>
            </w:r>
            <w:r>
              <w:rPr>
                <w:rFonts w:eastAsia="宋体"/>
                <w:b/>
                <w:sz w:val="21"/>
                <w:szCs w:val="21"/>
              </w:rPr>
              <w:t>µg/m</w:t>
            </w:r>
            <w:r>
              <w:rPr>
                <w:rFonts w:eastAsia="宋体"/>
                <w:b/>
                <w:sz w:val="21"/>
                <w:szCs w:val="21"/>
                <w:vertAlign w:val="superscript"/>
              </w:rPr>
              <w:t>3</w:t>
            </w:r>
            <w:r>
              <w:rPr>
                <w:rFonts w:ascii="宋体" w:eastAsia="宋体" w:hAnsi="宋体" w:hint="eastAsia"/>
                <w:b/>
                <w:sz w:val="21"/>
                <w:szCs w:val="21"/>
              </w:rPr>
              <w:t>）</w:t>
            </w:r>
          </w:p>
        </w:tc>
        <w:tc>
          <w:tcPr>
            <w:tcW w:w="1328" w:type="dxa"/>
            <w:vMerge/>
            <w:tcBorders>
              <w:top w:val="single" w:sz="8" w:space="0" w:color="auto"/>
              <w:left w:val="single" w:sz="8" w:space="0" w:color="auto"/>
              <w:bottom w:val="single" w:sz="8" w:space="0" w:color="auto"/>
            </w:tcBorders>
            <w:vAlign w:val="center"/>
          </w:tcPr>
          <w:p w:rsidR="00B102B1" w:rsidRDefault="00B102B1">
            <w:pPr>
              <w:rPr>
                <w:rFonts w:eastAsia="宋体"/>
                <w:sz w:val="21"/>
                <w:szCs w:val="21"/>
              </w:rPr>
            </w:pPr>
          </w:p>
        </w:tc>
      </w:tr>
      <w:tr w:rsidR="00B102B1">
        <w:trPr>
          <w:trHeight w:val="319"/>
          <w:jc w:val="center"/>
        </w:trPr>
        <w:tc>
          <w:tcPr>
            <w:tcW w:w="669" w:type="dxa"/>
            <w:tcBorders>
              <w:top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hint="eastAsia"/>
                <w:sz w:val="21"/>
                <w:szCs w:val="21"/>
              </w:rPr>
              <w:t>1</w:t>
            </w:r>
          </w:p>
        </w:tc>
        <w:tc>
          <w:tcPr>
            <w:tcW w:w="1122" w:type="dxa"/>
            <w:vMerge w:val="restart"/>
            <w:tcBorders>
              <w:left w:val="nil"/>
              <w:right w:val="single" w:sz="8" w:space="0" w:color="auto"/>
            </w:tcBorders>
            <w:shd w:val="clear" w:color="auto" w:fill="auto"/>
            <w:vAlign w:val="center"/>
          </w:tcPr>
          <w:p w:rsidR="00B102B1" w:rsidRDefault="00D9683E">
            <w:pPr>
              <w:jc w:val="center"/>
              <w:rPr>
                <w:rFonts w:eastAsia="宋体"/>
                <w:sz w:val="21"/>
                <w:szCs w:val="21"/>
              </w:rPr>
            </w:pPr>
            <w:r>
              <w:rPr>
                <w:rFonts w:eastAsia="宋体" w:hint="eastAsia"/>
                <w:sz w:val="21"/>
                <w:szCs w:val="21"/>
              </w:rPr>
              <w:t>生产车间</w:t>
            </w:r>
          </w:p>
        </w:tc>
        <w:tc>
          <w:tcPr>
            <w:tcW w:w="2126" w:type="dxa"/>
            <w:gridSpan w:val="2"/>
            <w:tcBorders>
              <w:top w:val="nil"/>
              <w:left w:val="nil"/>
              <w:bottom w:val="single" w:sz="8" w:space="0" w:color="auto"/>
              <w:right w:val="single" w:sz="8" w:space="0" w:color="auto"/>
            </w:tcBorders>
            <w:shd w:val="clear" w:color="auto" w:fill="auto"/>
            <w:vAlign w:val="center"/>
          </w:tcPr>
          <w:p w:rsidR="00B102B1" w:rsidRDefault="00D9683E">
            <w:pPr>
              <w:adjustRightInd w:val="0"/>
              <w:snapToGrid w:val="0"/>
              <w:jc w:val="center"/>
              <w:textAlignment w:val="baseline"/>
              <w:rPr>
                <w:rFonts w:eastAsia="宋体"/>
                <w:spacing w:val="4"/>
                <w:sz w:val="21"/>
                <w:szCs w:val="21"/>
              </w:rPr>
            </w:pPr>
            <w:r>
              <w:rPr>
                <w:rFonts w:eastAsia="宋体" w:hint="eastAsia"/>
                <w:spacing w:val="4"/>
                <w:sz w:val="21"/>
                <w:szCs w:val="21"/>
              </w:rPr>
              <w:t>调墨、印刷、晾干</w:t>
            </w:r>
          </w:p>
          <w:p w:rsidR="00B102B1" w:rsidRDefault="00D9683E">
            <w:pPr>
              <w:adjustRightInd w:val="0"/>
              <w:snapToGrid w:val="0"/>
              <w:jc w:val="center"/>
              <w:textAlignment w:val="baseline"/>
              <w:rPr>
                <w:rFonts w:eastAsia="宋体"/>
                <w:spacing w:val="4"/>
                <w:sz w:val="21"/>
                <w:szCs w:val="21"/>
              </w:rPr>
            </w:pPr>
            <w:r>
              <w:rPr>
                <w:rFonts w:eastAsia="宋体" w:hint="eastAsia"/>
                <w:spacing w:val="4"/>
                <w:sz w:val="21"/>
                <w:szCs w:val="21"/>
              </w:rPr>
              <w:t>糊箱工序</w:t>
            </w:r>
          </w:p>
        </w:tc>
        <w:tc>
          <w:tcPr>
            <w:tcW w:w="1843" w:type="dxa"/>
            <w:tcBorders>
              <w:top w:val="nil"/>
              <w:left w:val="nil"/>
              <w:bottom w:val="single" w:sz="8" w:space="0" w:color="auto"/>
              <w:right w:val="single" w:sz="8" w:space="0" w:color="auto"/>
            </w:tcBorders>
            <w:shd w:val="clear" w:color="auto" w:fill="auto"/>
            <w:vAlign w:val="center"/>
          </w:tcPr>
          <w:p w:rsidR="00B102B1" w:rsidRDefault="00D9683E">
            <w:pPr>
              <w:adjustRightInd w:val="0"/>
              <w:snapToGrid w:val="0"/>
              <w:jc w:val="center"/>
              <w:rPr>
                <w:rFonts w:ascii="宋体" w:eastAsia="宋体" w:hAnsi="宋体"/>
                <w:sz w:val="21"/>
                <w:szCs w:val="21"/>
              </w:rPr>
            </w:pPr>
            <w:r>
              <w:rPr>
                <w:rFonts w:eastAsia="宋体" w:hint="eastAsia"/>
                <w:color w:val="000000" w:themeColor="text1"/>
                <w:sz w:val="21"/>
                <w:szCs w:val="21"/>
              </w:rPr>
              <w:t>非甲烷总烃</w:t>
            </w:r>
          </w:p>
        </w:tc>
        <w:tc>
          <w:tcPr>
            <w:tcW w:w="2268" w:type="dxa"/>
            <w:vMerge w:val="restart"/>
            <w:tcBorders>
              <w:top w:val="nil"/>
              <w:left w:val="nil"/>
              <w:right w:val="single" w:sz="8" w:space="0" w:color="auto"/>
            </w:tcBorders>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设置排风扇</w:t>
            </w:r>
          </w:p>
          <w:p w:rsidR="00B102B1" w:rsidRDefault="00D9683E">
            <w:pPr>
              <w:jc w:val="center"/>
              <w:rPr>
                <w:rFonts w:ascii="宋体" w:eastAsia="宋体" w:hAnsi="宋体"/>
                <w:sz w:val="21"/>
                <w:szCs w:val="21"/>
              </w:rPr>
            </w:pPr>
            <w:r>
              <w:rPr>
                <w:rFonts w:ascii="宋体" w:eastAsia="宋体" w:hAnsi="宋体" w:hint="eastAsia"/>
                <w:sz w:val="21"/>
                <w:szCs w:val="21"/>
              </w:rPr>
              <w:t>加强车间自然通风</w:t>
            </w:r>
          </w:p>
          <w:p w:rsidR="00B102B1" w:rsidRDefault="00D9683E">
            <w:pPr>
              <w:jc w:val="center"/>
              <w:rPr>
                <w:rFonts w:eastAsia="宋体"/>
                <w:sz w:val="21"/>
                <w:szCs w:val="21"/>
              </w:rPr>
            </w:pPr>
            <w:r>
              <w:rPr>
                <w:rFonts w:ascii="宋体" w:eastAsia="宋体" w:hAnsi="宋体" w:hint="eastAsia"/>
                <w:sz w:val="21"/>
                <w:szCs w:val="21"/>
              </w:rPr>
              <w:t>及机械排风</w:t>
            </w:r>
          </w:p>
        </w:tc>
        <w:tc>
          <w:tcPr>
            <w:tcW w:w="2976" w:type="dxa"/>
            <w:gridSpan w:val="2"/>
            <w:vMerge w:val="restart"/>
            <w:tcBorders>
              <w:top w:val="nil"/>
              <w:left w:val="nil"/>
              <w:right w:val="single" w:sz="8" w:space="0" w:color="auto"/>
            </w:tcBorders>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《大气污染物综合排放标准》</w:t>
            </w:r>
          </w:p>
          <w:p w:rsidR="00B102B1" w:rsidRDefault="00D9683E">
            <w:pPr>
              <w:jc w:val="center"/>
              <w:rPr>
                <w:rFonts w:eastAsia="宋体"/>
                <w:sz w:val="21"/>
                <w:szCs w:val="21"/>
              </w:rPr>
            </w:pPr>
            <w:r>
              <w:rPr>
                <w:rFonts w:ascii="宋体" w:eastAsia="宋体" w:hAnsi="宋体" w:hint="eastAsia"/>
                <w:sz w:val="21"/>
                <w:szCs w:val="21"/>
              </w:rPr>
              <w:t>（</w:t>
            </w:r>
            <w:r>
              <w:rPr>
                <w:rFonts w:eastAsia="宋体"/>
                <w:sz w:val="21"/>
                <w:szCs w:val="21"/>
              </w:rPr>
              <w:t>GB16297-1996</w:t>
            </w:r>
            <w:r>
              <w:rPr>
                <w:rFonts w:ascii="宋体" w:eastAsia="宋体" w:hAnsi="宋体" w:hint="eastAsia"/>
                <w:sz w:val="21"/>
                <w:szCs w:val="21"/>
              </w:rPr>
              <w:t>）</w:t>
            </w:r>
          </w:p>
        </w:tc>
        <w:tc>
          <w:tcPr>
            <w:tcW w:w="2019" w:type="dxa"/>
            <w:tcBorders>
              <w:top w:val="nil"/>
              <w:left w:val="nil"/>
              <w:bottom w:val="single" w:sz="8" w:space="0" w:color="auto"/>
              <w:right w:val="single" w:sz="8" w:space="0" w:color="auto"/>
            </w:tcBorders>
            <w:shd w:val="clear" w:color="auto" w:fill="auto"/>
            <w:vAlign w:val="center"/>
          </w:tcPr>
          <w:p w:rsidR="00B102B1" w:rsidRDefault="00D9683E">
            <w:pPr>
              <w:adjustRightInd w:val="0"/>
              <w:snapToGrid w:val="0"/>
              <w:jc w:val="center"/>
              <w:textAlignment w:val="baseline"/>
              <w:rPr>
                <w:rFonts w:eastAsia="宋体"/>
                <w:spacing w:val="4"/>
                <w:sz w:val="21"/>
                <w:szCs w:val="21"/>
              </w:rPr>
            </w:pPr>
            <w:r>
              <w:rPr>
                <w:rFonts w:eastAsia="宋体" w:hint="eastAsia"/>
                <w:spacing w:val="4"/>
                <w:sz w:val="21"/>
                <w:szCs w:val="21"/>
              </w:rPr>
              <w:t>4000</w:t>
            </w:r>
          </w:p>
        </w:tc>
        <w:tc>
          <w:tcPr>
            <w:tcW w:w="1328" w:type="dxa"/>
            <w:tcBorders>
              <w:top w:val="nil"/>
              <w:left w:val="nil"/>
              <w:bottom w:val="single" w:sz="8" w:space="0" w:color="auto"/>
            </w:tcBorders>
            <w:shd w:val="clear" w:color="auto" w:fill="auto"/>
            <w:vAlign w:val="center"/>
          </w:tcPr>
          <w:p w:rsidR="00B102B1" w:rsidRPr="00303D6D" w:rsidRDefault="00D9683E">
            <w:pPr>
              <w:autoSpaceDE w:val="0"/>
              <w:autoSpaceDN w:val="0"/>
              <w:adjustRightInd w:val="0"/>
              <w:snapToGrid w:val="0"/>
              <w:jc w:val="center"/>
              <w:rPr>
                <w:rFonts w:eastAsia="仿宋"/>
                <w:sz w:val="21"/>
                <w:szCs w:val="21"/>
                <w:lang w:val="zh-CN"/>
              </w:rPr>
            </w:pPr>
            <w:r w:rsidRPr="00303D6D">
              <w:rPr>
                <w:rFonts w:eastAsia="仿宋"/>
                <w:sz w:val="21"/>
                <w:szCs w:val="21"/>
                <w:lang w:val="zh-CN"/>
              </w:rPr>
              <w:t>0.0</w:t>
            </w:r>
            <w:r w:rsidRPr="00303D6D">
              <w:rPr>
                <w:rFonts w:eastAsia="仿宋" w:hint="eastAsia"/>
                <w:sz w:val="21"/>
                <w:szCs w:val="21"/>
                <w:lang w:val="zh-CN"/>
              </w:rPr>
              <w:t>183</w:t>
            </w:r>
          </w:p>
        </w:tc>
      </w:tr>
      <w:tr w:rsidR="00B102B1">
        <w:trPr>
          <w:trHeight w:val="319"/>
          <w:jc w:val="center"/>
        </w:trPr>
        <w:tc>
          <w:tcPr>
            <w:tcW w:w="669" w:type="dxa"/>
            <w:tcBorders>
              <w:top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hint="eastAsia"/>
                <w:sz w:val="21"/>
                <w:szCs w:val="21"/>
              </w:rPr>
              <w:t>2</w:t>
            </w:r>
          </w:p>
        </w:tc>
        <w:tc>
          <w:tcPr>
            <w:tcW w:w="1122" w:type="dxa"/>
            <w:vMerge/>
            <w:tcBorders>
              <w:left w:val="nil"/>
              <w:right w:val="single" w:sz="8" w:space="0" w:color="auto"/>
            </w:tcBorders>
            <w:shd w:val="clear" w:color="auto" w:fill="auto"/>
            <w:vAlign w:val="center"/>
          </w:tcPr>
          <w:p w:rsidR="00B102B1" w:rsidRDefault="00B102B1">
            <w:pPr>
              <w:jc w:val="center"/>
              <w:rPr>
                <w:rFonts w:eastAsia="宋体"/>
                <w:sz w:val="21"/>
                <w:szCs w:val="21"/>
              </w:rPr>
            </w:pPr>
          </w:p>
        </w:tc>
        <w:tc>
          <w:tcPr>
            <w:tcW w:w="2126" w:type="dxa"/>
            <w:gridSpan w:val="2"/>
            <w:tcBorders>
              <w:top w:val="nil"/>
              <w:left w:val="nil"/>
              <w:bottom w:val="single" w:sz="8" w:space="0" w:color="auto"/>
              <w:right w:val="single" w:sz="8" w:space="0" w:color="auto"/>
            </w:tcBorders>
            <w:shd w:val="clear" w:color="auto" w:fill="auto"/>
            <w:vAlign w:val="center"/>
          </w:tcPr>
          <w:p w:rsidR="00B102B1" w:rsidRDefault="00D9683E">
            <w:pPr>
              <w:adjustRightInd w:val="0"/>
              <w:snapToGrid w:val="0"/>
              <w:jc w:val="center"/>
              <w:textAlignment w:val="baseline"/>
              <w:rPr>
                <w:rFonts w:eastAsia="宋体"/>
                <w:spacing w:val="4"/>
                <w:sz w:val="21"/>
                <w:szCs w:val="21"/>
              </w:rPr>
            </w:pPr>
            <w:r>
              <w:rPr>
                <w:rFonts w:eastAsia="宋体" w:hint="eastAsia"/>
                <w:spacing w:val="4"/>
                <w:sz w:val="21"/>
                <w:szCs w:val="21"/>
              </w:rPr>
              <w:t>开槽、模切工序</w:t>
            </w:r>
          </w:p>
        </w:tc>
        <w:tc>
          <w:tcPr>
            <w:tcW w:w="1843" w:type="dxa"/>
            <w:tcBorders>
              <w:top w:val="nil"/>
              <w:left w:val="nil"/>
              <w:bottom w:val="single" w:sz="8" w:space="0" w:color="auto"/>
              <w:right w:val="single" w:sz="8" w:space="0" w:color="auto"/>
            </w:tcBorders>
            <w:shd w:val="clear" w:color="auto" w:fill="auto"/>
            <w:vAlign w:val="center"/>
          </w:tcPr>
          <w:p w:rsidR="00B102B1" w:rsidRDefault="00D9683E">
            <w:pPr>
              <w:adjustRightInd w:val="0"/>
              <w:snapToGrid w:val="0"/>
              <w:jc w:val="center"/>
              <w:rPr>
                <w:rFonts w:eastAsia="宋体"/>
                <w:color w:val="000000" w:themeColor="text1"/>
                <w:sz w:val="21"/>
                <w:szCs w:val="21"/>
              </w:rPr>
            </w:pPr>
            <w:r>
              <w:rPr>
                <w:rFonts w:eastAsia="宋体" w:hint="eastAsia"/>
                <w:color w:val="000000" w:themeColor="text1"/>
                <w:sz w:val="21"/>
                <w:szCs w:val="21"/>
              </w:rPr>
              <w:t>开槽、模切粉尘</w:t>
            </w:r>
          </w:p>
        </w:tc>
        <w:tc>
          <w:tcPr>
            <w:tcW w:w="2268" w:type="dxa"/>
            <w:vMerge/>
            <w:tcBorders>
              <w:left w:val="nil"/>
              <w:right w:val="single" w:sz="8" w:space="0" w:color="auto"/>
            </w:tcBorders>
            <w:shd w:val="clear" w:color="auto" w:fill="auto"/>
            <w:vAlign w:val="center"/>
          </w:tcPr>
          <w:p w:rsidR="00B102B1" w:rsidRDefault="00B102B1">
            <w:pPr>
              <w:jc w:val="center"/>
              <w:rPr>
                <w:rFonts w:ascii="宋体" w:eastAsia="宋体" w:hAnsi="宋体"/>
                <w:sz w:val="21"/>
                <w:szCs w:val="21"/>
              </w:rPr>
            </w:pPr>
          </w:p>
        </w:tc>
        <w:tc>
          <w:tcPr>
            <w:tcW w:w="2976" w:type="dxa"/>
            <w:gridSpan w:val="2"/>
            <w:vMerge/>
            <w:tcBorders>
              <w:left w:val="nil"/>
              <w:right w:val="single" w:sz="8" w:space="0" w:color="auto"/>
            </w:tcBorders>
            <w:shd w:val="clear" w:color="auto" w:fill="auto"/>
            <w:vAlign w:val="center"/>
          </w:tcPr>
          <w:p w:rsidR="00B102B1" w:rsidRDefault="00B102B1">
            <w:pPr>
              <w:jc w:val="center"/>
              <w:rPr>
                <w:rFonts w:ascii="宋体" w:eastAsia="宋体" w:hAnsi="宋体"/>
                <w:sz w:val="21"/>
                <w:szCs w:val="21"/>
              </w:rPr>
            </w:pPr>
          </w:p>
        </w:tc>
        <w:tc>
          <w:tcPr>
            <w:tcW w:w="2019" w:type="dxa"/>
            <w:tcBorders>
              <w:top w:val="nil"/>
              <w:left w:val="nil"/>
              <w:bottom w:val="single" w:sz="8" w:space="0" w:color="auto"/>
              <w:right w:val="single" w:sz="8" w:space="0" w:color="auto"/>
            </w:tcBorders>
            <w:shd w:val="clear" w:color="auto" w:fill="auto"/>
            <w:vAlign w:val="center"/>
          </w:tcPr>
          <w:p w:rsidR="00B102B1" w:rsidRDefault="00D9683E">
            <w:pPr>
              <w:adjustRightInd w:val="0"/>
              <w:snapToGrid w:val="0"/>
              <w:jc w:val="center"/>
              <w:textAlignment w:val="baseline"/>
              <w:rPr>
                <w:rFonts w:eastAsia="宋体"/>
                <w:spacing w:val="4"/>
                <w:sz w:val="21"/>
                <w:szCs w:val="21"/>
              </w:rPr>
            </w:pPr>
            <w:r>
              <w:rPr>
                <w:rFonts w:eastAsia="宋体" w:hint="eastAsia"/>
                <w:spacing w:val="4"/>
                <w:sz w:val="21"/>
                <w:szCs w:val="21"/>
              </w:rPr>
              <w:t>1000</w:t>
            </w:r>
          </w:p>
        </w:tc>
        <w:tc>
          <w:tcPr>
            <w:tcW w:w="1328" w:type="dxa"/>
            <w:tcBorders>
              <w:top w:val="nil"/>
              <w:left w:val="nil"/>
              <w:bottom w:val="single" w:sz="8" w:space="0" w:color="auto"/>
            </w:tcBorders>
            <w:shd w:val="clear" w:color="auto" w:fill="auto"/>
            <w:vAlign w:val="center"/>
          </w:tcPr>
          <w:p w:rsidR="00B102B1" w:rsidRPr="00303D6D" w:rsidRDefault="00D9683E">
            <w:pPr>
              <w:autoSpaceDE w:val="0"/>
              <w:autoSpaceDN w:val="0"/>
              <w:adjustRightInd w:val="0"/>
              <w:snapToGrid w:val="0"/>
              <w:jc w:val="center"/>
              <w:rPr>
                <w:rFonts w:eastAsia="仿宋"/>
                <w:sz w:val="21"/>
                <w:szCs w:val="21"/>
                <w:lang w:val="zh-CN"/>
              </w:rPr>
            </w:pPr>
            <w:r w:rsidRPr="00303D6D">
              <w:rPr>
                <w:rFonts w:eastAsia="仿宋" w:hint="eastAsia"/>
                <w:sz w:val="21"/>
                <w:szCs w:val="21"/>
                <w:lang w:val="zh-CN"/>
              </w:rPr>
              <w:t>0.06</w:t>
            </w:r>
          </w:p>
        </w:tc>
      </w:tr>
      <w:tr w:rsidR="00B102B1">
        <w:trPr>
          <w:trHeight w:val="319"/>
          <w:jc w:val="center"/>
        </w:trPr>
        <w:tc>
          <w:tcPr>
            <w:tcW w:w="14351" w:type="dxa"/>
            <w:gridSpan w:val="10"/>
            <w:tcBorders>
              <w:top w:val="single" w:sz="8" w:space="0" w:color="auto"/>
              <w:bottom w:val="single" w:sz="8" w:space="0" w:color="auto"/>
            </w:tcBorders>
            <w:shd w:val="clear" w:color="auto" w:fill="auto"/>
            <w:vAlign w:val="center"/>
          </w:tcPr>
          <w:p w:rsidR="00B102B1" w:rsidRDefault="00D9683E">
            <w:pPr>
              <w:jc w:val="center"/>
              <w:rPr>
                <w:rFonts w:ascii="宋体" w:eastAsia="宋体" w:hAnsi="宋体" w:cs="宋体"/>
                <w:sz w:val="21"/>
                <w:szCs w:val="21"/>
              </w:rPr>
            </w:pPr>
            <w:r>
              <w:rPr>
                <w:rFonts w:ascii="宋体" w:eastAsia="宋体" w:hAnsi="宋体" w:cs="宋体" w:hint="eastAsia"/>
                <w:sz w:val="21"/>
                <w:szCs w:val="21"/>
              </w:rPr>
              <w:t>无组织排放总计</w:t>
            </w:r>
          </w:p>
        </w:tc>
      </w:tr>
      <w:tr w:rsidR="00B102B1">
        <w:trPr>
          <w:trHeight w:val="331"/>
          <w:jc w:val="center"/>
        </w:trPr>
        <w:tc>
          <w:tcPr>
            <w:tcW w:w="3648" w:type="dxa"/>
            <w:gridSpan w:val="3"/>
            <w:vMerge w:val="restart"/>
            <w:tcBorders>
              <w:top w:val="single" w:sz="8" w:space="0" w:color="auto"/>
              <w:right w:val="single" w:sz="8" w:space="0" w:color="000000"/>
            </w:tcBorders>
            <w:shd w:val="clear" w:color="auto" w:fill="auto"/>
            <w:vAlign w:val="center"/>
          </w:tcPr>
          <w:p w:rsidR="00B102B1" w:rsidRDefault="00D9683E">
            <w:pPr>
              <w:jc w:val="center"/>
              <w:rPr>
                <w:rFonts w:ascii="宋体" w:eastAsia="宋体" w:hAnsi="宋体" w:cs="宋体"/>
                <w:sz w:val="21"/>
                <w:szCs w:val="21"/>
              </w:rPr>
            </w:pPr>
            <w:r>
              <w:rPr>
                <w:rFonts w:ascii="宋体" w:eastAsia="宋体" w:hAnsi="宋体" w:cs="宋体" w:hint="eastAsia"/>
                <w:sz w:val="21"/>
                <w:szCs w:val="21"/>
              </w:rPr>
              <w:t>一般排放口合计</w:t>
            </w:r>
          </w:p>
        </w:tc>
        <w:tc>
          <w:tcPr>
            <w:tcW w:w="6308" w:type="dxa"/>
            <w:gridSpan w:val="4"/>
            <w:tcBorders>
              <w:top w:val="single" w:sz="8" w:space="0" w:color="auto"/>
              <w:left w:val="nil"/>
              <w:bottom w:val="single" w:sz="8" w:space="0" w:color="auto"/>
              <w:right w:val="single" w:sz="8" w:space="0" w:color="000000"/>
            </w:tcBorders>
            <w:shd w:val="clear" w:color="auto" w:fill="auto"/>
            <w:vAlign w:val="center"/>
          </w:tcPr>
          <w:p w:rsidR="00B102B1" w:rsidRDefault="00D9683E">
            <w:pPr>
              <w:adjustRightInd w:val="0"/>
              <w:snapToGrid w:val="0"/>
              <w:jc w:val="center"/>
              <w:rPr>
                <w:rFonts w:ascii="宋体" w:eastAsia="宋体" w:hAnsi="宋体"/>
                <w:sz w:val="21"/>
                <w:szCs w:val="21"/>
              </w:rPr>
            </w:pPr>
            <w:r>
              <w:rPr>
                <w:rFonts w:eastAsia="宋体"/>
                <w:color w:val="000000" w:themeColor="text1"/>
                <w:sz w:val="21"/>
                <w:szCs w:val="21"/>
              </w:rPr>
              <w:t>VOCs</w:t>
            </w:r>
            <w:r>
              <w:rPr>
                <w:rFonts w:eastAsia="宋体" w:hint="eastAsia"/>
                <w:color w:val="000000" w:themeColor="text1"/>
                <w:sz w:val="21"/>
                <w:szCs w:val="21"/>
              </w:rPr>
              <w:t>（非甲烷总烃）</w:t>
            </w:r>
          </w:p>
        </w:tc>
        <w:tc>
          <w:tcPr>
            <w:tcW w:w="4395" w:type="dxa"/>
            <w:gridSpan w:val="3"/>
            <w:tcBorders>
              <w:top w:val="single" w:sz="8" w:space="0" w:color="auto"/>
              <w:left w:val="nil"/>
              <w:bottom w:val="single" w:sz="8" w:space="0" w:color="auto"/>
            </w:tcBorders>
            <w:shd w:val="clear" w:color="auto" w:fill="auto"/>
            <w:vAlign w:val="center"/>
          </w:tcPr>
          <w:p w:rsidR="00B102B1" w:rsidRPr="00303D6D" w:rsidRDefault="00D9683E">
            <w:pPr>
              <w:adjustRightInd w:val="0"/>
              <w:snapToGrid w:val="0"/>
              <w:jc w:val="center"/>
              <w:textAlignment w:val="baseline"/>
              <w:rPr>
                <w:rFonts w:eastAsia="宋体"/>
                <w:spacing w:val="4"/>
                <w:sz w:val="21"/>
                <w:szCs w:val="21"/>
              </w:rPr>
            </w:pPr>
            <w:r w:rsidRPr="00303D6D">
              <w:rPr>
                <w:rFonts w:eastAsia="宋体"/>
                <w:spacing w:val="4"/>
                <w:sz w:val="21"/>
                <w:szCs w:val="21"/>
              </w:rPr>
              <w:t>0.0</w:t>
            </w:r>
            <w:r w:rsidRPr="00303D6D">
              <w:rPr>
                <w:rFonts w:eastAsia="宋体" w:hint="eastAsia"/>
                <w:spacing w:val="4"/>
                <w:sz w:val="21"/>
                <w:szCs w:val="21"/>
              </w:rPr>
              <w:t>183</w:t>
            </w:r>
          </w:p>
        </w:tc>
      </w:tr>
      <w:tr w:rsidR="00B102B1">
        <w:trPr>
          <w:trHeight w:val="331"/>
          <w:jc w:val="center"/>
        </w:trPr>
        <w:tc>
          <w:tcPr>
            <w:tcW w:w="3648" w:type="dxa"/>
            <w:gridSpan w:val="3"/>
            <w:vMerge/>
            <w:tcBorders>
              <w:bottom w:val="single" w:sz="12" w:space="0" w:color="000000"/>
              <w:right w:val="single" w:sz="8" w:space="0" w:color="000000"/>
            </w:tcBorders>
            <w:shd w:val="clear" w:color="auto" w:fill="auto"/>
            <w:vAlign w:val="center"/>
          </w:tcPr>
          <w:p w:rsidR="00B102B1" w:rsidRDefault="00B102B1">
            <w:pPr>
              <w:jc w:val="center"/>
              <w:rPr>
                <w:rFonts w:ascii="宋体" w:eastAsia="宋体" w:hAnsi="宋体" w:cs="宋体"/>
                <w:sz w:val="21"/>
                <w:szCs w:val="21"/>
              </w:rPr>
            </w:pPr>
          </w:p>
        </w:tc>
        <w:tc>
          <w:tcPr>
            <w:tcW w:w="6308" w:type="dxa"/>
            <w:gridSpan w:val="4"/>
            <w:tcBorders>
              <w:top w:val="single" w:sz="8" w:space="0" w:color="auto"/>
              <w:left w:val="nil"/>
              <w:bottom w:val="single" w:sz="12" w:space="0" w:color="000000"/>
              <w:right w:val="single" w:sz="8" w:space="0" w:color="000000"/>
            </w:tcBorders>
            <w:shd w:val="clear" w:color="auto" w:fill="auto"/>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颗粒物</w:t>
            </w:r>
          </w:p>
        </w:tc>
        <w:tc>
          <w:tcPr>
            <w:tcW w:w="4395" w:type="dxa"/>
            <w:gridSpan w:val="3"/>
            <w:tcBorders>
              <w:top w:val="single" w:sz="8" w:space="0" w:color="auto"/>
              <w:left w:val="nil"/>
              <w:bottom w:val="single" w:sz="12" w:space="0" w:color="000000"/>
            </w:tcBorders>
            <w:shd w:val="clear" w:color="auto" w:fill="auto"/>
            <w:vAlign w:val="center"/>
          </w:tcPr>
          <w:p w:rsidR="00B102B1" w:rsidRPr="00303D6D" w:rsidRDefault="00D9683E">
            <w:pPr>
              <w:adjustRightInd w:val="0"/>
              <w:snapToGrid w:val="0"/>
              <w:jc w:val="center"/>
              <w:textAlignment w:val="baseline"/>
              <w:rPr>
                <w:rFonts w:eastAsia="宋体"/>
                <w:spacing w:val="4"/>
                <w:sz w:val="21"/>
                <w:szCs w:val="21"/>
              </w:rPr>
            </w:pPr>
            <w:r w:rsidRPr="00303D6D">
              <w:rPr>
                <w:rFonts w:eastAsia="宋体" w:hint="eastAsia"/>
                <w:spacing w:val="4"/>
                <w:sz w:val="21"/>
                <w:szCs w:val="21"/>
              </w:rPr>
              <w:t>0.06</w:t>
            </w:r>
          </w:p>
        </w:tc>
      </w:tr>
    </w:tbl>
    <w:p w:rsidR="00B102B1" w:rsidRDefault="00D9683E" w:rsidP="006E2BF2">
      <w:pPr>
        <w:widowControl w:val="0"/>
        <w:spacing w:beforeLines="50" w:line="360" w:lineRule="auto"/>
        <w:ind w:firstLineChars="200" w:firstLine="480"/>
        <w:rPr>
          <w:rFonts w:eastAsia="宋体"/>
          <w:bCs/>
          <w:kern w:val="2"/>
          <w:szCs w:val="24"/>
        </w:rPr>
      </w:pPr>
      <w:r>
        <w:rPr>
          <w:rFonts w:eastAsia="宋体" w:hint="eastAsia"/>
          <w:bCs/>
          <w:kern w:val="2"/>
          <w:szCs w:val="24"/>
        </w:rPr>
        <w:t>本项目大气污染物年排放量核算见表</w:t>
      </w:r>
      <w:r>
        <w:rPr>
          <w:rFonts w:eastAsia="宋体" w:hint="eastAsia"/>
          <w:bCs/>
          <w:kern w:val="2"/>
          <w:szCs w:val="24"/>
        </w:rPr>
        <w:t>5-7</w:t>
      </w:r>
      <w:r>
        <w:rPr>
          <w:rFonts w:eastAsia="宋体" w:hint="eastAsia"/>
          <w:bCs/>
          <w:kern w:val="2"/>
          <w:szCs w:val="24"/>
        </w:rPr>
        <w:t>：</w:t>
      </w:r>
    </w:p>
    <w:p w:rsidR="00B102B1" w:rsidRDefault="00D9683E">
      <w:pPr>
        <w:widowControl w:val="0"/>
        <w:spacing w:line="360" w:lineRule="auto"/>
        <w:ind w:firstLineChars="83" w:firstLine="200"/>
        <w:jc w:val="center"/>
        <w:rPr>
          <w:rFonts w:eastAsia="宋体"/>
          <w:b/>
          <w:kern w:val="2"/>
          <w:szCs w:val="24"/>
        </w:rPr>
      </w:pPr>
      <w:r>
        <w:rPr>
          <w:rFonts w:eastAsia="宋体" w:hint="eastAsia"/>
          <w:b/>
          <w:kern w:val="2"/>
          <w:szCs w:val="24"/>
        </w:rPr>
        <w:t xml:space="preserve">              </w:t>
      </w:r>
      <w:r>
        <w:rPr>
          <w:rFonts w:eastAsia="宋体"/>
          <w:b/>
          <w:kern w:val="2"/>
          <w:szCs w:val="24"/>
        </w:rPr>
        <w:t>表</w:t>
      </w:r>
      <w:r>
        <w:rPr>
          <w:rFonts w:eastAsia="宋体" w:hint="eastAsia"/>
          <w:b/>
          <w:kern w:val="2"/>
          <w:szCs w:val="24"/>
        </w:rPr>
        <w:t>5-7</w:t>
      </w:r>
      <w:r>
        <w:rPr>
          <w:rFonts w:eastAsia="宋体"/>
          <w:b/>
          <w:kern w:val="2"/>
          <w:szCs w:val="24"/>
        </w:rPr>
        <w:t xml:space="preserve"> </w:t>
      </w:r>
      <w:r>
        <w:rPr>
          <w:rFonts w:eastAsia="宋体" w:hint="eastAsia"/>
          <w:b/>
          <w:kern w:val="2"/>
          <w:szCs w:val="24"/>
        </w:rPr>
        <w:t xml:space="preserve"> </w:t>
      </w:r>
      <w:r>
        <w:rPr>
          <w:rFonts w:eastAsia="宋体"/>
          <w:b/>
          <w:kern w:val="2"/>
          <w:szCs w:val="24"/>
        </w:rPr>
        <w:t>大气污染物年排放量核算表</w:t>
      </w:r>
    </w:p>
    <w:tbl>
      <w:tblPr>
        <w:tblW w:w="14498" w:type="dxa"/>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3743"/>
        <w:gridCol w:w="5846"/>
        <w:gridCol w:w="4909"/>
      </w:tblGrid>
      <w:tr w:rsidR="00B102B1">
        <w:trPr>
          <w:trHeight w:val="163"/>
          <w:jc w:val="center"/>
        </w:trPr>
        <w:tc>
          <w:tcPr>
            <w:tcW w:w="3743" w:type="dxa"/>
            <w:shd w:val="clear" w:color="auto" w:fill="auto"/>
            <w:vAlign w:val="center"/>
          </w:tcPr>
          <w:p w:rsidR="00B102B1" w:rsidRDefault="00D9683E">
            <w:pPr>
              <w:jc w:val="center"/>
              <w:rPr>
                <w:rFonts w:eastAsia="宋体"/>
                <w:b/>
                <w:sz w:val="21"/>
                <w:szCs w:val="21"/>
              </w:rPr>
            </w:pPr>
            <w:r>
              <w:rPr>
                <w:rFonts w:ascii="宋体" w:eastAsia="宋体" w:hAnsi="宋体" w:hint="eastAsia"/>
                <w:b/>
                <w:sz w:val="21"/>
                <w:szCs w:val="21"/>
              </w:rPr>
              <w:t>序号</w:t>
            </w:r>
          </w:p>
        </w:tc>
        <w:tc>
          <w:tcPr>
            <w:tcW w:w="5846" w:type="dxa"/>
            <w:shd w:val="clear" w:color="auto" w:fill="auto"/>
            <w:vAlign w:val="center"/>
          </w:tcPr>
          <w:p w:rsidR="00B102B1" w:rsidRDefault="00D9683E">
            <w:pPr>
              <w:jc w:val="center"/>
              <w:rPr>
                <w:rFonts w:eastAsia="宋体"/>
                <w:b/>
                <w:sz w:val="21"/>
                <w:szCs w:val="21"/>
              </w:rPr>
            </w:pPr>
            <w:r>
              <w:rPr>
                <w:rFonts w:ascii="宋体" w:eastAsia="宋体" w:hAnsi="宋体" w:hint="eastAsia"/>
                <w:b/>
                <w:sz w:val="21"/>
                <w:szCs w:val="21"/>
              </w:rPr>
              <w:t>污染物</w:t>
            </w:r>
          </w:p>
        </w:tc>
        <w:tc>
          <w:tcPr>
            <w:tcW w:w="4909" w:type="dxa"/>
            <w:shd w:val="clear" w:color="auto" w:fill="auto"/>
            <w:vAlign w:val="center"/>
          </w:tcPr>
          <w:p w:rsidR="00B102B1" w:rsidRDefault="00D9683E">
            <w:pPr>
              <w:jc w:val="center"/>
              <w:rPr>
                <w:rFonts w:eastAsia="宋体"/>
                <w:b/>
                <w:sz w:val="21"/>
                <w:szCs w:val="21"/>
              </w:rPr>
            </w:pPr>
            <w:r>
              <w:rPr>
                <w:rFonts w:ascii="宋体" w:eastAsia="宋体" w:hAnsi="宋体" w:hint="eastAsia"/>
                <w:b/>
                <w:sz w:val="21"/>
                <w:szCs w:val="21"/>
              </w:rPr>
              <w:t>年排放量（</w:t>
            </w:r>
            <w:r>
              <w:rPr>
                <w:rFonts w:eastAsia="宋体"/>
                <w:b/>
                <w:sz w:val="21"/>
                <w:szCs w:val="21"/>
              </w:rPr>
              <w:t>t/a</w:t>
            </w:r>
            <w:r>
              <w:rPr>
                <w:rFonts w:ascii="宋体" w:eastAsia="宋体" w:hAnsi="宋体" w:hint="eastAsia"/>
                <w:b/>
                <w:sz w:val="21"/>
                <w:szCs w:val="21"/>
              </w:rPr>
              <w:t>）</w:t>
            </w:r>
          </w:p>
        </w:tc>
      </w:tr>
      <w:tr w:rsidR="00B102B1">
        <w:trPr>
          <w:trHeight w:val="235"/>
          <w:jc w:val="center"/>
        </w:trPr>
        <w:tc>
          <w:tcPr>
            <w:tcW w:w="3743" w:type="dxa"/>
            <w:shd w:val="clear" w:color="auto" w:fill="auto"/>
            <w:vAlign w:val="center"/>
          </w:tcPr>
          <w:p w:rsidR="00B102B1" w:rsidRDefault="00D9683E">
            <w:pPr>
              <w:jc w:val="center"/>
              <w:rPr>
                <w:rFonts w:eastAsia="宋体"/>
                <w:sz w:val="21"/>
                <w:szCs w:val="21"/>
              </w:rPr>
            </w:pPr>
            <w:r>
              <w:rPr>
                <w:rFonts w:eastAsia="宋体"/>
                <w:sz w:val="21"/>
                <w:szCs w:val="21"/>
              </w:rPr>
              <w:t>1</w:t>
            </w:r>
          </w:p>
        </w:tc>
        <w:tc>
          <w:tcPr>
            <w:tcW w:w="5846" w:type="dxa"/>
            <w:shd w:val="clear" w:color="auto" w:fill="auto"/>
            <w:vAlign w:val="center"/>
          </w:tcPr>
          <w:p w:rsidR="00B102B1" w:rsidRDefault="00D9683E">
            <w:pPr>
              <w:adjustRightInd w:val="0"/>
              <w:snapToGrid w:val="0"/>
              <w:jc w:val="center"/>
              <w:rPr>
                <w:rFonts w:ascii="宋体" w:eastAsia="宋体" w:hAnsi="宋体"/>
                <w:sz w:val="21"/>
                <w:szCs w:val="21"/>
              </w:rPr>
            </w:pPr>
            <w:r>
              <w:rPr>
                <w:rFonts w:eastAsia="宋体"/>
                <w:color w:val="000000" w:themeColor="text1"/>
                <w:sz w:val="21"/>
                <w:szCs w:val="21"/>
              </w:rPr>
              <w:t>VOCs</w:t>
            </w:r>
            <w:r>
              <w:rPr>
                <w:rFonts w:eastAsia="宋体" w:hint="eastAsia"/>
                <w:color w:val="000000" w:themeColor="text1"/>
                <w:sz w:val="21"/>
                <w:szCs w:val="21"/>
              </w:rPr>
              <w:t>（非甲烷总烃）</w:t>
            </w:r>
          </w:p>
        </w:tc>
        <w:tc>
          <w:tcPr>
            <w:tcW w:w="4909" w:type="dxa"/>
            <w:shd w:val="clear" w:color="auto" w:fill="auto"/>
            <w:vAlign w:val="center"/>
          </w:tcPr>
          <w:p w:rsidR="00B102B1" w:rsidRPr="00303D6D" w:rsidRDefault="00D9683E">
            <w:pPr>
              <w:adjustRightInd w:val="0"/>
              <w:snapToGrid w:val="0"/>
              <w:jc w:val="center"/>
              <w:textAlignment w:val="baseline"/>
              <w:rPr>
                <w:rFonts w:eastAsia="宋体"/>
                <w:spacing w:val="4"/>
                <w:sz w:val="21"/>
                <w:szCs w:val="21"/>
              </w:rPr>
            </w:pPr>
            <w:r w:rsidRPr="00303D6D">
              <w:rPr>
                <w:rFonts w:eastAsia="宋体" w:hint="eastAsia"/>
                <w:spacing w:val="4"/>
                <w:sz w:val="21"/>
                <w:szCs w:val="21"/>
              </w:rPr>
              <w:t>0.024</w:t>
            </w:r>
          </w:p>
        </w:tc>
      </w:tr>
      <w:tr w:rsidR="00B102B1">
        <w:trPr>
          <w:trHeight w:val="437"/>
          <w:jc w:val="center"/>
        </w:trPr>
        <w:tc>
          <w:tcPr>
            <w:tcW w:w="3743" w:type="dxa"/>
            <w:shd w:val="clear" w:color="auto" w:fill="auto"/>
            <w:vAlign w:val="center"/>
          </w:tcPr>
          <w:p w:rsidR="00B102B1" w:rsidRDefault="00D9683E">
            <w:pPr>
              <w:jc w:val="center"/>
              <w:rPr>
                <w:rFonts w:eastAsia="宋体"/>
                <w:sz w:val="21"/>
                <w:szCs w:val="21"/>
              </w:rPr>
            </w:pPr>
            <w:r>
              <w:rPr>
                <w:rFonts w:eastAsia="宋体" w:hint="eastAsia"/>
                <w:sz w:val="21"/>
                <w:szCs w:val="21"/>
              </w:rPr>
              <w:t>2</w:t>
            </w:r>
          </w:p>
        </w:tc>
        <w:tc>
          <w:tcPr>
            <w:tcW w:w="5846" w:type="dxa"/>
            <w:shd w:val="clear" w:color="auto" w:fill="auto"/>
            <w:vAlign w:val="center"/>
          </w:tcPr>
          <w:p w:rsidR="00B102B1" w:rsidRPr="00303D6D" w:rsidRDefault="00D9683E">
            <w:pPr>
              <w:adjustRightInd w:val="0"/>
              <w:snapToGrid w:val="0"/>
              <w:jc w:val="center"/>
              <w:rPr>
                <w:rFonts w:eastAsia="宋体"/>
                <w:sz w:val="21"/>
                <w:szCs w:val="21"/>
              </w:rPr>
            </w:pPr>
            <w:r w:rsidRPr="00303D6D">
              <w:rPr>
                <w:rFonts w:eastAsia="宋体" w:hint="eastAsia"/>
                <w:sz w:val="21"/>
                <w:szCs w:val="21"/>
              </w:rPr>
              <w:t>颗粒物</w:t>
            </w:r>
          </w:p>
        </w:tc>
        <w:tc>
          <w:tcPr>
            <w:tcW w:w="4909" w:type="dxa"/>
            <w:shd w:val="clear" w:color="auto" w:fill="auto"/>
            <w:vAlign w:val="center"/>
          </w:tcPr>
          <w:p w:rsidR="00B102B1" w:rsidRPr="00303D6D" w:rsidRDefault="00D9683E">
            <w:pPr>
              <w:adjustRightInd w:val="0"/>
              <w:snapToGrid w:val="0"/>
              <w:jc w:val="center"/>
              <w:textAlignment w:val="baseline"/>
              <w:rPr>
                <w:rFonts w:eastAsia="宋体"/>
                <w:spacing w:val="4"/>
                <w:sz w:val="21"/>
                <w:szCs w:val="21"/>
              </w:rPr>
            </w:pPr>
            <w:r w:rsidRPr="00303D6D">
              <w:rPr>
                <w:rFonts w:eastAsia="宋体" w:hint="eastAsia"/>
                <w:spacing w:val="4"/>
                <w:sz w:val="21"/>
                <w:szCs w:val="21"/>
              </w:rPr>
              <w:t>0.06</w:t>
            </w:r>
          </w:p>
        </w:tc>
      </w:tr>
    </w:tbl>
    <w:p w:rsidR="00B102B1" w:rsidRDefault="00B102B1">
      <w:pPr>
        <w:rPr>
          <w:rFonts w:ascii="宋体" w:eastAsia="宋体" w:hAnsi="宋体"/>
          <w:sz w:val="32"/>
          <w:szCs w:val="32"/>
        </w:rPr>
        <w:sectPr w:rsidR="00B102B1">
          <w:pgSz w:w="16838" w:h="11906" w:orient="landscape"/>
          <w:pgMar w:top="1418" w:right="1418" w:bottom="1134" w:left="1531" w:header="851" w:footer="992" w:gutter="0"/>
          <w:cols w:space="720"/>
          <w:titlePg/>
          <w:docGrid w:type="lines" w:linePitch="326"/>
        </w:sectPr>
      </w:pPr>
    </w:p>
    <w:tbl>
      <w:tblPr>
        <w:tblW w:w="10251"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251"/>
      </w:tblGrid>
      <w:tr w:rsidR="00B102B1">
        <w:trPr>
          <w:trHeight w:val="50"/>
        </w:trPr>
        <w:tc>
          <w:tcPr>
            <w:tcW w:w="10251" w:type="dxa"/>
          </w:tcPr>
          <w:p w:rsidR="00B102B1" w:rsidRDefault="00D9683E">
            <w:pPr>
              <w:widowControl w:val="0"/>
              <w:spacing w:line="360" w:lineRule="auto"/>
              <w:ind w:firstLineChars="200" w:firstLine="482"/>
              <w:jc w:val="both"/>
              <w:rPr>
                <w:rFonts w:eastAsia="宋体"/>
                <w:b/>
                <w:szCs w:val="24"/>
              </w:rPr>
            </w:pPr>
            <w:r>
              <w:rPr>
                <w:rFonts w:eastAsia="宋体" w:hint="eastAsia"/>
                <w:b/>
                <w:szCs w:val="24"/>
              </w:rPr>
              <w:lastRenderedPageBreak/>
              <w:t>2</w:t>
            </w:r>
            <w:r>
              <w:rPr>
                <w:rFonts w:eastAsia="宋体"/>
                <w:b/>
                <w:szCs w:val="24"/>
              </w:rPr>
              <w:t>、废水</w:t>
            </w:r>
          </w:p>
          <w:p w:rsidR="00B102B1" w:rsidRDefault="00D9683E">
            <w:pPr>
              <w:widowControl w:val="0"/>
              <w:spacing w:line="360" w:lineRule="auto"/>
              <w:ind w:firstLineChars="200" w:firstLine="480"/>
              <w:jc w:val="both"/>
              <w:rPr>
                <w:rFonts w:eastAsia="宋体"/>
                <w:szCs w:val="24"/>
              </w:rPr>
            </w:pPr>
            <w:r>
              <w:rPr>
                <w:rFonts w:eastAsia="宋体" w:hint="eastAsia"/>
                <w:szCs w:val="24"/>
              </w:rPr>
              <w:t>本项目用水主要为调墨用水、印刷机辊轴印刷版清洗用水和厂内职工生活用水。排水仅为职工生活污水。</w:t>
            </w:r>
            <w:r>
              <w:rPr>
                <w:rFonts w:eastAsia="宋体" w:hint="eastAsia"/>
                <w:szCs w:val="24"/>
              </w:rPr>
              <w:t xml:space="preserve"> </w:t>
            </w:r>
          </w:p>
          <w:p w:rsidR="00B102B1" w:rsidRDefault="00D9683E">
            <w:pPr>
              <w:widowControl w:val="0"/>
              <w:spacing w:line="360" w:lineRule="auto"/>
              <w:ind w:firstLineChars="200" w:firstLine="480"/>
              <w:jc w:val="both"/>
              <w:rPr>
                <w:rFonts w:eastAsia="宋体"/>
                <w:szCs w:val="24"/>
              </w:rPr>
            </w:pPr>
            <w:r>
              <w:rPr>
                <w:rFonts w:eastAsia="宋体" w:hint="eastAsia"/>
                <w:szCs w:val="24"/>
              </w:rPr>
              <w:t>（</w:t>
            </w:r>
            <w:r>
              <w:rPr>
                <w:rFonts w:eastAsia="宋体" w:hint="eastAsia"/>
                <w:szCs w:val="24"/>
              </w:rPr>
              <w:t>1</w:t>
            </w:r>
            <w:r>
              <w:rPr>
                <w:rFonts w:eastAsia="宋体" w:hint="eastAsia"/>
                <w:szCs w:val="24"/>
              </w:rPr>
              <w:t>）调墨用水</w:t>
            </w:r>
          </w:p>
          <w:p w:rsidR="00B102B1" w:rsidRDefault="00D9683E">
            <w:pPr>
              <w:autoSpaceDE w:val="0"/>
              <w:autoSpaceDN w:val="0"/>
              <w:adjustRightInd w:val="0"/>
              <w:snapToGrid w:val="0"/>
              <w:spacing w:line="360" w:lineRule="auto"/>
              <w:ind w:firstLineChars="200" w:firstLine="480"/>
              <w:jc w:val="both"/>
              <w:rPr>
                <w:rFonts w:eastAsia="宋体"/>
                <w:szCs w:val="24"/>
              </w:rPr>
            </w:pPr>
            <w:r>
              <w:rPr>
                <w:rFonts w:eastAsia="宋体" w:hint="eastAsia"/>
                <w:szCs w:val="24"/>
              </w:rPr>
              <w:t>本项目使用水性油墨，以自来水作为稀释剂，根据水性油墨调墨的比例水性墨：水</w:t>
            </w:r>
            <w:r>
              <w:rPr>
                <w:rFonts w:eastAsia="宋体" w:hint="eastAsia"/>
                <w:szCs w:val="24"/>
              </w:rPr>
              <w:t>=10:1</w:t>
            </w:r>
            <w:r>
              <w:rPr>
                <w:rFonts w:eastAsia="宋体" w:hint="eastAsia"/>
                <w:szCs w:val="24"/>
              </w:rPr>
              <w:t>，调墨总用水约为</w:t>
            </w:r>
            <w:r>
              <w:rPr>
                <w:rFonts w:eastAsia="宋体" w:hint="eastAsia"/>
                <w:szCs w:val="24"/>
              </w:rPr>
              <w:t>0.1t/a</w:t>
            </w:r>
            <w:r>
              <w:rPr>
                <w:rFonts w:eastAsia="宋体" w:hint="eastAsia"/>
                <w:szCs w:val="24"/>
              </w:rPr>
              <w:t>，全部蒸发损耗。</w:t>
            </w:r>
          </w:p>
          <w:p w:rsidR="00B102B1" w:rsidRDefault="00D9683E">
            <w:pPr>
              <w:widowControl w:val="0"/>
              <w:spacing w:line="360" w:lineRule="auto"/>
              <w:ind w:firstLineChars="200" w:firstLine="480"/>
              <w:jc w:val="both"/>
              <w:rPr>
                <w:rFonts w:eastAsia="宋体"/>
                <w:szCs w:val="24"/>
              </w:rPr>
            </w:pPr>
            <w:r>
              <w:rPr>
                <w:rFonts w:eastAsia="宋体" w:hint="eastAsia"/>
                <w:szCs w:val="24"/>
              </w:rPr>
              <w:t>（</w:t>
            </w:r>
            <w:r>
              <w:rPr>
                <w:rFonts w:eastAsia="宋体" w:hint="eastAsia"/>
                <w:szCs w:val="24"/>
              </w:rPr>
              <w:t>2</w:t>
            </w:r>
            <w:r>
              <w:rPr>
                <w:rFonts w:eastAsia="宋体" w:hint="eastAsia"/>
                <w:szCs w:val="24"/>
              </w:rPr>
              <w:t>）清洗废水</w:t>
            </w:r>
          </w:p>
          <w:p w:rsidR="00B102B1" w:rsidRDefault="00D9683E">
            <w:pPr>
              <w:widowControl w:val="0"/>
              <w:spacing w:line="360" w:lineRule="auto"/>
              <w:ind w:firstLineChars="200" w:firstLine="480"/>
              <w:jc w:val="both"/>
              <w:rPr>
                <w:rFonts w:eastAsia="宋体"/>
                <w:szCs w:val="24"/>
              </w:rPr>
            </w:pPr>
            <w:r>
              <w:rPr>
                <w:rFonts w:eastAsia="宋体" w:hint="eastAsia"/>
                <w:szCs w:val="24"/>
              </w:rPr>
              <w:t>根据厂方提供资料，印刷机工作结束后，当天需对每台印刷机辊轴、印刷版进行清洗，共清洗</w:t>
            </w:r>
            <w:r>
              <w:rPr>
                <w:rFonts w:eastAsia="宋体" w:hint="eastAsia"/>
                <w:szCs w:val="24"/>
              </w:rPr>
              <w:t>2</w:t>
            </w:r>
            <w:r>
              <w:rPr>
                <w:rFonts w:eastAsia="宋体" w:hint="eastAsia"/>
                <w:szCs w:val="24"/>
              </w:rPr>
              <w:t>遍。</w:t>
            </w:r>
            <w:r w:rsidRPr="00303D6D">
              <w:rPr>
                <w:rFonts w:eastAsia="宋体" w:hint="eastAsia"/>
                <w:szCs w:val="24"/>
              </w:rPr>
              <w:t>每台印刷机每遍清洗用水量</w:t>
            </w:r>
            <w:r>
              <w:rPr>
                <w:rFonts w:eastAsia="宋体" w:hint="eastAsia"/>
                <w:szCs w:val="24"/>
              </w:rPr>
              <w:t>约为</w:t>
            </w:r>
            <w:r>
              <w:rPr>
                <w:rFonts w:eastAsia="宋体" w:hint="eastAsia"/>
                <w:szCs w:val="24"/>
              </w:rPr>
              <w:t>10kg</w:t>
            </w:r>
            <w:r>
              <w:rPr>
                <w:rFonts w:eastAsia="宋体" w:hint="eastAsia"/>
                <w:szCs w:val="24"/>
              </w:rPr>
              <w:t>，两遍共计</w:t>
            </w:r>
            <w:r>
              <w:rPr>
                <w:rFonts w:eastAsia="宋体"/>
                <w:szCs w:val="24"/>
              </w:rPr>
              <w:t>6</w:t>
            </w:r>
            <w:r>
              <w:rPr>
                <w:rFonts w:eastAsia="宋体" w:hint="eastAsia"/>
                <w:szCs w:val="24"/>
              </w:rPr>
              <w:t>0kg/</w:t>
            </w:r>
            <w:r>
              <w:rPr>
                <w:rFonts w:eastAsia="宋体" w:hint="eastAsia"/>
                <w:szCs w:val="24"/>
              </w:rPr>
              <w:t>天，印刷机开启时间约</w:t>
            </w:r>
            <w:r>
              <w:rPr>
                <w:rFonts w:eastAsia="宋体" w:hint="eastAsia"/>
                <w:szCs w:val="24"/>
              </w:rPr>
              <w:t>300d/a</w:t>
            </w:r>
            <w:r>
              <w:rPr>
                <w:rFonts w:eastAsia="宋体" w:hint="eastAsia"/>
                <w:szCs w:val="24"/>
              </w:rPr>
              <w:t>，</w:t>
            </w:r>
            <w:r>
              <w:rPr>
                <w:rFonts w:eastAsia="宋体" w:hint="eastAsia"/>
                <w:szCs w:val="24"/>
              </w:rPr>
              <w:t xml:space="preserve"> </w:t>
            </w:r>
            <w:r>
              <w:rPr>
                <w:rFonts w:eastAsia="宋体" w:hint="eastAsia"/>
                <w:szCs w:val="24"/>
              </w:rPr>
              <w:t>则清洗用水量为</w:t>
            </w:r>
            <w:r>
              <w:rPr>
                <w:rFonts w:eastAsia="宋体" w:hint="eastAsia"/>
                <w:szCs w:val="24"/>
              </w:rPr>
              <w:t xml:space="preserve"> 18t/a</w:t>
            </w:r>
            <w:r>
              <w:rPr>
                <w:rFonts w:eastAsia="宋体" w:hint="eastAsia"/>
                <w:szCs w:val="24"/>
              </w:rPr>
              <w:t>。类比江苏瓦屑包装袋有限公司包装袋生产项目（海行审〔</w:t>
            </w:r>
            <w:r>
              <w:rPr>
                <w:rFonts w:eastAsia="宋体" w:hint="eastAsia"/>
                <w:szCs w:val="24"/>
              </w:rPr>
              <w:t>2018</w:t>
            </w:r>
            <w:r>
              <w:rPr>
                <w:rFonts w:eastAsia="宋体" w:hint="eastAsia"/>
                <w:szCs w:val="24"/>
              </w:rPr>
              <w:t>〕</w:t>
            </w:r>
            <w:r>
              <w:rPr>
                <w:rFonts w:eastAsia="宋体" w:hint="eastAsia"/>
                <w:szCs w:val="24"/>
              </w:rPr>
              <w:t>599</w:t>
            </w:r>
            <w:r>
              <w:rPr>
                <w:rFonts w:eastAsia="宋体" w:hint="eastAsia"/>
                <w:szCs w:val="24"/>
              </w:rPr>
              <w:t>号），本项目为纸箱印刷，与江苏瓦屑包装袋有限公司包装袋生产项目废水类别一致，可类比，清洗废水产生量为清洗用水量的</w:t>
            </w:r>
            <w:r>
              <w:rPr>
                <w:rFonts w:eastAsia="宋体" w:hint="eastAsia"/>
                <w:szCs w:val="24"/>
              </w:rPr>
              <w:t xml:space="preserve"> 95%</w:t>
            </w:r>
            <w:r>
              <w:rPr>
                <w:rFonts w:eastAsia="宋体" w:hint="eastAsia"/>
                <w:szCs w:val="24"/>
              </w:rPr>
              <w:t>，则清洗废水量约</w:t>
            </w:r>
            <w:r>
              <w:rPr>
                <w:rFonts w:eastAsia="宋体" w:hint="eastAsia"/>
                <w:szCs w:val="24"/>
              </w:rPr>
              <w:t>17.1t/a</w:t>
            </w:r>
            <w:r>
              <w:rPr>
                <w:rFonts w:eastAsia="宋体" w:hint="eastAsia"/>
                <w:szCs w:val="24"/>
              </w:rPr>
              <w:t>，经厂内水性油墨废水回收利用装置处理后，循环用于清洗工段，不对外排放。水性油墨废水回收利用装置压滤机压滤后的墨渣产生量为约</w:t>
            </w:r>
            <w:r>
              <w:rPr>
                <w:rFonts w:eastAsia="宋体" w:hint="eastAsia"/>
                <w:szCs w:val="24"/>
              </w:rPr>
              <w:t>0.3t/a</w:t>
            </w:r>
            <w:r>
              <w:rPr>
                <w:rFonts w:eastAsia="宋体" w:hint="eastAsia"/>
                <w:szCs w:val="24"/>
              </w:rPr>
              <w:t>，主要成分为水性油墨，经厂方收集后委托有资质的单位处理。</w:t>
            </w:r>
            <w:r>
              <w:rPr>
                <w:rFonts w:eastAsia="宋体" w:hint="eastAsia"/>
                <w:szCs w:val="24"/>
              </w:rPr>
              <w:t xml:space="preserve"> </w:t>
            </w:r>
          </w:p>
          <w:p w:rsidR="00B102B1" w:rsidRDefault="00D9683E">
            <w:pPr>
              <w:widowControl w:val="0"/>
              <w:spacing w:line="360" w:lineRule="auto"/>
              <w:ind w:firstLineChars="200" w:firstLine="480"/>
              <w:jc w:val="both"/>
              <w:rPr>
                <w:rFonts w:eastAsia="宋体"/>
                <w:szCs w:val="24"/>
              </w:rPr>
            </w:pPr>
            <w:r>
              <w:rPr>
                <w:rFonts w:eastAsia="宋体" w:hint="eastAsia"/>
                <w:szCs w:val="24"/>
              </w:rPr>
              <w:t>（</w:t>
            </w:r>
            <w:r>
              <w:rPr>
                <w:rFonts w:eastAsia="宋体" w:hint="eastAsia"/>
                <w:szCs w:val="24"/>
              </w:rPr>
              <w:t>3</w:t>
            </w:r>
            <w:r>
              <w:rPr>
                <w:rFonts w:eastAsia="宋体" w:hint="eastAsia"/>
                <w:szCs w:val="24"/>
              </w:rPr>
              <w:t>）生活污水</w:t>
            </w:r>
            <w:r>
              <w:rPr>
                <w:rFonts w:eastAsia="宋体" w:hint="eastAsia"/>
                <w:szCs w:val="24"/>
              </w:rPr>
              <w:t xml:space="preserve"> </w:t>
            </w:r>
          </w:p>
          <w:p w:rsidR="00B102B1" w:rsidRDefault="00D9683E">
            <w:pPr>
              <w:widowControl w:val="0"/>
              <w:spacing w:line="360" w:lineRule="auto"/>
              <w:ind w:firstLineChars="200" w:firstLine="480"/>
              <w:jc w:val="both"/>
              <w:rPr>
                <w:rFonts w:eastAsia="宋体"/>
                <w:szCs w:val="24"/>
              </w:rPr>
            </w:pPr>
            <w:r>
              <w:rPr>
                <w:rFonts w:eastAsia="宋体" w:hint="eastAsia"/>
                <w:szCs w:val="24"/>
              </w:rPr>
              <w:t>本项目定员</w:t>
            </w:r>
            <w:r>
              <w:rPr>
                <w:rFonts w:eastAsia="宋体" w:hint="eastAsia"/>
                <w:szCs w:val="24"/>
              </w:rPr>
              <w:t>15</w:t>
            </w:r>
            <w:r>
              <w:rPr>
                <w:rFonts w:eastAsia="宋体" w:hint="eastAsia"/>
                <w:szCs w:val="24"/>
              </w:rPr>
              <w:t>人，年工作</w:t>
            </w:r>
            <w:r>
              <w:rPr>
                <w:rFonts w:eastAsia="宋体" w:hint="eastAsia"/>
                <w:szCs w:val="24"/>
              </w:rPr>
              <w:t>300</w:t>
            </w:r>
            <w:r>
              <w:rPr>
                <w:rFonts w:eastAsia="宋体" w:hint="eastAsia"/>
                <w:szCs w:val="24"/>
              </w:rPr>
              <w:t>天，一班制，</w:t>
            </w:r>
            <w:r>
              <w:rPr>
                <w:rFonts w:eastAsia="宋体"/>
                <w:color w:val="000000"/>
                <w:kern w:val="2"/>
                <w:szCs w:val="24"/>
              </w:rPr>
              <w:t>参照</w:t>
            </w:r>
            <w:r w:rsidRPr="00303D6D">
              <w:rPr>
                <w:rFonts w:eastAsia="宋体"/>
                <w:kern w:val="2"/>
                <w:szCs w:val="24"/>
              </w:rPr>
              <w:t>《</w:t>
            </w:r>
            <w:r w:rsidRPr="00303D6D">
              <w:rPr>
                <w:rFonts w:eastAsia="宋体" w:hint="eastAsia"/>
                <w:kern w:val="2"/>
                <w:szCs w:val="24"/>
              </w:rPr>
              <w:t>建筑给水排水设计规范</w:t>
            </w:r>
            <w:r w:rsidRPr="00303D6D">
              <w:rPr>
                <w:rFonts w:eastAsia="宋体"/>
                <w:kern w:val="2"/>
                <w:szCs w:val="24"/>
              </w:rPr>
              <w:t>》（</w:t>
            </w:r>
            <w:r w:rsidRPr="00303D6D">
              <w:rPr>
                <w:rFonts w:eastAsia="宋体" w:hint="eastAsia"/>
                <w:kern w:val="2"/>
                <w:szCs w:val="24"/>
              </w:rPr>
              <w:t>GB50015-2003</w:t>
            </w:r>
            <w:r w:rsidRPr="00303D6D">
              <w:rPr>
                <w:rFonts w:eastAsia="宋体"/>
                <w:kern w:val="2"/>
                <w:szCs w:val="24"/>
              </w:rPr>
              <w:t>）</w:t>
            </w:r>
            <w:r>
              <w:rPr>
                <w:rFonts w:eastAsia="宋体"/>
                <w:color w:val="000000"/>
                <w:kern w:val="2"/>
                <w:szCs w:val="24"/>
              </w:rPr>
              <w:t>，本项目人均用水按</w:t>
            </w:r>
            <w:r>
              <w:rPr>
                <w:rFonts w:eastAsia="宋体"/>
                <w:color w:val="000000"/>
                <w:kern w:val="2"/>
                <w:szCs w:val="24"/>
              </w:rPr>
              <w:t>50L/d</w:t>
            </w:r>
            <w:r>
              <w:rPr>
                <w:rFonts w:eastAsia="宋体"/>
                <w:color w:val="000000"/>
                <w:kern w:val="2"/>
                <w:szCs w:val="24"/>
              </w:rPr>
              <w:t>计算，结合职工在厂的工作生活时间，将生活用水确定如下：</w:t>
            </w:r>
            <w:r>
              <w:rPr>
                <w:rFonts w:eastAsia="宋体" w:hint="eastAsia"/>
                <w:color w:val="000000"/>
                <w:kern w:val="2"/>
                <w:szCs w:val="24"/>
              </w:rPr>
              <w:t>5</w:t>
            </w:r>
            <w:r>
              <w:rPr>
                <w:rFonts w:eastAsia="宋体"/>
                <w:color w:val="000000"/>
                <w:kern w:val="2"/>
                <w:szCs w:val="24"/>
              </w:rPr>
              <w:t>0</w:t>
            </w:r>
            <w:r>
              <w:rPr>
                <w:rFonts w:eastAsia="宋体"/>
                <w:color w:val="000000"/>
                <w:kern w:val="2"/>
                <w:szCs w:val="24"/>
              </w:rPr>
              <w:t>升</w:t>
            </w:r>
            <w:r>
              <w:rPr>
                <w:rFonts w:eastAsia="宋体"/>
                <w:color w:val="000000"/>
                <w:kern w:val="2"/>
                <w:szCs w:val="24"/>
              </w:rPr>
              <w:t>/</w:t>
            </w:r>
            <w:r>
              <w:rPr>
                <w:rFonts w:eastAsia="宋体"/>
                <w:color w:val="000000"/>
                <w:kern w:val="2"/>
                <w:szCs w:val="24"/>
              </w:rPr>
              <w:t>人</w:t>
            </w:r>
            <w:r>
              <w:rPr>
                <w:rFonts w:eastAsia="宋体" w:hint="eastAsia"/>
                <w:color w:val="000000"/>
                <w:kern w:val="2"/>
                <w:szCs w:val="24"/>
              </w:rPr>
              <w:t>·</w:t>
            </w:r>
            <w:r>
              <w:rPr>
                <w:rFonts w:eastAsia="宋体"/>
                <w:color w:val="000000"/>
                <w:kern w:val="2"/>
                <w:szCs w:val="24"/>
              </w:rPr>
              <w:t>天</w:t>
            </w:r>
            <w:r>
              <w:rPr>
                <w:rFonts w:eastAsia="宋体"/>
                <w:color w:val="000000"/>
                <w:kern w:val="2"/>
                <w:szCs w:val="24"/>
              </w:rPr>
              <w:t>×15</w:t>
            </w:r>
            <w:r>
              <w:rPr>
                <w:rFonts w:eastAsia="宋体"/>
                <w:color w:val="000000"/>
                <w:kern w:val="2"/>
                <w:szCs w:val="24"/>
              </w:rPr>
              <w:t>人</w:t>
            </w:r>
            <w:r>
              <w:rPr>
                <w:rFonts w:eastAsia="宋体"/>
                <w:color w:val="000000"/>
                <w:kern w:val="2"/>
                <w:szCs w:val="24"/>
              </w:rPr>
              <w:t>×</w:t>
            </w:r>
            <w:r>
              <w:rPr>
                <w:rFonts w:eastAsia="宋体" w:hint="eastAsia"/>
                <w:color w:val="000000"/>
                <w:kern w:val="2"/>
                <w:szCs w:val="24"/>
              </w:rPr>
              <w:t>30</w:t>
            </w:r>
            <w:r>
              <w:rPr>
                <w:rFonts w:eastAsia="宋体"/>
                <w:color w:val="000000"/>
                <w:kern w:val="2"/>
                <w:szCs w:val="24"/>
              </w:rPr>
              <w:t>0</w:t>
            </w:r>
            <w:r>
              <w:rPr>
                <w:rFonts w:eastAsia="宋体"/>
                <w:color w:val="000000"/>
                <w:kern w:val="2"/>
                <w:szCs w:val="24"/>
              </w:rPr>
              <w:t>天＝</w:t>
            </w:r>
            <w:r>
              <w:rPr>
                <w:rFonts w:eastAsia="宋体"/>
                <w:color w:val="000000"/>
                <w:kern w:val="2"/>
                <w:szCs w:val="24"/>
              </w:rPr>
              <w:t>225m</w:t>
            </w:r>
            <w:r>
              <w:rPr>
                <w:rFonts w:eastAsia="宋体"/>
                <w:color w:val="000000"/>
                <w:kern w:val="2"/>
                <w:szCs w:val="24"/>
                <w:vertAlign w:val="superscript"/>
              </w:rPr>
              <w:t>3</w:t>
            </w:r>
            <w:r>
              <w:rPr>
                <w:rFonts w:eastAsia="宋体"/>
                <w:color w:val="000000"/>
                <w:kern w:val="2"/>
                <w:szCs w:val="24"/>
              </w:rPr>
              <w:t>/a</w:t>
            </w:r>
            <w:r>
              <w:rPr>
                <w:rFonts w:eastAsia="宋体"/>
                <w:color w:val="000000"/>
                <w:kern w:val="2"/>
                <w:szCs w:val="24"/>
              </w:rPr>
              <w:t>，排放系数取</w:t>
            </w:r>
            <w:r>
              <w:rPr>
                <w:rFonts w:eastAsia="宋体"/>
                <w:color w:val="000000"/>
                <w:kern w:val="2"/>
                <w:szCs w:val="24"/>
              </w:rPr>
              <w:t>0.8</w:t>
            </w:r>
            <w:r>
              <w:rPr>
                <w:rFonts w:eastAsia="宋体"/>
                <w:color w:val="000000"/>
                <w:kern w:val="2"/>
                <w:szCs w:val="24"/>
              </w:rPr>
              <w:t>，则生活废水产生量为</w:t>
            </w:r>
            <w:r>
              <w:rPr>
                <w:rFonts w:eastAsia="宋体"/>
                <w:color w:val="000000"/>
                <w:kern w:val="2"/>
                <w:szCs w:val="24"/>
              </w:rPr>
              <w:t>180m</w:t>
            </w:r>
            <w:r>
              <w:rPr>
                <w:rFonts w:eastAsia="宋体"/>
                <w:color w:val="000000"/>
                <w:kern w:val="2"/>
                <w:szCs w:val="24"/>
                <w:vertAlign w:val="superscript"/>
              </w:rPr>
              <w:t>3</w:t>
            </w:r>
            <w:r>
              <w:rPr>
                <w:rFonts w:eastAsia="宋体"/>
                <w:color w:val="000000"/>
                <w:kern w:val="2"/>
                <w:szCs w:val="24"/>
              </w:rPr>
              <w:t>/a</w:t>
            </w:r>
            <w:r>
              <w:rPr>
                <w:rFonts w:eastAsia="宋体"/>
                <w:color w:val="000000"/>
                <w:kern w:val="2"/>
                <w:szCs w:val="24"/>
              </w:rPr>
              <w:t>。生活废水中主要污染物为：</w:t>
            </w:r>
            <w:r>
              <w:rPr>
                <w:rFonts w:eastAsia="宋体"/>
                <w:color w:val="000000"/>
                <w:kern w:val="2"/>
                <w:szCs w:val="24"/>
              </w:rPr>
              <w:t>COD</w:t>
            </w:r>
            <w:r>
              <w:rPr>
                <w:rFonts w:eastAsia="宋体"/>
                <w:color w:val="000000"/>
                <w:kern w:val="2"/>
                <w:szCs w:val="24"/>
              </w:rPr>
              <w:t>：</w:t>
            </w:r>
            <w:r>
              <w:rPr>
                <w:rFonts w:eastAsia="宋体"/>
                <w:color w:val="000000"/>
                <w:kern w:val="2"/>
                <w:szCs w:val="24"/>
              </w:rPr>
              <w:t>400mg/L</w:t>
            </w:r>
            <w:r>
              <w:rPr>
                <w:rFonts w:eastAsia="宋体"/>
                <w:color w:val="000000"/>
                <w:kern w:val="2"/>
                <w:szCs w:val="24"/>
              </w:rPr>
              <w:t>、</w:t>
            </w:r>
            <w:r>
              <w:rPr>
                <w:rFonts w:eastAsia="宋体"/>
                <w:color w:val="000000"/>
                <w:kern w:val="2"/>
                <w:szCs w:val="24"/>
              </w:rPr>
              <w:t>SS</w:t>
            </w:r>
            <w:r>
              <w:rPr>
                <w:rFonts w:eastAsia="宋体"/>
                <w:color w:val="000000"/>
                <w:kern w:val="2"/>
                <w:szCs w:val="24"/>
              </w:rPr>
              <w:t>：</w:t>
            </w:r>
            <w:r>
              <w:rPr>
                <w:rFonts w:eastAsia="宋体"/>
                <w:color w:val="000000"/>
                <w:kern w:val="2"/>
                <w:szCs w:val="24"/>
              </w:rPr>
              <w:t>300mg/L</w:t>
            </w:r>
            <w:r>
              <w:rPr>
                <w:rFonts w:eastAsia="宋体"/>
                <w:color w:val="000000"/>
                <w:kern w:val="2"/>
                <w:szCs w:val="24"/>
              </w:rPr>
              <w:t>、氨氮</w:t>
            </w:r>
            <w:r>
              <w:rPr>
                <w:rFonts w:eastAsia="宋体" w:hint="eastAsia"/>
                <w:color w:val="000000"/>
                <w:kern w:val="2"/>
                <w:szCs w:val="24"/>
              </w:rPr>
              <w:t>：</w:t>
            </w:r>
            <w:r>
              <w:rPr>
                <w:rFonts w:eastAsia="宋体"/>
                <w:color w:val="000000"/>
                <w:kern w:val="2"/>
                <w:szCs w:val="24"/>
              </w:rPr>
              <w:t>25mg/L</w:t>
            </w:r>
            <w:r>
              <w:rPr>
                <w:rFonts w:eastAsia="宋体"/>
                <w:color w:val="000000"/>
                <w:kern w:val="2"/>
                <w:szCs w:val="24"/>
              </w:rPr>
              <w:t>、</w:t>
            </w:r>
            <w:r>
              <w:rPr>
                <w:rFonts w:eastAsia="宋体" w:hint="eastAsia"/>
                <w:color w:val="000000"/>
                <w:kern w:val="2"/>
                <w:szCs w:val="24"/>
              </w:rPr>
              <w:t>TN</w:t>
            </w:r>
            <w:r>
              <w:rPr>
                <w:rFonts w:eastAsia="宋体" w:hint="eastAsia"/>
                <w:color w:val="000000"/>
                <w:kern w:val="2"/>
                <w:szCs w:val="24"/>
              </w:rPr>
              <w:t>：</w:t>
            </w:r>
            <w:r>
              <w:rPr>
                <w:rFonts w:eastAsia="宋体" w:hint="eastAsia"/>
                <w:color w:val="000000"/>
                <w:kern w:val="2"/>
                <w:szCs w:val="24"/>
              </w:rPr>
              <w:t>35</w:t>
            </w:r>
            <w:r>
              <w:rPr>
                <w:rFonts w:eastAsia="宋体"/>
                <w:color w:val="000000"/>
                <w:kern w:val="2"/>
                <w:szCs w:val="24"/>
              </w:rPr>
              <w:t>mg/L</w:t>
            </w:r>
            <w:r>
              <w:rPr>
                <w:rFonts w:eastAsia="宋体"/>
                <w:color w:val="000000"/>
                <w:kern w:val="2"/>
                <w:szCs w:val="24"/>
              </w:rPr>
              <w:t>、</w:t>
            </w:r>
            <w:r>
              <w:rPr>
                <w:rFonts w:eastAsia="宋体"/>
                <w:color w:val="000000"/>
                <w:kern w:val="2"/>
                <w:szCs w:val="24"/>
              </w:rPr>
              <w:t>TP</w:t>
            </w:r>
            <w:r>
              <w:rPr>
                <w:rFonts w:eastAsia="宋体"/>
                <w:color w:val="000000"/>
                <w:kern w:val="2"/>
                <w:szCs w:val="24"/>
              </w:rPr>
              <w:t>：</w:t>
            </w:r>
            <w:r>
              <w:rPr>
                <w:rFonts w:eastAsia="宋体"/>
                <w:color w:val="000000"/>
                <w:kern w:val="2"/>
                <w:szCs w:val="24"/>
              </w:rPr>
              <w:t>4mg/L</w:t>
            </w:r>
            <w:r>
              <w:rPr>
                <w:rFonts w:eastAsia="宋体"/>
                <w:color w:val="000000"/>
                <w:kern w:val="2"/>
                <w:szCs w:val="24"/>
              </w:rPr>
              <w:t>，则生活废水的污染物产生量为</w:t>
            </w:r>
            <w:r>
              <w:rPr>
                <w:rFonts w:eastAsia="宋体"/>
                <w:color w:val="000000"/>
                <w:kern w:val="2"/>
                <w:szCs w:val="24"/>
              </w:rPr>
              <w:t>COD</w:t>
            </w:r>
            <w:r>
              <w:rPr>
                <w:rFonts w:eastAsia="宋体"/>
                <w:color w:val="000000"/>
                <w:kern w:val="2"/>
                <w:szCs w:val="24"/>
              </w:rPr>
              <w:t>：</w:t>
            </w:r>
            <w:r>
              <w:rPr>
                <w:rFonts w:eastAsia="宋体"/>
                <w:color w:val="000000"/>
                <w:kern w:val="2"/>
                <w:szCs w:val="24"/>
              </w:rPr>
              <w:t>0.072t/a</w:t>
            </w:r>
            <w:r>
              <w:rPr>
                <w:rFonts w:eastAsia="宋体"/>
                <w:color w:val="000000"/>
                <w:kern w:val="2"/>
                <w:szCs w:val="24"/>
              </w:rPr>
              <w:t>、</w:t>
            </w:r>
            <w:r>
              <w:rPr>
                <w:rFonts w:eastAsia="宋体"/>
                <w:color w:val="000000"/>
                <w:kern w:val="2"/>
                <w:szCs w:val="24"/>
              </w:rPr>
              <w:t>SS</w:t>
            </w:r>
            <w:r>
              <w:rPr>
                <w:rFonts w:eastAsia="宋体"/>
                <w:color w:val="000000"/>
                <w:kern w:val="2"/>
                <w:szCs w:val="24"/>
              </w:rPr>
              <w:t>：</w:t>
            </w:r>
            <w:r>
              <w:rPr>
                <w:rFonts w:eastAsia="宋体"/>
                <w:color w:val="000000"/>
                <w:kern w:val="2"/>
                <w:szCs w:val="24"/>
              </w:rPr>
              <w:t>0.054t/a</w:t>
            </w:r>
            <w:r>
              <w:rPr>
                <w:rFonts w:eastAsia="宋体"/>
                <w:color w:val="000000"/>
                <w:kern w:val="2"/>
                <w:szCs w:val="24"/>
              </w:rPr>
              <w:t>、</w:t>
            </w:r>
            <w:r>
              <w:rPr>
                <w:rFonts w:eastAsia="宋体"/>
                <w:color w:val="000000"/>
                <w:kern w:val="2"/>
                <w:szCs w:val="24"/>
              </w:rPr>
              <w:t>NH</w:t>
            </w:r>
            <w:r>
              <w:rPr>
                <w:rFonts w:eastAsia="宋体"/>
                <w:color w:val="000000"/>
                <w:kern w:val="2"/>
                <w:szCs w:val="24"/>
                <w:vertAlign w:val="subscript"/>
              </w:rPr>
              <w:t>3</w:t>
            </w:r>
            <w:r>
              <w:rPr>
                <w:rFonts w:eastAsia="宋体"/>
                <w:color w:val="000000"/>
                <w:kern w:val="2"/>
                <w:szCs w:val="24"/>
              </w:rPr>
              <w:t>-N</w:t>
            </w:r>
            <w:r>
              <w:rPr>
                <w:rFonts w:eastAsia="宋体" w:hint="eastAsia"/>
                <w:color w:val="000000"/>
                <w:kern w:val="2"/>
                <w:szCs w:val="24"/>
              </w:rPr>
              <w:t>：</w:t>
            </w:r>
            <w:r>
              <w:rPr>
                <w:rFonts w:eastAsia="宋体"/>
                <w:color w:val="000000"/>
                <w:kern w:val="2"/>
                <w:szCs w:val="24"/>
              </w:rPr>
              <w:t>0.0045t/a</w:t>
            </w:r>
            <w:r>
              <w:rPr>
                <w:rFonts w:eastAsia="宋体"/>
                <w:color w:val="000000"/>
                <w:kern w:val="2"/>
                <w:szCs w:val="24"/>
              </w:rPr>
              <w:t>、</w:t>
            </w:r>
            <w:r>
              <w:rPr>
                <w:rFonts w:eastAsia="宋体" w:hint="eastAsia"/>
                <w:color w:val="000000"/>
                <w:kern w:val="2"/>
                <w:szCs w:val="24"/>
              </w:rPr>
              <w:t>TN</w:t>
            </w:r>
            <w:r>
              <w:rPr>
                <w:rFonts w:eastAsia="宋体" w:hint="eastAsia"/>
                <w:color w:val="000000"/>
                <w:kern w:val="2"/>
                <w:szCs w:val="24"/>
              </w:rPr>
              <w:t>：</w:t>
            </w:r>
            <w:r>
              <w:rPr>
                <w:rFonts w:eastAsia="宋体"/>
                <w:color w:val="000000"/>
                <w:kern w:val="2"/>
                <w:szCs w:val="24"/>
              </w:rPr>
              <w:t>0.0063t/a</w:t>
            </w:r>
            <w:r>
              <w:rPr>
                <w:rFonts w:eastAsia="宋体"/>
                <w:color w:val="000000"/>
                <w:kern w:val="2"/>
                <w:szCs w:val="24"/>
              </w:rPr>
              <w:t>、</w:t>
            </w:r>
            <w:r>
              <w:rPr>
                <w:rFonts w:eastAsia="宋体"/>
                <w:color w:val="000000"/>
                <w:kern w:val="2"/>
                <w:szCs w:val="24"/>
              </w:rPr>
              <w:t>TP</w:t>
            </w:r>
            <w:r>
              <w:rPr>
                <w:rFonts w:eastAsia="宋体"/>
                <w:color w:val="000000"/>
                <w:kern w:val="2"/>
                <w:szCs w:val="24"/>
              </w:rPr>
              <w:t>：</w:t>
            </w:r>
            <w:r>
              <w:rPr>
                <w:rFonts w:eastAsia="宋体"/>
                <w:color w:val="000000"/>
                <w:kern w:val="2"/>
                <w:szCs w:val="24"/>
              </w:rPr>
              <w:t>0.0007t/a</w:t>
            </w:r>
            <w:r>
              <w:rPr>
                <w:rFonts w:eastAsia="宋体"/>
                <w:color w:val="000000"/>
                <w:kern w:val="2"/>
                <w:szCs w:val="24"/>
              </w:rPr>
              <w:t>。</w:t>
            </w:r>
          </w:p>
          <w:p w:rsidR="00B102B1" w:rsidRDefault="00D9683E" w:rsidP="006E2BF2">
            <w:pPr>
              <w:autoSpaceDE w:val="0"/>
              <w:autoSpaceDN w:val="0"/>
              <w:adjustRightInd w:val="0"/>
              <w:snapToGrid w:val="0"/>
              <w:spacing w:beforeLines="50" w:line="360" w:lineRule="auto"/>
              <w:ind w:firstLineChars="200" w:firstLine="480"/>
              <w:jc w:val="both"/>
              <w:rPr>
                <w:rFonts w:ascii="宋体" w:eastAsia="宋体" w:hAnsi="宋体"/>
              </w:rPr>
            </w:pPr>
            <w:r>
              <w:t>（</w:t>
            </w:r>
            <w:r>
              <w:rPr>
                <w:rFonts w:hint="eastAsia"/>
              </w:rPr>
              <w:t>4</w:t>
            </w:r>
            <w:r>
              <w:t>）</w:t>
            </w:r>
            <w:r>
              <w:rPr>
                <w:rFonts w:ascii="宋体" w:eastAsia="宋体" w:hAnsi="宋体" w:hint="eastAsia"/>
              </w:rPr>
              <w:t>本项目车间</w:t>
            </w:r>
            <w:r>
              <w:rPr>
                <w:rFonts w:ascii="宋体" w:eastAsia="宋体" w:hAnsi="宋体"/>
              </w:rPr>
              <w:t>地面采用移动式吸尘设施定期清理地面，故不考虑地面冲洗水</w:t>
            </w:r>
            <w:r>
              <w:rPr>
                <w:rFonts w:ascii="宋体" w:eastAsia="宋体" w:hAnsi="宋体" w:hint="eastAsia"/>
              </w:rPr>
              <w:t>。</w:t>
            </w:r>
          </w:p>
          <w:p w:rsidR="00B102B1" w:rsidRDefault="00D9683E">
            <w:pPr>
              <w:spacing w:line="360" w:lineRule="auto"/>
              <w:ind w:firstLineChars="200" w:firstLine="480"/>
              <w:jc w:val="both"/>
              <w:rPr>
                <w:rFonts w:ascii="宋体" w:eastAsia="宋体" w:hAnsi="宋体"/>
              </w:rPr>
            </w:pPr>
            <w:r>
              <w:rPr>
                <w:rFonts w:ascii="宋体" w:eastAsia="宋体" w:hAnsi="宋体" w:hint="eastAsia"/>
              </w:rPr>
              <w:t>本项目实现“雨污分流、清污分流”的排水体制，雨水经雨水管网收集后排入附近水体。</w:t>
            </w:r>
          </w:p>
          <w:p w:rsidR="00B102B1" w:rsidRDefault="00D9683E">
            <w:pPr>
              <w:widowControl w:val="0"/>
              <w:spacing w:line="360" w:lineRule="auto"/>
              <w:ind w:firstLineChars="200" w:firstLine="480"/>
              <w:jc w:val="both"/>
              <w:rPr>
                <w:rFonts w:eastAsia="宋体"/>
                <w:szCs w:val="24"/>
              </w:rPr>
            </w:pPr>
            <w:r>
              <w:rPr>
                <w:rFonts w:eastAsia="宋体"/>
                <w:szCs w:val="24"/>
              </w:rPr>
              <w:t>本项目水平衡见图</w:t>
            </w:r>
            <w:r>
              <w:rPr>
                <w:rFonts w:eastAsia="宋体" w:hint="eastAsia"/>
                <w:szCs w:val="24"/>
              </w:rPr>
              <w:t>5-</w:t>
            </w:r>
            <w:r>
              <w:rPr>
                <w:rFonts w:eastAsia="宋体"/>
                <w:szCs w:val="24"/>
              </w:rPr>
              <w:t>2</w:t>
            </w:r>
            <w:r>
              <w:rPr>
                <w:rFonts w:eastAsia="宋体" w:hint="eastAsia"/>
                <w:szCs w:val="24"/>
              </w:rPr>
              <w:t>：</w:t>
            </w:r>
          </w:p>
          <w:p w:rsidR="00B102B1" w:rsidRDefault="00B102B1">
            <w:pPr>
              <w:widowControl w:val="0"/>
              <w:spacing w:line="360" w:lineRule="auto"/>
              <w:ind w:firstLineChars="200" w:firstLine="480"/>
              <w:jc w:val="both"/>
              <w:rPr>
                <w:rFonts w:eastAsia="宋体"/>
                <w:szCs w:val="24"/>
              </w:rPr>
            </w:pPr>
          </w:p>
          <w:p w:rsidR="00B102B1" w:rsidRDefault="00B102B1">
            <w:pPr>
              <w:widowControl w:val="0"/>
              <w:spacing w:line="360" w:lineRule="auto"/>
              <w:ind w:firstLineChars="200" w:firstLine="480"/>
              <w:jc w:val="both"/>
              <w:rPr>
                <w:rFonts w:eastAsia="宋体"/>
                <w:szCs w:val="24"/>
              </w:rPr>
            </w:pPr>
          </w:p>
          <w:p w:rsidR="00B102B1" w:rsidRDefault="00B102B1">
            <w:pPr>
              <w:widowControl w:val="0"/>
              <w:spacing w:line="360" w:lineRule="auto"/>
              <w:ind w:firstLineChars="200" w:firstLine="480"/>
              <w:jc w:val="both"/>
              <w:rPr>
                <w:rFonts w:eastAsia="宋体"/>
                <w:szCs w:val="24"/>
              </w:rPr>
            </w:pPr>
          </w:p>
          <w:p w:rsidR="00B102B1" w:rsidRDefault="00B102B1">
            <w:pPr>
              <w:widowControl w:val="0"/>
              <w:spacing w:line="360" w:lineRule="auto"/>
              <w:ind w:firstLineChars="200" w:firstLine="480"/>
              <w:jc w:val="both"/>
              <w:rPr>
                <w:rFonts w:eastAsia="宋体"/>
                <w:szCs w:val="24"/>
              </w:rPr>
            </w:pPr>
          </w:p>
          <w:p w:rsidR="00B102B1" w:rsidRDefault="00B102B1">
            <w:pPr>
              <w:widowControl w:val="0"/>
              <w:spacing w:line="360" w:lineRule="auto"/>
              <w:ind w:firstLineChars="200" w:firstLine="480"/>
              <w:jc w:val="both"/>
              <w:rPr>
                <w:rFonts w:eastAsia="宋体"/>
                <w:szCs w:val="24"/>
              </w:rPr>
            </w:pPr>
          </w:p>
          <w:p w:rsidR="00B102B1" w:rsidRDefault="00B102B1">
            <w:pPr>
              <w:widowControl w:val="0"/>
              <w:spacing w:line="360" w:lineRule="auto"/>
              <w:ind w:firstLineChars="200" w:firstLine="480"/>
              <w:jc w:val="both"/>
              <w:rPr>
                <w:rFonts w:eastAsia="宋体"/>
                <w:szCs w:val="24"/>
              </w:rPr>
            </w:pPr>
          </w:p>
          <w:p w:rsidR="00B102B1" w:rsidRDefault="008A06A1" w:rsidP="006E2BF2">
            <w:pPr>
              <w:widowControl w:val="0"/>
              <w:spacing w:beforeLines="50" w:line="360" w:lineRule="auto"/>
              <w:jc w:val="both"/>
              <w:rPr>
                <w:rFonts w:eastAsia="宋体"/>
                <w:color w:val="FF0000"/>
                <w:szCs w:val="24"/>
              </w:rPr>
            </w:pPr>
            <w:r w:rsidRPr="008A06A1">
              <w:rPr>
                <w:color w:val="FF0000"/>
              </w:rPr>
              <w:lastRenderedPageBreak/>
              <w:pict>
                <v:shape id="_x0000_s3691" type="#_x0000_t202" style="position:absolute;left:0;text-align:left;margin-left:127.65pt;margin-top:7.45pt;width:70.6pt;height:22.25pt;z-index:25186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B102B1" w:rsidRDefault="00D9683E">
                        <w:pPr>
                          <w:jc w:val="center"/>
                          <w:rPr>
                            <w:sz w:val="21"/>
                            <w:szCs w:val="21"/>
                          </w:rPr>
                        </w:pPr>
                        <w:r>
                          <w:rPr>
                            <w:rFonts w:ascii="宋体" w:eastAsia="宋体" w:hAnsi="宋体" w:hint="eastAsia"/>
                            <w:sz w:val="21"/>
                            <w:szCs w:val="21"/>
                          </w:rPr>
                          <w:t>损耗</w:t>
                        </w:r>
                        <w:r>
                          <w:rPr>
                            <w:rFonts w:eastAsia="宋体"/>
                            <w:sz w:val="21"/>
                            <w:szCs w:val="21"/>
                          </w:rPr>
                          <w:t>45</w:t>
                        </w:r>
                      </w:p>
                    </w:txbxContent>
                  </v:textbox>
                </v:shape>
              </w:pict>
            </w:r>
            <w:r w:rsidRPr="008A06A1">
              <w:rPr>
                <w:color w:val="FF0000"/>
              </w:rPr>
              <w:pict>
                <v:shape id="Freeform 102" o:spid="_x0000_s3665" style="position:absolute;left:0;text-align:left;margin-left:130.25pt;margin-top:29.7pt;width:15.75pt;height:20.45pt;z-index:251838464;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p>
          <w:p w:rsidR="00B102B1" w:rsidRDefault="008A06A1" w:rsidP="006E2BF2">
            <w:pPr>
              <w:widowControl w:val="0"/>
              <w:spacing w:beforeLines="50" w:line="360" w:lineRule="auto"/>
              <w:ind w:firstLineChars="200" w:firstLine="480"/>
              <w:jc w:val="both"/>
              <w:rPr>
                <w:rFonts w:eastAsia="宋体"/>
                <w:color w:val="FF0000"/>
                <w:szCs w:val="24"/>
              </w:rPr>
            </w:pPr>
            <w:r w:rsidRPr="008A06A1">
              <w:rPr>
                <w:color w:val="FF0000"/>
              </w:rPr>
              <w:pict>
                <v:shape id="Text Box 99" o:spid="_x0000_s3668" type="#_x0000_t202" style="position:absolute;left:0;text-align:left;margin-left:172.1pt;margin-top:10.15pt;width:40.95pt;height:19.7pt;z-index:25184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B102B1" w:rsidRDefault="00D9683E">
                        <w:pPr>
                          <w:jc w:val="center"/>
                          <w:rPr>
                            <w:sz w:val="21"/>
                            <w:szCs w:val="21"/>
                          </w:rPr>
                        </w:pPr>
                        <w:r>
                          <w:rPr>
                            <w:sz w:val="21"/>
                            <w:szCs w:val="21"/>
                          </w:rPr>
                          <w:t>180</w:t>
                        </w:r>
                      </w:p>
                    </w:txbxContent>
                  </v:textbox>
                </v:shape>
              </w:pict>
            </w:r>
            <w:r w:rsidRPr="008A06A1">
              <w:rPr>
                <w:color w:val="FF0000"/>
              </w:rPr>
              <w:pict>
                <v:shape id="_x0000_s3671" type="#_x0000_t202" style="position:absolute;left:0;text-align:left;margin-left:299.65pt;margin-top:16.65pt;width:142.65pt;height:25.4pt;z-index:251844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B102B1" w:rsidRDefault="00D9683E">
                        <w:pPr>
                          <w:rPr>
                            <w:rFonts w:ascii="宋体" w:eastAsia="宋体" w:hAnsi="宋体"/>
                            <w:sz w:val="21"/>
                            <w:szCs w:val="21"/>
                          </w:rPr>
                        </w:pPr>
                        <w:r>
                          <w:rPr>
                            <w:rFonts w:ascii="宋体" w:eastAsia="宋体" w:hAnsi="宋体" w:hint="eastAsia"/>
                            <w:sz w:val="21"/>
                            <w:szCs w:val="21"/>
                          </w:rPr>
                          <w:t>海安曲塘滇池水务有限公司</w:t>
                        </w:r>
                      </w:p>
                    </w:txbxContent>
                  </v:textbox>
                </v:shape>
              </w:pict>
            </w:r>
            <w:r w:rsidRPr="008A06A1">
              <w:rPr>
                <w:color w:val="FF0000"/>
              </w:rPr>
              <w:pict>
                <v:shape id="Text Box 182" o:spid="_x0000_s3670" type="#_x0000_t202" style="position:absolute;left:0;text-align:left;margin-left:256.85pt;margin-top:9.8pt;width:47.25pt;height:19.7pt;z-index:2518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B102B1" w:rsidRDefault="00D9683E">
                        <w:pPr>
                          <w:jc w:val="center"/>
                          <w:rPr>
                            <w:sz w:val="21"/>
                            <w:szCs w:val="21"/>
                          </w:rPr>
                        </w:pPr>
                        <w:r>
                          <w:rPr>
                            <w:sz w:val="21"/>
                            <w:szCs w:val="21"/>
                          </w:rPr>
                          <w:t>180</w:t>
                        </w:r>
                      </w:p>
                    </w:txbxContent>
                  </v:textbox>
                </v:shape>
              </w:pict>
            </w:r>
            <w:r w:rsidRPr="008A06A1">
              <w:rPr>
                <w:color w:val="FF0000"/>
              </w:rPr>
              <w:pict>
                <v:shape id="AutoShape 204" o:spid="_x0000_s3669" type="#_x0000_t32" style="position:absolute;left:0;text-align:left;margin-left:268.6pt;margin-top:29.8pt;width:31.05pt;height:0;z-index:25184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pict>
            </w:r>
            <w:r w:rsidRPr="008A06A1">
              <w:rPr>
                <w:color w:val="FF0000"/>
              </w:rPr>
              <w:pict>
                <v:shape id="Text Box 181" o:spid="_x0000_s3667" type="#_x0000_t202" style="position:absolute;left:0;text-align:left;margin-left:214.05pt;margin-top:18.95pt;width:54.55pt;height:23.1pt;z-index:2518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102B1" w:rsidRDefault="00D9683E">
                        <w:pPr>
                          <w:jc w:val="center"/>
                          <w:rPr>
                            <w:rFonts w:ascii="宋体" w:eastAsia="宋体" w:hAnsi="宋体"/>
                            <w:sz w:val="21"/>
                            <w:szCs w:val="21"/>
                          </w:rPr>
                        </w:pPr>
                        <w:r>
                          <w:rPr>
                            <w:rFonts w:ascii="宋体" w:eastAsia="宋体" w:hAnsi="宋体" w:hint="eastAsia"/>
                            <w:sz w:val="21"/>
                            <w:szCs w:val="21"/>
                          </w:rPr>
                          <w:t>化粪池</w:t>
                        </w:r>
                      </w:p>
                    </w:txbxContent>
                  </v:textbox>
                </v:shape>
              </w:pict>
            </w:r>
            <w:r w:rsidRPr="008A06A1">
              <w:rPr>
                <w:color w:val="FF0000"/>
              </w:rPr>
              <w:pict>
                <v:line id="Line 176" o:spid="_x0000_s3666" style="position:absolute;left:0;text-align:left;z-index:251839488" from="174.4pt,29.5pt" to="214.05pt,29.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8A06A1">
              <w:rPr>
                <w:color w:val="FF0000"/>
              </w:rPr>
              <w:pict>
                <v:shape id="Text Box 93" o:spid="_x0000_s3664" type="#_x0000_t202" style="position:absolute;left:0;text-align:left;margin-left:97pt;margin-top:18.9pt;width:77.4pt;height:23.15pt;z-index:2518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102B1" w:rsidRDefault="00D9683E">
                        <w:pPr>
                          <w:jc w:val="center"/>
                          <w:rPr>
                            <w:rFonts w:ascii="宋体" w:eastAsia="宋体" w:hAnsi="宋体"/>
                            <w:sz w:val="21"/>
                            <w:szCs w:val="21"/>
                          </w:rPr>
                        </w:pPr>
                        <w:r>
                          <w:rPr>
                            <w:rFonts w:ascii="宋体" w:eastAsia="宋体" w:hAnsi="宋体" w:hint="eastAsia"/>
                            <w:sz w:val="21"/>
                            <w:szCs w:val="21"/>
                          </w:rPr>
                          <w:t>生活用水</w:t>
                        </w:r>
                      </w:p>
                    </w:txbxContent>
                  </v:textbox>
                </v:shape>
              </w:pict>
            </w:r>
            <w:r w:rsidRPr="008A06A1">
              <w:rPr>
                <w:color w:val="FF0000"/>
              </w:rPr>
              <w:pict>
                <v:shape id="Text Box 97" o:spid="_x0000_s3662" type="#_x0000_t202" style="position:absolute;left:0;text-align:left;margin-left:54.65pt;margin-top:10.15pt;width:41.95pt;height:19.65pt;z-index:2518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102B1" w:rsidRDefault="00D9683E">
                        <w:pPr>
                          <w:jc w:val="center"/>
                          <w:rPr>
                            <w:sz w:val="21"/>
                            <w:szCs w:val="21"/>
                          </w:rPr>
                        </w:pPr>
                        <w:r>
                          <w:rPr>
                            <w:sz w:val="21"/>
                            <w:szCs w:val="21"/>
                          </w:rPr>
                          <w:t>225</w:t>
                        </w:r>
                      </w:p>
                    </w:txbxContent>
                  </v:textbox>
                </v:shape>
              </w:pict>
            </w:r>
            <w:r w:rsidRPr="008A06A1">
              <w:rPr>
                <w:color w:val="FF0000"/>
              </w:rPr>
              <w:pict>
                <v:line id="Line 95" o:spid="_x0000_s3663" style="position:absolute;left:0;text-align:left;z-index:251836416" from="59.75pt,29.55pt" to="96.6pt,29.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8A06A1">
              <w:rPr>
                <w:color w:val="FF0000"/>
              </w:rPr>
              <w:pict>
                <v:shape id="_x0000_s3674" type="#_x0000_t32" style="position:absolute;left:0;text-align:left;margin-left:59.75pt;margin-top:29.6pt;width:0;height:158.75pt;z-index:251847680" o:connectortype="straight"/>
              </w:pict>
            </w:r>
          </w:p>
          <w:p w:rsidR="00B102B1" w:rsidRDefault="008A06A1" w:rsidP="006E2BF2">
            <w:pPr>
              <w:widowControl w:val="0"/>
              <w:spacing w:beforeLines="50" w:line="360" w:lineRule="auto"/>
              <w:ind w:firstLineChars="200" w:firstLine="480"/>
              <w:jc w:val="both"/>
              <w:rPr>
                <w:rFonts w:eastAsia="宋体"/>
                <w:color w:val="FF0000"/>
                <w:szCs w:val="24"/>
              </w:rPr>
            </w:pPr>
            <w:r w:rsidRPr="008A06A1">
              <w:rPr>
                <w:color w:val="FF0000"/>
              </w:rPr>
              <w:pict>
                <v:shape id="Text Box 94" o:spid="_x0000_s3673" type="#_x0000_t202" style="position:absolute;left:0;text-align:left;margin-left:360.35pt;margin-top:25pt;width:81.95pt;height:22.25pt;z-index:25184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102B1" w:rsidRDefault="00D9683E">
                        <w:pPr>
                          <w:jc w:val="center"/>
                          <w:rPr>
                            <w:rFonts w:ascii="宋体" w:eastAsia="宋体" w:hAnsi="宋体"/>
                            <w:sz w:val="21"/>
                            <w:szCs w:val="21"/>
                          </w:rPr>
                        </w:pPr>
                        <w:r>
                          <w:rPr>
                            <w:rFonts w:ascii="宋体" w:eastAsia="宋体" w:hAnsi="宋体" w:hint="eastAsia"/>
                            <w:sz w:val="21"/>
                            <w:szCs w:val="21"/>
                          </w:rPr>
                          <w:t>老通扬运河</w:t>
                        </w:r>
                      </w:p>
                    </w:txbxContent>
                  </v:textbox>
                </v:shape>
              </w:pict>
            </w:r>
            <w:r w:rsidRPr="008A06A1">
              <w:rPr>
                <w:rFonts w:eastAsia="宋体" w:hAnsi="宋体"/>
                <w:b/>
                <w:bCs/>
                <w:color w:val="FF0000"/>
                <w:sz w:val="28"/>
                <w:szCs w:val="28"/>
              </w:rPr>
              <w:pict>
                <v:shape id="_x0000_s3682" type="#_x0000_t202" style="position:absolute;left:0;text-align:left;margin-left:120pt;margin-top:17.45pt;width:61.35pt;height:22.25pt;z-index:25185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B102B1" w:rsidRDefault="00D9683E">
                        <w:pPr>
                          <w:jc w:val="center"/>
                          <w:rPr>
                            <w:sz w:val="21"/>
                            <w:szCs w:val="21"/>
                          </w:rPr>
                        </w:pPr>
                        <w:r>
                          <w:rPr>
                            <w:rFonts w:ascii="宋体" w:eastAsia="宋体" w:hAnsi="宋体" w:hint="eastAsia"/>
                            <w:sz w:val="21"/>
                            <w:szCs w:val="21"/>
                          </w:rPr>
                          <w:t>损耗</w:t>
                        </w:r>
                        <w:r>
                          <w:rPr>
                            <w:sz w:val="21"/>
                            <w:szCs w:val="21"/>
                          </w:rPr>
                          <w:t>0.</w:t>
                        </w:r>
                        <w:r>
                          <w:rPr>
                            <w:rFonts w:hint="eastAsia"/>
                            <w:sz w:val="21"/>
                            <w:szCs w:val="21"/>
                          </w:rPr>
                          <w:t>9</w:t>
                        </w:r>
                      </w:p>
                    </w:txbxContent>
                  </v:textbox>
                </v:shape>
              </w:pict>
            </w:r>
            <w:r w:rsidRPr="008A06A1">
              <w:rPr>
                <w:color w:val="FF0000"/>
              </w:rPr>
              <w:pict>
                <v:shape id="_x0000_s3672" type="#_x0000_t32" style="position:absolute;left:0;text-align:left;margin-left:399.1pt;margin-top:10.85pt;width:0;height:14.15pt;z-index:25184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w:pict>
            </w:r>
          </w:p>
          <w:p w:rsidR="00B102B1" w:rsidRDefault="008A06A1" w:rsidP="006E2BF2">
            <w:pPr>
              <w:widowControl w:val="0"/>
              <w:spacing w:beforeLines="50" w:line="360" w:lineRule="auto"/>
              <w:ind w:firstLineChars="200" w:firstLine="562"/>
              <w:jc w:val="both"/>
              <w:rPr>
                <w:rFonts w:eastAsia="宋体"/>
                <w:color w:val="FF0000"/>
                <w:szCs w:val="24"/>
              </w:rPr>
            </w:pPr>
            <w:r w:rsidRPr="008A06A1">
              <w:rPr>
                <w:rFonts w:eastAsia="宋体" w:hAnsi="宋体"/>
                <w:b/>
                <w:bCs/>
                <w:color w:val="FF0000"/>
                <w:sz w:val="28"/>
                <w:szCs w:val="28"/>
              </w:rPr>
              <w:pict>
                <v:shape id="_x0000_s3680" type="#_x0000_t202" style="position:absolute;left:0;text-align:left;margin-left:416pt;margin-top:16.05pt;width:83.4pt;height:38.55pt;z-index:251853824" filled="f" stroked="f">
                  <v:textbox>
                    <w:txbxContent>
                      <w:p w:rsidR="00B102B1" w:rsidRDefault="00D9683E">
                        <w:pPr>
                          <w:ind w:leftChars="50" w:left="120"/>
                          <w:rPr>
                            <w:rFonts w:ascii="宋体" w:eastAsia="宋体" w:hAnsi="宋体"/>
                            <w:sz w:val="21"/>
                            <w:szCs w:val="21"/>
                          </w:rPr>
                        </w:pPr>
                        <w:r>
                          <w:rPr>
                            <w:rFonts w:ascii="宋体" w:eastAsia="宋体" w:hAnsi="宋体" w:hint="eastAsia"/>
                            <w:sz w:val="21"/>
                            <w:szCs w:val="21"/>
                          </w:rPr>
                          <w:t>委托有资质的单位处理</w:t>
                        </w:r>
                      </w:p>
                    </w:txbxContent>
                  </v:textbox>
                </v:shape>
              </w:pict>
            </w:r>
            <w:r w:rsidRPr="008A06A1">
              <w:rPr>
                <w:rFonts w:eastAsia="宋体" w:hAnsi="宋体"/>
                <w:b/>
                <w:bCs/>
                <w:color w:val="FF0000"/>
                <w:sz w:val="28"/>
                <w:szCs w:val="28"/>
              </w:rPr>
              <w:pict>
                <v:shape id="_x0000_s3685" type="#_x0000_t202" style="position:absolute;left:0;text-align:left;margin-left:360.35pt;margin-top:16.05pt;width:59.4pt;height:27.2pt;z-index:251858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102B1" w:rsidRDefault="00D9683E">
                        <w:pPr>
                          <w:rPr>
                            <w:rFonts w:ascii="宋体" w:eastAsia="宋体" w:hAnsi="宋体"/>
                            <w:sz w:val="21"/>
                            <w:szCs w:val="21"/>
                          </w:rPr>
                        </w:pPr>
                        <w:r>
                          <w:rPr>
                            <w:rFonts w:ascii="宋体" w:eastAsia="宋体" w:hAnsi="宋体" w:hint="eastAsia"/>
                            <w:sz w:val="21"/>
                            <w:szCs w:val="21"/>
                          </w:rPr>
                          <w:t>墨渣</w:t>
                        </w:r>
                        <w:r>
                          <w:rPr>
                            <w:rFonts w:eastAsia="宋体"/>
                            <w:sz w:val="21"/>
                            <w:szCs w:val="21"/>
                          </w:rPr>
                          <w:t>0.</w:t>
                        </w:r>
                        <w:r>
                          <w:rPr>
                            <w:rFonts w:eastAsia="宋体" w:hint="eastAsia"/>
                            <w:sz w:val="21"/>
                            <w:szCs w:val="21"/>
                          </w:rPr>
                          <w:t>3</w:t>
                        </w:r>
                      </w:p>
                    </w:txbxContent>
                  </v:textbox>
                </v:shape>
              </w:pict>
            </w:r>
            <w:r w:rsidRPr="008A06A1">
              <w:rPr>
                <w:rFonts w:eastAsia="宋体" w:hAnsi="宋体"/>
                <w:b/>
                <w:bCs/>
                <w:color w:val="FF0000"/>
                <w:sz w:val="28"/>
                <w:szCs w:val="28"/>
              </w:rPr>
              <w:pict>
                <v:shape id="_x0000_s3678" type="#_x0000_t202" style="position:absolute;left:0;text-align:left;margin-left:198.25pt;margin-top:24.75pt;width:167.5pt;height:23.1pt;z-index:25185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102B1" w:rsidRDefault="00D9683E">
                        <w:pPr>
                          <w:rPr>
                            <w:rFonts w:ascii="宋体" w:eastAsia="宋体" w:hAnsi="宋体"/>
                            <w:sz w:val="21"/>
                            <w:szCs w:val="21"/>
                          </w:rPr>
                        </w:pPr>
                        <w:r>
                          <w:rPr>
                            <w:rFonts w:ascii="宋体" w:eastAsia="宋体" w:hAnsi="宋体" w:hint="eastAsia"/>
                            <w:sz w:val="21"/>
                            <w:szCs w:val="21"/>
                          </w:rPr>
                          <w:t>印刷水性油墨废水回收利用装置</w:t>
                        </w:r>
                      </w:p>
                    </w:txbxContent>
                  </v:textbox>
                </v:shape>
              </w:pict>
            </w:r>
            <w:r w:rsidRPr="008A06A1">
              <w:rPr>
                <w:rFonts w:eastAsia="宋体" w:hAnsi="宋体"/>
                <w:b/>
                <w:bCs/>
                <w:color w:val="FF0000"/>
                <w:sz w:val="28"/>
                <w:szCs w:val="28"/>
              </w:rPr>
              <w:pict>
                <v:shape id="_x0000_s3684" type="#_x0000_t202" style="position:absolute;left:0;text-align:left;margin-left:153.4pt;margin-top:16.05pt;width:41.95pt;height:19.65pt;z-index:25185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102B1" w:rsidRDefault="00D9683E">
                        <w:pPr>
                          <w:jc w:val="center"/>
                          <w:rPr>
                            <w:sz w:val="21"/>
                            <w:szCs w:val="21"/>
                          </w:rPr>
                        </w:pPr>
                        <w:r>
                          <w:rPr>
                            <w:rFonts w:hint="eastAsia"/>
                            <w:sz w:val="21"/>
                            <w:szCs w:val="21"/>
                          </w:rPr>
                          <w:t>17.1</w:t>
                        </w:r>
                      </w:p>
                    </w:txbxContent>
                  </v:textbox>
                </v:shape>
              </w:pict>
            </w:r>
            <w:r w:rsidRPr="008A06A1">
              <w:rPr>
                <w:rFonts w:eastAsia="宋体" w:hAnsi="宋体"/>
                <w:b/>
                <w:bCs/>
                <w:color w:val="FF0000"/>
                <w:sz w:val="28"/>
                <w:szCs w:val="28"/>
              </w:rPr>
              <w:pict>
                <v:shape id="_x0000_s3681" style="position:absolute;left:0;text-align:left;margin-left:114.5pt;margin-top:6.65pt;width:15.75pt;height:20.45pt;z-index:251854848;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r w:rsidRPr="008A06A1">
              <w:rPr>
                <w:rFonts w:eastAsia="宋体" w:hAnsi="宋体"/>
                <w:b/>
                <w:bCs/>
                <w:color w:val="FF0000"/>
                <w:sz w:val="28"/>
                <w:szCs w:val="28"/>
              </w:rPr>
              <w:pict>
                <v:shape id="_x0000_s3676" type="#_x0000_t202" style="position:absolute;left:0;text-align:left;margin-left:96.6pt;margin-top:27.1pt;width:62pt;height:23.15pt;z-index:25184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102B1" w:rsidRDefault="00D9683E">
                        <w:pPr>
                          <w:rPr>
                            <w:rFonts w:ascii="宋体" w:eastAsia="宋体" w:hAnsi="宋体"/>
                            <w:sz w:val="21"/>
                            <w:szCs w:val="21"/>
                          </w:rPr>
                        </w:pPr>
                        <w:r>
                          <w:rPr>
                            <w:rFonts w:ascii="宋体" w:eastAsia="宋体" w:hAnsi="宋体" w:hint="eastAsia"/>
                            <w:sz w:val="21"/>
                            <w:szCs w:val="21"/>
                          </w:rPr>
                          <w:t>清洗用水</w:t>
                        </w:r>
                      </w:p>
                    </w:txbxContent>
                  </v:textbox>
                </v:shape>
              </w:pict>
            </w:r>
            <w:r w:rsidRPr="008A06A1">
              <w:rPr>
                <w:rFonts w:eastAsia="宋体" w:hAnsi="宋体"/>
                <w:b/>
                <w:bCs/>
                <w:color w:val="FF0000"/>
                <w:sz w:val="28"/>
                <w:szCs w:val="28"/>
              </w:rPr>
              <w:pict>
                <v:shape id="_x0000_s3683" type="#_x0000_t202" style="position:absolute;left:0;text-align:left;margin-left:55.05pt;margin-top:18.3pt;width:41.95pt;height:19.65pt;z-index:2518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102B1" w:rsidRDefault="00D9683E">
                        <w:pPr>
                          <w:jc w:val="center"/>
                          <w:rPr>
                            <w:sz w:val="21"/>
                            <w:szCs w:val="21"/>
                          </w:rPr>
                        </w:pPr>
                        <w:r>
                          <w:rPr>
                            <w:rFonts w:hint="eastAsia"/>
                            <w:sz w:val="21"/>
                            <w:szCs w:val="21"/>
                          </w:rPr>
                          <w:t>18</w:t>
                        </w:r>
                      </w:p>
                    </w:txbxContent>
                  </v:textbox>
                </v:shape>
              </w:pict>
            </w:r>
            <w:r w:rsidRPr="008A06A1">
              <w:rPr>
                <w:color w:val="FF0000"/>
              </w:rPr>
              <w:pict>
                <v:shape id="Text Box 110" o:spid="_x0000_s3661" type="#_x0000_t202" style="position:absolute;left:0;text-align:left;margin-left:8.35pt;margin-top:23.85pt;width:51.4pt;height:20.9pt;z-index:25183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B102B1" w:rsidRDefault="00D9683E">
                        <w:pPr>
                          <w:rPr>
                            <w:rFonts w:ascii="宋体" w:eastAsia="宋体" w:hAnsi="宋体"/>
                            <w:sz w:val="21"/>
                            <w:szCs w:val="21"/>
                          </w:rPr>
                        </w:pPr>
                        <w:r>
                          <w:rPr>
                            <w:rFonts w:ascii="宋体" w:eastAsia="宋体" w:hAnsi="宋体" w:hint="eastAsia"/>
                            <w:sz w:val="21"/>
                            <w:szCs w:val="21"/>
                          </w:rPr>
                          <w:t>自来水</w:t>
                        </w:r>
                      </w:p>
                    </w:txbxContent>
                  </v:textbox>
                </v:shape>
              </w:pict>
            </w:r>
          </w:p>
          <w:p w:rsidR="00B102B1" w:rsidRDefault="008A06A1">
            <w:pPr>
              <w:tabs>
                <w:tab w:val="left" w:pos="3555"/>
              </w:tabs>
              <w:spacing w:line="360" w:lineRule="auto"/>
              <w:ind w:right="102" w:firstLineChars="200" w:firstLine="562"/>
              <w:jc w:val="center"/>
              <w:rPr>
                <w:rFonts w:eastAsia="宋体" w:hAnsi="宋体"/>
                <w:b/>
                <w:color w:val="FF0000"/>
                <w:szCs w:val="24"/>
              </w:rPr>
            </w:pPr>
            <w:r w:rsidRPr="008A06A1">
              <w:rPr>
                <w:rFonts w:eastAsia="宋体" w:hAnsi="宋体"/>
                <w:b/>
                <w:bCs/>
                <w:color w:val="FF0000"/>
                <w:sz w:val="28"/>
                <w:szCs w:val="28"/>
              </w:rPr>
              <w:pict>
                <v:shape id="_x0000_s3687" type="#_x0000_t32" style="position:absolute;left:0;text-align:left;margin-left:147.6pt;margin-top:16.65pt;width:0;height:14.15pt;z-index:25186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startarrow="block"/>
                </v:shape>
              </w:pict>
            </w:r>
            <w:r w:rsidRPr="008A06A1">
              <w:rPr>
                <w:rFonts w:eastAsia="宋体" w:hAnsi="宋体"/>
                <w:b/>
                <w:bCs/>
                <w:color w:val="FF0000"/>
                <w:sz w:val="28"/>
                <w:szCs w:val="28"/>
              </w:rPr>
              <w:pict>
                <v:shape id="_x0000_s3728" type="#_x0000_t32" style="position:absolute;left:0;text-align:left;margin-left:389.05pt;margin-top:12.05pt;width:0;height:18.75pt;z-index:251902976" o:connectortype="straight" strokeweight="1.25pt"/>
              </w:pict>
            </w:r>
            <w:r w:rsidRPr="008A06A1">
              <w:rPr>
                <w:rFonts w:eastAsia="宋体" w:hAnsi="宋体"/>
                <w:b/>
                <w:bCs/>
                <w:color w:val="FF0000"/>
                <w:sz w:val="28"/>
                <w:szCs w:val="28"/>
              </w:rPr>
              <w:pict>
                <v:shape id="_x0000_s3727" type="#_x0000_t32" style="position:absolute;left:0;text-align:left;margin-left:365.75pt;margin-top:12.05pt;width:23.3pt;height:0;z-index:251901952" o:connectortype="straight" strokeweight="1.25pt"/>
              </w:pict>
            </w:r>
            <w:r w:rsidRPr="008A06A1">
              <w:rPr>
                <w:rFonts w:eastAsia="宋体" w:hAnsi="宋体"/>
                <w:b/>
                <w:bCs/>
                <w:color w:val="FF0000"/>
                <w:sz w:val="28"/>
                <w:szCs w:val="28"/>
              </w:rPr>
              <w:pict>
                <v:line id="_x0000_s3679" style="position:absolute;left:0;text-align:left;z-index:251852800" from="365.75pt,4.5pt" to="419.75pt,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8A06A1">
              <w:rPr>
                <w:rFonts w:eastAsia="宋体" w:hAnsi="宋体"/>
                <w:b/>
                <w:bCs/>
                <w:color w:val="FF0000"/>
                <w:sz w:val="28"/>
                <w:szCs w:val="28"/>
              </w:rPr>
              <w:pict>
                <v:line id="_x0000_s3677" style="position:absolute;left:0;text-align:left;z-index:251850752" from="158.6pt,6.75pt" to="198.25pt,6.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8A06A1">
              <w:rPr>
                <w:rFonts w:eastAsia="宋体" w:hAnsi="宋体"/>
                <w:b/>
                <w:bCs/>
                <w:color w:val="FF0000"/>
                <w:sz w:val="28"/>
                <w:szCs w:val="28"/>
              </w:rPr>
              <w:pict>
                <v:shape id="_x0000_s3730" type="#_x0000_t32" style="position:absolute;left:0;text-align:left;margin-left:59.75pt;margin-top:6.75pt;width:36.85pt;height:0;z-index:251905024" o:connectortype="straight" strokeweight=".25pt">
                  <v:stroke endarrow="block"/>
                </v:shape>
              </w:pict>
            </w:r>
            <w:r w:rsidRPr="008A06A1">
              <w:rPr>
                <w:rFonts w:eastAsia="宋体" w:hAnsi="宋体"/>
                <w:b/>
                <w:bCs/>
                <w:color w:val="FF0000"/>
                <w:sz w:val="28"/>
                <w:szCs w:val="28"/>
              </w:rPr>
              <w:pict>
                <v:shape id="_x0000_s3686" type="#_x0000_t202" style="position:absolute;left:0;text-align:left;margin-left:-2.35pt;margin-top:13.55pt;width:50.1pt;height:19.65pt;z-index:251859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102B1" w:rsidRDefault="00D9683E">
                        <w:pPr>
                          <w:jc w:val="center"/>
                          <w:rPr>
                            <w:sz w:val="21"/>
                            <w:szCs w:val="21"/>
                          </w:rPr>
                        </w:pPr>
                        <w:r>
                          <w:rPr>
                            <w:sz w:val="21"/>
                            <w:szCs w:val="21"/>
                          </w:rPr>
                          <w:t>243.1</w:t>
                        </w:r>
                      </w:p>
                    </w:txbxContent>
                  </v:textbox>
                </v:shape>
              </w:pict>
            </w:r>
            <w:r w:rsidRPr="008A06A1">
              <w:rPr>
                <w:rFonts w:eastAsia="宋体" w:hAnsi="宋体"/>
                <w:b/>
                <w:bCs/>
                <w:color w:val="FF0000"/>
                <w:sz w:val="28"/>
                <w:szCs w:val="28"/>
              </w:rPr>
              <w:pict>
                <v:line id="_x0000_s3675" style="position:absolute;left:0;text-align:left;z-index:251848704" from="3.15pt,13.55pt" to="59.75pt,13.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p>
          <w:p w:rsidR="00B102B1" w:rsidRDefault="008A06A1">
            <w:pPr>
              <w:tabs>
                <w:tab w:val="left" w:pos="3555"/>
              </w:tabs>
              <w:spacing w:line="360" w:lineRule="auto"/>
              <w:ind w:right="102" w:firstLineChars="200" w:firstLine="480"/>
              <w:jc w:val="center"/>
              <w:rPr>
                <w:rFonts w:eastAsia="宋体" w:hAnsi="宋体"/>
                <w:b/>
                <w:color w:val="FF0000"/>
                <w:szCs w:val="24"/>
              </w:rPr>
            </w:pPr>
            <w:r w:rsidRPr="008A06A1">
              <w:pict>
                <v:shape id="_x0000_s3729" type="#_x0000_t202" style="position:absolute;left:0;text-align:left;margin-left:256.85pt;margin-top:7.25pt;width:61.65pt;height:22.8pt;z-index:251904000;mso-height-percent:200;mso-height-percent:200;mso-width-relative:margin;mso-height-relative:margin" filled="f" stroked="f">
                  <v:textbox style="mso-fit-shape-to-text:t">
                    <w:txbxContent>
                      <w:p w:rsidR="00B102B1" w:rsidRDefault="00D9683E">
                        <w:pPr>
                          <w:rPr>
                            <w:rFonts w:eastAsia="宋体"/>
                            <w:sz w:val="21"/>
                            <w:szCs w:val="21"/>
                          </w:rPr>
                        </w:pPr>
                        <w:r>
                          <w:rPr>
                            <w:rFonts w:ascii="宋体" w:eastAsia="宋体" w:hAnsi="宋体" w:hint="eastAsia"/>
                            <w:sz w:val="21"/>
                            <w:szCs w:val="21"/>
                          </w:rPr>
                          <w:t>回用</w:t>
                        </w:r>
                        <w:r>
                          <w:rPr>
                            <w:rFonts w:eastAsia="宋体" w:hint="eastAsia"/>
                            <w:sz w:val="21"/>
                            <w:szCs w:val="21"/>
                          </w:rPr>
                          <w:t>16.8</w:t>
                        </w:r>
                      </w:p>
                    </w:txbxContent>
                  </v:textbox>
                </v:shape>
              </w:pict>
            </w:r>
            <w:r>
              <w:rPr>
                <w:rFonts w:eastAsia="宋体" w:hAnsi="宋体"/>
                <w:b/>
                <w:color w:val="FF0000"/>
                <w:szCs w:val="24"/>
              </w:rPr>
              <w:pict>
                <v:shape id="_x0000_s3726" type="#_x0000_t32" style="position:absolute;left:0;text-align:left;margin-left:147.6pt;margin-top:7.4pt;width:241.45pt;height:0;z-index:251900928" o:connectortype="straight" strokeweight="1.25pt"/>
              </w:pict>
            </w:r>
          </w:p>
          <w:p w:rsidR="00B102B1" w:rsidRDefault="008A06A1">
            <w:pPr>
              <w:tabs>
                <w:tab w:val="left" w:pos="3555"/>
              </w:tabs>
              <w:spacing w:line="360" w:lineRule="auto"/>
              <w:ind w:right="102" w:firstLineChars="200" w:firstLine="480"/>
              <w:jc w:val="center"/>
              <w:rPr>
                <w:rFonts w:eastAsia="宋体" w:hAnsi="宋体"/>
                <w:b/>
                <w:color w:val="FF0000"/>
                <w:szCs w:val="24"/>
              </w:rPr>
            </w:pPr>
            <w:r w:rsidRPr="008A06A1">
              <w:pict>
                <v:shape id="_x0000_s3732" type="#_x0000_t202" style="position:absolute;left:0;text-align:left;margin-left:158.6pt;margin-top:6.5pt;width:50.3pt;height:22.8pt;z-index:251907072;mso-height-percent:200;mso-height-percent:200;mso-width-relative:margin;mso-height-relative:margin" filled="f" stroked="f">
                  <v:textbox style="mso-fit-shape-to-text:t">
                    <w:txbxContent>
                      <w:p w:rsidR="00B102B1" w:rsidRDefault="00D9683E">
                        <w:pPr>
                          <w:rPr>
                            <w:sz w:val="21"/>
                            <w:szCs w:val="21"/>
                          </w:rPr>
                        </w:pPr>
                        <w:r>
                          <w:rPr>
                            <w:rFonts w:ascii="宋体" w:eastAsia="宋体" w:hAnsi="宋体" w:hint="eastAsia"/>
                            <w:sz w:val="21"/>
                            <w:szCs w:val="21"/>
                          </w:rPr>
                          <w:t>损耗</w:t>
                        </w:r>
                        <w:r>
                          <w:rPr>
                            <w:rFonts w:hint="eastAsia"/>
                            <w:sz w:val="21"/>
                            <w:szCs w:val="21"/>
                          </w:rPr>
                          <w:t>0</w:t>
                        </w:r>
                        <w:r>
                          <w:rPr>
                            <w:sz w:val="21"/>
                            <w:szCs w:val="21"/>
                          </w:rPr>
                          <w:t>.1</w:t>
                        </w:r>
                      </w:p>
                    </w:txbxContent>
                  </v:textbox>
                </v:shape>
              </w:pict>
            </w:r>
            <w:r>
              <w:rPr>
                <w:rFonts w:eastAsia="宋体" w:hAnsi="宋体"/>
                <w:b/>
                <w:color w:val="FF0000"/>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3731" type="#_x0000_t38" style="position:absolute;left:0;text-align:left;margin-left:139.9pt;margin-top:23pt;width:23.85pt;height:12.1pt;flip:y;z-index:251906048" o:connectortype="curved" adj="10777,498228,-207758" strokeweight="1.25pt">
                  <v:stroke endarrow="block"/>
                </v:shape>
              </w:pict>
            </w:r>
          </w:p>
          <w:p w:rsidR="00B102B1" w:rsidRDefault="008A06A1">
            <w:pPr>
              <w:tabs>
                <w:tab w:val="left" w:pos="3555"/>
              </w:tabs>
              <w:spacing w:line="360" w:lineRule="auto"/>
              <w:ind w:right="102" w:firstLineChars="200" w:firstLine="562"/>
              <w:jc w:val="center"/>
              <w:rPr>
                <w:rFonts w:eastAsia="宋体" w:hAnsi="宋体"/>
                <w:b/>
                <w:color w:val="FF0000"/>
                <w:szCs w:val="24"/>
              </w:rPr>
            </w:pPr>
            <w:r w:rsidRPr="008A06A1">
              <w:rPr>
                <w:rFonts w:eastAsia="宋体" w:hAnsi="宋体"/>
                <w:b/>
                <w:bCs/>
                <w:color w:val="FF0000"/>
                <w:sz w:val="28"/>
                <w:szCs w:val="28"/>
              </w:rPr>
              <w:pict>
                <v:shape id="_x0000_s3689" type="#_x0000_t202" style="position:absolute;left:0;text-align:left;margin-left:120pt;margin-top:11.7pt;width:71.2pt;height:23.15pt;z-index:25186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102B1" w:rsidRDefault="00D9683E">
                        <w:pPr>
                          <w:ind w:firstLineChars="50" w:firstLine="105"/>
                          <w:rPr>
                            <w:rFonts w:ascii="宋体" w:eastAsia="宋体" w:hAnsi="宋体"/>
                            <w:sz w:val="21"/>
                            <w:szCs w:val="21"/>
                          </w:rPr>
                        </w:pPr>
                        <w:r>
                          <w:rPr>
                            <w:rFonts w:ascii="宋体" w:eastAsia="宋体" w:hAnsi="宋体" w:hint="eastAsia"/>
                            <w:sz w:val="21"/>
                            <w:szCs w:val="21"/>
                          </w:rPr>
                          <w:t>调墨用水</w:t>
                        </w:r>
                      </w:p>
                    </w:txbxContent>
                  </v:textbox>
                </v:shape>
              </w:pict>
            </w:r>
            <w:r w:rsidRPr="008A06A1">
              <w:rPr>
                <w:rFonts w:eastAsia="宋体" w:hAnsi="宋体"/>
                <w:b/>
                <w:bCs/>
                <w:color w:val="FF0000"/>
                <w:sz w:val="28"/>
                <w:szCs w:val="28"/>
              </w:rPr>
              <w:pict>
                <v:shape id="_x0000_s3690" type="#_x0000_t202" style="position:absolute;left:0;text-align:left;margin-left:65.55pt;margin-top:4.85pt;width:41.95pt;height:19.65pt;z-index:25186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102B1" w:rsidRDefault="00D9683E">
                        <w:pPr>
                          <w:jc w:val="center"/>
                          <w:rPr>
                            <w:sz w:val="21"/>
                            <w:szCs w:val="21"/>
                          </w:rPr>
                        </w:pPr>
                        <w:r>
                          <w:rPr>
                            <w:sz w:val="21"/>
                            <w:szCs w:val="21"/>
                          </w:rPr>
                          <w:t>0.1</w:t>
                        </w:r>
                      </w:p>
                    </w:txbxContent>
                  </v:textbox>
                </v:shape>
              </w:pict>
            </w:r>
          </w:p>
          <w:p w:rsidR="00B102B1" w:rsidRDefault="008A06A1">
            <w:pPr>
              <w:tabs>
                <w:tab w:val="left" w:pos="3555"/>
              </w:tabs>
              <w:spacing w:line="360" w:lineRule="auto"/>
              <w:ind w:right="102" w:firstLineChars="200" w:firstLine="562"/>
              <w:jc w:val="center"/>
              <w:rPr>
                <w:rFonts w:eastAsia="宋体" w:hAnsi="宋体"/>
                <w:b/>
                <w:color w:val="FF0000"/>
                <w:szCs w:val="24"/>
              </w:rPr>
            </w:pPr>
            <w:r w:rsidRPr="008A06A1">
              <w:rPr>
                <w:rFonts w:eastAsia="宋体" w:hAnsi="宋体"/>
                <w:b/>
                <w:bCs/>
                <w:color w:val="FF0000"/>
                <w:sz w:val="28"/>
                <w:szCs w:val="28"/>
              </w:rPr>
              <w:pict>
                <v:line id="_x0000_s3688" style="position:absolute;left:0;text-align:left;z-index:251862016" from="59.75pt,1.1pt" to="120pt,1.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p>
          <w:p w:rsidR="00B102B1" w:rsidRDefault="00D9683E">
            <w:pPr>
              <w:tabs>
                <w:tab w:val="left" w:pos="3555"/>
              </w:tabs>
              <w:spacing w:line="360" w:lineRule="auto"/>
              <w:ind w:right="102" w:firstLineChars="200" w:firstLine="482"/>
              <w:jc w:val="center"/>
              <w:rPr>
                <w:rFonts w:eastAsia="宋体"/>
                <w:b/>
              </w:rPr>
            </w:pPr>
            <w:r>
              <w:rPr>
                <w:rFonts w:eastAsia="宋体" w:hAnsi="宋体"/>
                <w:b/>
                <w:szCs w:val="24"/>
              </w:rPr>
              <w:t>图</w:t>
            </w:r>
            <w:r>
              <w:rPr>
                <w:rFonts w:eastAsia="宋体" w:hint="eastAsia"/>
                <w:b/>
                <w:szCs w:val="24"/>
              </w:rPr>
              <w:t>5-</w:t>
            </w:r>
            <w:r>
              <w:rPr>
                <w:rFonts w:eastAsia="宋体"/>
                <w:b/>
                <w:szCs w:val="24"/>
              </w:rPr>
              <w:t>2</w:t>
            </w:r>
            <w:r>
              <w:rPr>
                <w:rFonts w:eastAsia="宋体" w:hint="eastAsia"/>
                <w:b/>
                <w:szCs w:val="24"/>
              </w:rPr>
              <w:t xml:space="preserve"> </w:t>
            </w:r>
            <w:r>
              <w:rPr>
                <w:rFonts w:eastAsia="宋体"/>
                <w:b/>
                <w:szCs w:val="24"/>
              </w:rPr>
              <w:t xml:space="preserve"> </w:t>
            </w:r>
            <w:r>
              <w:rPr>
                <w:rFonts w:eastAsia="宋体" w:hAnsi="宋体"/>
                <w:b/>
              </w:rPr>
              <w:t>本项目水平衡图</w:t>
            </w:r>
            <w:r>
              <w:rPr>
                <w:rFonts w:eastAsia="宋体"/>
                <w:b/>
              </w:rPr>
              <w:t xml:space="preserve">  t/a</w:t>
            </w:r>
          </w:p>
          <w:p w:rsidR="00B102B1" w:rsidRDefault="00D9683E" w:rsidP="006E2BF2">
            <w:pPr>
              <w:widowControl w:val="0"/>
              <w:spacing w:beforeLines="50" w:line="360" w:lineRule="auto"/>
              <w:ind w:firstLineChars="200" w:firstLine="480"/>
              <w:jc w:val="both"/>
              <w:rPr>
                <w:rFonts w:eastAsia="宋体"/>
                <w:szCs w:val="24"/>
              </w:rPr>
            </w:pPr>
            <w:r>
              <w:rPr>
                <w:rFonts w:eastAsia="宋体" w:hint="eastAsia"/>
                <w:szCs w:val="24"/>
              </w:rPr>
              <w:t>本项目水污染物产生及排放情况见表</w:t>
            </w:r>
            <w:r>
              <w:rPr>
                <w:rFonts w:eastAsia="宋体" w:hint="eastAsia"/>
                <w:szCs w:val="24"/>
              </w:rPr>
              <w:t>5-8</w:t>
            </w:r>
            <w:r>
              <w:rPr>
                <w:rFonts w:eastAsia="宋体" w:hint="eastAsia"/>
                <w:szCs w:val="24"/>
              </w:rPr>
              <w:t>：</w:t>
            </w:r>
          </w:p>
          <w:p w:rsidR="00B102B1" w:rsidRDefault="00D9683E" w:rsidP="006E2BF2">
            <w:pPr>
              <w:snapToGrid w:val="0"/>
              <w:spacing w:beforeLines="50" w:line="360" w:lineRule="auto"/>
              <w:jc w:val="center"/>
              <w:rPr>
                <w:rFonts w:eastAsia="宋体" w:cs="宋体"/>
                <w:b/>
              </w:rPr>
            </w:pPr>
            <w:r>
              <w:rPr>
                <w:rFonts w:eastAsia="宋体" w:cs="宋体" w:hint="eastAsia"/>
                <w:b/>
              </w:rPr>
              <w:t>表</w:t>
            </w:r>
            <w:r>
              <w:rPr>
                <w:rFonts w:eastAsia="宋体" w:cs="宋体" w:hint="eastAsia"/>
                <w:b/>
              </w:rPr>
              <w:t xml:space="preserve">5-8  </w:t>
            </w:r>
            <w:r>
              <w:rPr>
                <w:rFonts w:eastAsia="宋体" w:cs="宋体" w:hint="eastAsia"/>
                <w:b/>
              </w:rPr>
              <w:t>本项目水污染物产生及排放情况</w:t>
            </w:r>
          </w:p>
          <w:tbl>
            <w:tblPr>
              <w:tblW w:w="1003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66"/>
              <w:gridCol w:w="951"/>
              <w:gridCol w:w="1116"/>
              <w:gridCol w:w="963"/>
              <w:gridCol w:w="964"/>
              <w:gridCol w:w="1116"/>
              <w:gridCol w:w="1130"/>
              <w:gridCol w:w="2629"/>
            </w:tblGrid>
            <w:tr w:rsidR="00B102B1">
              <w:trPr>
                <w:trHeight w:val="270"/>
                <w:jc w:val="center"/>
              </w:trPr>
              <w:tc>
                <w:tcPr>
                  <w:tcW w:w="1166" w:type="dxa"/>
                  <w:vMerge w:val="restart"/>
                  <w:vAlign w:val="center"/>
                </w:tcPr>
                <w:p w:rsidR="00B102B1" w:rsidRDefault="00D9683E">
                  <w:pPr>
                    <w:adjustRightInd w:val="0"/>
                    <w:snapToGrid w:val="0"/>
                    <w:rPr>
                      <w:rFonts w:eastAsia="宋体"/>
                      <w:b/>
                      <w:sz w:val="21"/>
                      <w:szCs w:val="21"/>
                    </w:rPr>
                  </w:pPr>
                  <w:r>
                    <w:rPr>
                      <w:rFonts w:eastAsia="宋体" w:hint="eastAsia"/>
                      <w:b/>
                      <w:sz w:val="21"/>
                      <w:szCs w:val="21"/>
                    </w:rPr>
                    <w:t>污水排放量（</w:t>
                  </w:r>
                  <w:r>
                    <w:rPr>
                      <w:rFonts w:eastAsia="宋体"/>
                      <w:b/>
                      <w:szCs w:val="24"/>
                    </w:rPr>
                    <w:t>t/a</w:t>
                  </w:r>
                  <w:r>
                    <w:rPr>
                      <w:rFonts w:eastAsia="宋体" w:hint="eastAsia"/>
                      <w:b/>
                      <w:szCs w:val="24"/>
                    </w:rPr>
                    <w:t>）</w:t>
                  </w:r>
                </w:p>
              </w:tc>
              <w:tc>
                <w:tcPr>
                  <w:tcW w:w="951" w:type="dxa"/>
                  <w:vMerge w:val="restart"/>
                  <w:vAlign w:val="center"/>
                </w:tcPr>
                <w:p w:rsidR="00B102B1" w:rsidRDefault="00D9683E">
                  <w:pPr>
                    <w:adjustRightInd w:val="0"/>
                    <w:snapToGrid w:val="0"/>
                    <w:ind w:firstLineChars="50" w:firstLine="105"/>
                    <w:rPr>
                      <w:rFonts w:eastAsia="宋体"/>
                      <w:b/>
                      <w:sz w:val="21"/>
                      <w:szCs w:val="21"/>
                    </w:rPr>
                  </w:pPr>
                  <w:r>
                    <w:rPr>
                      <w:rFonts w:eastAsia="宋体"/>
                      <w:b/>
                      <w:sz w:val="21"/>
                      <w:szCs w:val="21"/>
                    </w:rPr>
                    <w:t>污染</w:t>
                  </w:r>
                </w:p>
                <w:p w:rsidR="00B102B1" w:rsidRDefault="00D9683E">
                  <w:pPr>
                    <w:adjustRightInd w:val="0"/>
                    <w:snapToGrid w:val="0"/>
                    <w:ind w:firstLineChars="50" w:firstLine="105"/>
                    <w:rPr>
                      <w:rFonts w:eastAsia="宋体"/>
                      <w:b/>
                      <w:sz w:val="21"/>
                      <w:szCs w:val="21"/>
                    </w:rPr>
                  </w:pPr>
                  <w:r>
                    <w:rPr>
                      <w:rFonts w:eastAsia="宋体" w:hint="eastAsia"/>
                      <w:b/>
                      <w:sz w:val="21"/>
                      <w:szCs w:val="21"/>
                    </w:rPr>
                    <w:t>因子</w:t>
                  </w:r>
                </w:p>
              </w:tc>
              <w:tc>
                <w:tcPr>
                  <w:tcW w:w="2079" w:type="dxa"/>
                  <w:gridSpan w:val="2"/>
                  <w:vAlign w:val="center"/>
                </w:tcPr>
                <w:p w:rsidR="00B102B1" w:rsidRDefault="00D9683E">
                  <w:pPr>
                    <w:adjustRightInd w:val="0"/>
                    <w:snapToGrid w:val="0"/>
                    <w:ind w:firstLineChars="245" w:firstLine="517"/>
                    <w:rPr>
                      <w:rFonts w:eastAsia="宋体"/>
                      <w:b/>
                      <w:sz w:val="21"/>
                      <w:szCs w:val="21"/>
                    </w:rPr>
                  </w:pPr>
                  <w:r>
                    <w:rPr>
                      <w:rFonts w:eastAsia="宋体" w:hint="eastAsia"/>
                      <w:b/>
                      <w:sz w:val="21"/>
                      <w:szCs w:val="21"/>
                    </w:rPr>
                    <w:t>产生情况</w:t>
                  </w:r>
                </w:p>
              </w:tc>
              <w:tc>
                <w:tcPr>
                  <w:tcW w:w="964" w:type="dxa"/>
                  <w:vMerge w:val="restart"/>
                  <w:vAlign w:val="center"/>
                </w:tcPr>
                <w:p w:rsidR="00B102B1" w:rsidRDefault="00D9683E">
                  <w:pPr>
                    <w:adjustRightInd w:val="0"/>
                    <w:snapToGrid w:val="0"/>
                    <w:ind w:firstLineChars="50" w:firstLine="105"/>
                    <w:rPr>
                      <w:rFonts w:eastAsia="宋体"/>
                      <w:b/>
                      <w:sz w:val="21"/>
                      <w:szCs w:val="21"/>
                    </w:rPr>
                  </w:pPr>
                  <w:r>
                    <w:rPr>
                      <w:rFonts w:eastAsia="宋体" w:hint="eastAsia"/>
                      <w:b/>
                      <w:sz w:val="21"/>
                      <w:szCs w:val="21"/>
                    </w:rPr>
                    <w:t>治理</w:t>
                  </w:r>
                </w:p>
                <w:p w:rsidR="00B102B1" w:rsidRDefault="00D9683E">
                  <w:pPr>
                    <w:adjustRightInd w:val="0"/>
                    <w:snapToGrid w:val="0"/>
                    <w:ind w:firstLineChars="50" w:firstLine="105"/>
                    <w:rPr>
                      <w:rFonts w:eastAsia="宋体"/>
                      <w:b/>
                      <w:sz w:val="21"/>
                      <w:szCs w:val="21"/>
                    </w:rPr>
                  </w:pPr>
                  <w:r>
                    <w:rPr>
                      <w:rFonts w:eastAsia="宋体" w:hint="eastAsia"/>
                      <w:b/>
                      <w:sz w:val="21"/>
                      <w:szCs w:val="21"/>
                    </w:rPr>
                    <w:t>措施</w:t>
                  </w:r>
                </w:p>
              </w:tc>
              <w:tc>
                <w:tcPr>
                  <w:tcW w:w="2246" w:type="dxa"/>
                  <w:gridSpan w:val="2"/>
                  <w:vAlign w:val="center"/>
                </w:tcPr>
                <w:p w:rsidR="00B102B1" w:rsidRDefault="00D9683E">
                  <w:pPr>
                    <w:adjustRightInd w:val="0"/>
                    <w:snapToGrid w:val="0"/>
                    <w:ind w:firstLineChars="147" w:firstLine="310"/>
                    <w:rPr>
                      <w:rFonts w:eastAsia="宋体"/>
                      <w:b/>
                      <w:sz w:val="21"/>
                      <w:szCs w:val="21"/>
                    </w:rPr>
                  </w:pPr>
                  <w:r>
                    <w:rPr>
                      <w:rFonts w:eastAsia="宋体" w:hint="eastAsia"/>
                      <w:b/>
                      <w:sz w:val="21"/>
                      <w:szCs w:val="21"/>
                    </w:rPr>
                    <w:t>处理后情况</w:t>
                  </w:r>
                </w:p>
              </w:tc>
              <w:tc>
                <w:tcPr>
                  <w:tcW w:w="2629" w:type="dxa"/>
                  <w:vMerge w:val="restart"/>
                  <w:vAlign w:val="center"/>
                </w:tcPr>
                <w:p w:rsidR="00B102B1" w:rsidRDefault="00D9683E">
                  <w:pPr>
                    <w:adjustRightInd w:val="0"/>
                    <w:snapToGrid w:val="0"/>
                    <w:jc w:val="center"/>
                    <w:rPr>
                      <w:rFonts w:eastAsia="宋体"/>
                      <w:b/>
                      <w:sz w:val="21"/>
                      <w:szCs w:val="21"/>
                    </w:rPr>
                  </w:pPr>
                  <w:r>
                    <w:rPr>
                      <w:rFonts w:eastAsia="宋体"/>
                      <w:b/>
                      <w:sz w:val="21"/>
                      <w:szCs w:val="21"/>
                    </w:rPr>
                    <w:t>排放</w:t>
                  </w:r>
                  <w:r>
                    <w:rPr>
                      <w:rFonts w:eastAsia="宋体" w:hint="eastAsia"/>
                      <w:b/>
                      <w:sz w:val="21"/>
                      <w:szCs w:val="21"/>
                    </w:rPr>
                    <w:t>方式</w:t>
                  </w:r>
                </w:p>
                <w:p w:rsidR="00B102B1" w:rsidRDefault="00D9683E">
                  <w:pPr>
                    <w:adjustRightInd w:val="0"/>
                    <w:snapToGrid w:val="0"/>
                    <w:jc w:val="center"/>
                    <w:rPr>
                      <w:rFonts w:eastAsia="宋体"/>
                      <w:b/>
                      <w:sz w:val="21"/>
                      <w:szCs w:val="21"/>
                    </w:rPr>
                  </w:pPr>
                  <w:r>
                    <w:rPr>
                      <w:rFonts w:eastAsia="宋体" w:hint="eastAsia"/>
                      <w:b/>
                      <w:sz w:val="21"/>
                      <w:szCs w:val="21"/>
                    </w:rPr>
                    <w:t>及</w:t>
                  </w:r>
                  <w:r>
                    <w:rPr>
                      <w:rFonts w:eastAsia="宋体"/>
                      <w:b/>
                      <w:sz w:val="21"/>
                      <w:szCs w:val="21"/>
                    </w:rPr>
                    <w:t>去向</w:t>
                  </w:r>
                </w:p>
              </w:tc>
            </w:tr>
            <w:tr w:rsidR="00B102B1">
              <w:trPr>
                <w:trHeight w:val="633"/>
                <w:jc w:val="center"/>
              </w:trPr>
              <w:tc>
                <w:tcPr>
                  <w:tcW w:w="1166" w:type="dxa"/>
                  <w:vMerge/>
                  <w:vAlign w:val="center"/>
                </w:tcPr>
                <w:p w:rsidR="00B102B1" w:rsidRDefault="00B102B1">
                  <w:pPr>
                    <w:adjustRightInd w:val="0"/>
                    <w:snapToGrid w:val="0"/>
                    <w:jc w:val="center"/>
                    <w:rPr>
                      <w:rFonts w:eastAsia="宋体"/>
                      <w:b/>
                      <w:sz w:val="21"/>
                      <w:szCs w:val="21"/>
                    </w:rPr>
                  </w:pPr>
                </w:p>
              </w:tc>
              <w:tc>
                <w:tcPr>
                  <w:tcW w:w="951" w:type="dxa"/>
                  <w:vMerge/>
                  <w:vAlign w:val="center"/>
                </w:tcPr>
                <w:p w:rsidR="00B102B1" w:rsidRDefault="00B102B1">
                  <w:pPr>
                    <w:adjustRightInd w:val="0"/>
                    <w:snapToGrid w:val="0"/>
                    <w:jc w:val="center"/>
                    <w:rPr>
                      <w:rFonts w:eastAsia="宋体"/>
                      <w:b/>
                      <w:sz w:val="21"/>
                      <w:szCs w:val="21"/>
                    </w:rPr>
                  </w:pPr>
                </w:p>
              </w:tc>
              <w:tc>
                <w:tcPr>
                  <w:tcW w:w="1116" w:type="dxa"/>
                  <w:vAlign w:val="center"/>
                </w:tcPr>
                <w:p w:rsidR="00B102B1" w:rsidRDefault="00D9683E">
                  <w:pPr>
                    <w:adjustRightInd w:val="0"/>
                    <w:snapToGrid w:val="0"/>
                    <w:ind w:firstLineChars="98" w:firstLine="207"/>
                    <w:rPr>
                      <w:rFonts w:eastAsia="宋体"/>
                      <w:b/>
                      <w:sz w:val="21"/>
                      <w:szCs w:val="21"/>
                    </w:rPr>
                  </w:pPr>
                  <w:r>
                    <w:rPr>
                      <w:rFonts w:eastAsia="宋体" w:hint="eastAsia"/>
                      <w:b/>
                      <w:sz w:val="21"/>
                      <w:szCs w:val="21"/>
                    </w:rPr>
                    <w:t>浓度</w:t>
                  </w:r>
                </w:p>
                <w:p w:rsidR="00B102B1" w:rsidRDefault="00D9683E">
                  <w:pPr>
                    <w:adjustRightInd w:val="0"/>
                    <w:snapToGrid w:val="0"/>
                    <w:rPr>
                      <w:rFonts w:eastAsia="宋体"/>
                      <w:b/>
                      <w:sz w:val="21"/>
                      <w:szCs w:val="21"/>
                    </w:rPr>
                  </w:pPr>
                  <w:r>
                    <w:rPr>
                      <w:rFonts w:eastAsia="宋体"/>
                      <w:b/>
                      <w:sz w:val="21"/>
                      <w:szCs w:val="21"/>
                    </w:rPr>
                    <w:t>（</w:t>
                  </w:r>
                  <w:r>
                    <w:rPr>
                      <w:rFonts w:eastAsia="宋体" w:hint="eastAsia"/>
                      <w:b/>
                      <w:sz w:val="21"/>
                      <w:szCs w:val="21"/>
                    </w:rPr>
                    <w:t>m</w:t>
                  </w:r>
                  <w:r>
                    <w:rPr>
                      <w:rFonts w:eastAsia="宋体"/>
                      <w:b/>
                      <w:sz w:val="21"/>
                      <w:szCs w:val="21"/>
                    </w:rPr>
                    <w:t>g/L</w:t>
                  </w:r>
                  <w:r>
                    <w:rPr>
                      <w:rFonts w:eastAsia="宋体"/>
                      <w:b/>
                      <w:sz w:val="21"/>
                      <w:szCs w:val="21"/>
                    </w:rPr>
                    <w:t>）</w:t>
                  </w:r>
                </w:p>
              </w:tc>
              <w:tc>
                <w:tcPr>
                  <w:tcW w:w="963" w:type="dxa"/>
                  <w:vAlign w:val="center"/>
                </w:tcPr>
                <w:p w:rsidR="00B102B1" w:rsidRDefault="00D9683E">
                  <w:pPr>
                    <w:adjustRightInd w:val="0"/>
                    <w:snapToGrid w:val="0"/>
                    <w:rPr>
                      <w:rFonts w:eastAsia="宋体"/>
                      <w:b/>
                      <w:sz w:val="21"/>
                      <w:szCs w:val="21"/>
                    </w:rPr>
                  </w:pPr>
                  <w:r>
                    <w:rPr>
                      <w:rFonts w:eastAsia="宋体" w:hint="eastAsia"/>
                      <w:b/>
                      <w:sz w:val="21"/>
                      <w:szCs w:val="21"/>
                    </w:rPr>
                    <w:t>产生量</w:t>
                  </w:r>
                </w:p>
                <w:p w:rsidR="00B102B1" w:rsidRDefault="00D9683E">
                  <w:pPr>
                    <w:adjustRightInd w:val="0"/>
                    <w:snapToGrid w:val="0"/>
                    <w:rPr>
                      <w:rFonts w:eastAsia="宋体"/>
                      <w:b/>
                      <w:sz w:val="21"/>
                      <w:szCs w:val="21"/>
                    </w:rPr>
                  </w:pPr>
                  <w:r>
                    <w:rPr>
                      <w:rFonts w:eastAsia="宋体"/>
                      <w:b/>
                      <w:sz w:val="21"/>
                      <w:szCs w:val="21"/>
                    </w:rPr>
                    <w:t>（</w:t>
                  </w:r>
                  <w:r>
                    <w:rPr>
                      <w:rFonts w:eastAsia="宋体" w:hint="eastAsia"/>
                      <w:b/>
                      <w:sz w:val="21"/>
                      <w:szCs w:val="21"/>
                    </w:rPr>
                    <w:t>t</w:t>
                  </w:r>
                  <w:r>
                    <w:rPr>
                      <w:rFonts w:eastAsia="宋体"/>
                      <w:b/>
                      <w:sz w:val="21"/>
                      <w:szCs w:val="21"/>
                    </w:rPr>
                    <w:t>/</w:t>
                  </w:r>
                  <w:r>
                    <w:rPr>
                      <w:rFonts w:eastAsia="宋体" w:hint="eastAsia"/>
                      <w:b/>
                      <w:sz w:val="21"/>
                      <w:szCs w:val="21"/>
                    </w:rPr>
                    <w:t>a</w:t>
                  </w:r>
                  <w:r>
                    <w:rPr>
                      <w:rFonts w:eastAsia="宋体"/>
                      <w:b/>
                      <w:sz w:val="21"/>
                      <w:szCs w:val="21"/>
                    </w:rPr>
                    <w:t>）</w:t>
                  </w:r>
                </w:p>
              </w:tc>
              <w:tc>
                <w:tcPr>
                  <w:tcW w:w="964" w:type="dxa"/>
                  <w:vMerge/>
                  <w:vAlign w:val="center"/>
                </w:tcPr>
                <w:p w:rsidR="00B102B1" w:rsidRDefault="00B102B1">
                  <w:pPr>
                    <w:adjustRightInd w:val="0"/>
                    <w:snapToGrid w:val="0"/>
                    <w:rPr>
                      <w:rFonts w:eastAsia="宋体"/>
                      <w:b/>
                      <w:sz w:val="21"/>
                      <w:szCs w:val="21"/>
                    </w:rPr>
                  </w:pPr>
                </w:p>
              </w:tc>
              <w:tc>
                <w:tcPr>
                  <w:tcW w:w="1116" w:type="dxa"/>
                  <w:vAlign w:val="center"/>
                </w:tcPr>
                <w:p w:rsidR="00B102B1" w:rsidRDefault="00D9683E">
                  <w:pPr>
                    <w:adjustRightInd w:val="0"/>
                    <w:snapToGrid w:val="0"/>
                    <w:ind w:firstLineChars="98" w:firstLine="207"/>
                    <w:rPr>
                      <w:rFonts w:eastAsia="宋体"/>
                      <w:b/>
                      <w:sz w:val="21"/>
                      <w:szCs w:val="21"/>
                    </w:rPr>
                  </w:pPr>
                  <w:r>
                    <w:rPr>
                      <w:rFonts w:eastAsia="宋体" w:hint="eastAsia"/>
                      <w:b/>
                      <w:sz w:val="21"/>
                      <w:szCs w:val="21"/>
                    </w:rPr>
                    <w:t>浓度</w:t>
                  </w:r>
                </w:p>
                <w:p w:rsidR="00B102B1" w:rsidRDefault="00D9683E">
                  <w:pPr>
                    <w:adjustRightInd w:val="0"/>
                    <w:snapToGrid w:val="0"/>
                    <w:rPr>
                      <w:rFonts w:eastAsia="宋体"/>
                      <w:b/>
                      <w:sz w:val="21"/>
                      <w:szCs w:val="21"/>
                    </w:rPr>
                  </w:pPr>
                  <w:r>
                    <w:rPr>
                      <w:rFonts w:eastAsia="宋体"/>
                      <w:b/>
                      <w:sz w:val="21"/>
                      <w:szCs w:val="21"/>
                    </w:rPr>
                    <w:t>（</w:t>
                  </w:r>
                  <w:r>
                    <w:rPr>
                      <w:rFonts w:eastAsia="宋体" w:hint="eastAsia"/>
                      <w:b/>
                      <w:sz w:val="21"/>
                      <w:szCs w:val="21"/>
                    </w:rPr>
                    <w:t>m</w:t>
                  </w:r>
                  <w:r>
                    <w:rPr>
                      <w:rFonts w:eastAsia="宋体"/>
                      <w:b/>
                      <w:sz w:val="21"/>
                      <w:szCs w:val="21"/>
                    </w:rPr>
                    <w:t>g/L</w:t>
                  </w:r>
                  <w:r>
                    <w:rPr>
                      <w:rFonts w:eastAsia="宋体"/>
                      <w:b/>
                      <w:sz w:val="21"/>
                      <w:szCs w:val="21"/>
                    </w:rPr>
                    <w:t>）</w:t>
                  </w:r>
                </w:p>
              </w:tc>
              <w:tc>
                <w:tcPr>
                  <w:tcW w:w="1130" w:type="dxa"/>
                  <w:vAlign w:val="center"/>
                </w:tcPr>
                <w:p w:rsidR="00B102B1" w:rsidRDefault="00D9683E">
                  <w:pPr>
                    <w:adjustRightInd w:val="0"/>
                    <w:snapToGrid w:val="0"/>
                    <w:ind w:firstLineChars="49" w:firstLine="103"/>
                    <w:rPr>
                      <w:rFonts w:eastAsia="宋体"/>
                      <w:b/>
                      <w:sz w:val="21"/>
                      <w:szCs w:val="21"/>
                    </w:rPr>
                  </w:pPr>
                  <w:r>
                    <w:rPr>
                      <w:rFonts w:eastAsia="宋体" w:hint="eastAsia"/>
                      <w:b/>
                      <w:sz w:val="21"/>
                      <w:szCs w:val="21"/>
                    </w:rPr>
                    <w:t>排放量</w:t>
                  </w:r>
                </w:p>
                <w:p w:rsidR="00B102B1" w:rsidRDefault="00D9683E">
                  <w:pPr>
                    <w:adjustRightInd w:val="0"/>
                    <w:snapToGrid w:val="0"/>
                    <w:ind w:firstLineChars="49" w:firstLine="103"/>
                    <w:rPr>
                      <w:rFonts w:eastAsia="宋体"/>
                      <w:b/>
                      <w:sz w:val="21"/>
                      <w:szCs w:val="21"/>
                    </w:rPr>
                  </w:pPr>
                  <w:r>
                    <w:rPr>
                      <w:rFonts w:eastAsia="宋体"/>
                      <w:b/>
                      <w:sz w:val="21"/>
                      <w:szCs w:val="21"/>
                    </w:rPr>
                    <w:t>（</w:t>
                  </w:r>
                  <w:r>
                    <w:rPr>
                      <w:rFonts w:eastAsia="宋体" w:hint="eastAsia"/>
                      <w:b/>
                      <w:sz w:val="21"/>
                      <w:szCs w:val="21"/>
                    </w:rPr>
                    <w:t>t</w:t>
                  </w:r>
                  <w:r>
                    <w:rPr>
                      <w:rFonts w:eastAsia="宋体"/>
                      <w:b/>
                      <w:sz w:val="21"/>
                      <w:szCs w:val="21"/>
                    </w:rPr>
                    <w:t>/</w:t>
                  </w:r>
                  <w:r>
                    <w:rPr>
                      <w:rFonts w:eastAsia="宋体" w:hint="eastAsia"/>
                      <w:b/>
                      <w:sz w:val="21"/>
                      <w:szCs w:val="21"/>
                    </w:rPr>
                    <w:t>a</w:t>
                  </w:r>
                  <w:r>
                    <w:rPr>
                      <w:rFonts w:eastAsia="宋体"/>
                      <w:b/>
                      <w:sz w:val="21"/>
                      <w:szCs w:val="21"/>
                    </w:rPr>
                    <w:t>）</w:t>
                  </w:r>
                </w:p>
              </w:tc>
              <w:tc>
                <w:tcPr>
                  <w:tcW w:w="2629" w:type="dxa"/>
                  <w:vMerge/>
                  <w:vAlign w:val="center"/>
                </w:tcPr>
                <w:p w:rsidR="00B102B1" w:rsidRDefault="00B102B1">
                  <w:pPr>
                    <w:adjustRightInd w:val="0"/>
                    <w:snapToGrid w:val="0"/>
                    <w:jc w:val="center"/>
                    <w:rPr>
                      <w:rFonts w:eastAsia="宋体"/>
                      <w:b/>
                      <w:sz w:val="21"/>
                      <w:szCs w:val="21"/>
                    </w:rPr>
                  </w:pPr>
                </w:p>
              </w:tc>
            </w:tr>
            <w:tr w:rsidR="00B102B1">
              <w:trPr>
                <w:trHeight w:val="20"/>
                <w:jc w:val="center"/>
              </w:trPr>
              <w:tc>
                <w:tcPr>
                  <w:tcW w:w="1166" w:type="dxa"/>
                  <w:vMerge w:val="restart"/>
                  <w:vAlign w:val="center"/>
                </w:tcPr>
                <w:p w:rsidR="00B102B1" w:rsidRDefault="00D9683E">
                  <w:pPr>
                    <w:adjustRightInd w:val="0"/>
                    <w:snapToGrid w:val="0"/>
                    <w:jc w:val="center"/>
                    <w:rPr>
                      <w:rFonts w:eastAsia="宋体"/>
                      <w:sz w:val="21"/>
                      <w:szCs w:val="21"/>
                    </w:rPr>
                  </w:pPr>
                  <w:r>
                    <w:rPr>
                      <w:rFonts w:eastAsia="宋体"/>
                      <w:sz w:val="21"/>
                      <w:szCs w:val="21"/>
                    </w:rPr>
                    <w:t>生活污水</w:t>
                  </w:r>
                </w:p>
                <w:p w:rsidR="00B102B1" w:rsidRDefault="00D9683E">
                  <w:pPr>
                    <w:adjustRightInd w:val="0"/>
                    <w:snapToGrid w:val="0"/>
                    <w:jc w:val="center"/>
                    <w:rPr>
                      <w:rFonts w:eastAsia="宋体"/>
                      <w:sz w:val="21"/>
                      <w:szCs w:val="21"/>
                    </w:rPr>
                  </w:pPr>
                  <w:r>
                    <w:rPr>
                      <w:rFonts w:eastAsia="宋体"/>
                      <w:sz w:val="21"/>
                      <w:szCs w:val="21"/>
                    </w:rPr>
                    <w:t>180</w:t>
                  </w:r>
                </w:p>
              </w:tc>
              <w:tc>
                <w:tcPr>
                  <w:tcW w:w="951" w:type="dxa"/>
                  <w:vAlign w:val="center"/>
                </w:tcPr>
                <w:p w:rsidR="00B102B1" w:rsidRDefault="00D9683E">
                  <w:pPr>
                    <w:adjustRightInd w:val="0"/>
                    <w:snapToGrid w:val="0"/>
                    <w:jc w:val="center"/>
                    <w:rPr>
                      <w:rFonts w:eastAsia="宋体"/>
                      <w:sz w:val="21"/>
                      <w:szCs w:val="21"/>
                    </w:rPr>
                  </w:pPr>
                  <w:r>
                    <w:rPr>
                      <w:rFonts w:eastAsia="宋体"/>
                      <w:sz w:val="21"/>
                      <w:szCs w:val="21"/>
                    </w:rPr>
                    <w:t>COD</w:t>
                  </w:r>
                </w:p>
              </w:tc>
              <w:tc>
                <w:tcPr>
                  <w:tcW w:w="1116" w:type="dxa"/>
                  <w:vAlign w:val="center"/>
                </w:tcPr>
                <w:p w:rsidR="00B102B1" w:rsidRDefault="00D9683E">
                  <w:pPr>
                    <w:adjustRightInd w:val="0"/>
                    <w:snapToGrid w:val="0"/>
                    <w:jc w:val="center"/>
                    <w:rPr>
                      <w:rFonts w:eastAsia="宋体"/>
                      <w:sz w:val="21"/>
                      <w:szCs w:val="21"/>
                    </w:rPr>
                  </w:pPr>
                  <w:r>
                    <w:rPr>
                      <w:rFonts w:eastAsia="宋体" w:hint="eastAsia"/>
                      <w:sz w:val="21"/>
                      <w:szCs w:val="21"/>
                    </w:rPr>
                    <w:t>40</w:t>
                  </w:r>
                  <w:r>
                    <w:rPr>
                      <w:rFonts w:eastAsia="宋体"/>
                      <w:sz w:val="21"/>
                      <w:szCs w:val="21"/>
                    </w:rPr>
                    <w:t>0</w:t>
                  </w:r>
                </w:p>
              </w:tc>
              <w:tc>
                <w:tcPr>
                  <w:tcW w:w="963" w:type="dxa"/>
                  <w:vAlign w:val="center"/>
                </w:tcPr>
                <w:p w:rsidR="00B102B1" w:rsidRDefault="00D9683E">
                  <w:pPr>
                    <w:adjustRightInd w:val="0"/>
                    <w:snapToGrid w:val="0"/>
                    <w:jc w:val="center"/>
                    <w:rPr>
                      <w:rFonts w:eastAsia="宋体"/>
                      <w:sz w:val="21"/>
                      <w:szCs w:val="21"/>
                    </w:rPr>
                  </w:pPr>
                  <w:r>
                    <w:rPr>
                      <w:rFonts w:eastAsia="宋体"/>
                      <w:sz w:val="21"/>
                      <w:szCs w:val="21"/>
                    </w:rPr>
                    <w:t>0.072</w:t>
                  </w:r>
                </w:p>
              </w:tc>
              <w:tc>
                <w:tcPr>
                  <w:tcW w:w="964" w:type="dxa"/>
                  <w:vMerge w:val="restart"/>
                  <w:vAlign w:val="center"/>
                </w:tcPr>
                <w:p w:rsidR="00B102B1" w:rsidRDefault="00D9683E">
                  <w:pPr>
                    <w:adjustRightInd w:val="0"/>
                    <w:snapToGrid w:val="0"/>
                    <w:jc w:val="center"/>
                    <w:rPr>
                      <w:rFonts w:eastAsia="宋体"/>
                      <w:sz w:val="21"/>
                      <w:szCs w:val="21"/>
                    </w:rPr>
                  </w:pPr>
                  <w:r>
                    <w:rPr>
                      <w:rFonts w:eastAsia="宋体" w:hint="eastAsia"/>
                      <w:sz w:val="21"/>
                      <w:szCs w:val="21"/>
                    </w:rPr>
                    <w:t>化粪池预处理</w:t>
                  </w:r>
                </w:p>
              </w:tc>
              <w:tc>
                <w:tcPr>
                  <w:tcW w:w="1116" w:type="dxa"/>
                  <w:vAlign w:val="bottom"/>
                </w:tcPr>
                <w:p w:rsidR="00B102B1" w:rsidRDefault="00D9683E">
                  <w:pPr>
                    <w:adjustRightInd w:val="0"/>
                    <w:snapToGrid w:val="0"/>
                    <w:jc w:val="center"/>
                    <w:rPr>
                      <w:rFonts w:eastAsia="宋体"/>
                      <w:sz w:val="21"/>
                      <w:szCs w:val="21"/>
                    </w:rPr>
                  </w:pPr>
                  <w:r>
                    <w:rPr>
                      <w:rFonts w:eastAsia="宋体" w:hint="eastAsia"/>
                      <w:sz w:val="21"/>
                      <w:szCs w:val="21"/>
                    </w:rPr>
                    <w:t>300</w:t>
                  </w:r>
                </w:p>
              </w:tc>
              <w:tc>
                <w:tcPr>
                  <w:tcW w:w="1130" w:type="dxa"/>
                  <w:vAlign w:val="bottom"/>
                </w:tcPr>
                <w:p w:rsidR="00B102B1" w:rsidRDefault="00D9683E">
                  <w:pPr>
                    <w:adjustRightInd w:val="0"/>
                    <w:snapToGrid w:val="0"/>
                    <w:jc w:val="center"/>
                    <w:rPr>
                      <w:rFonts w:eastAsia="宋体"/>
                      <w:sz w:val="21"/>
                      <w:szCs w:val="21"/>
                    </w:rPr>
                  </w:pPr>
                  <w:r>
                    <w:rPr>
                      <w:rFonts w:eastAsia="宋体"/>
                      <w:sz w:val="21"/>
                      <w:szCs w:val="21"/>
                    </w:rPr>
                    <w:t>0.054</w:t>
                  </w:r>
                </w:p>
              </w:tc>
              <w:tc>
                <w:tcPr>
                  <w:tcW w:w="2629" w:type="dxa"/>
                  <w:vMerge w:val="restart"/>
                  <w:vAlign w:val="center"/>
                </w:tcPr>
                <w:p w:rsidR="00B102B1" w:rsidRDefault="00D9683E">
                  <w:pPr>
                    <w:adjustRightInd w:val="0"/>
                    <w:snapToGrid w:val="0"/>
                    <w:jc w:val="both"/>
                    <w:rPr>
                      <w:rFonts w:eastAsia="宋体"/>
                      <w:sz w:val="21"/>
                      <w:szCs w:val="21"/>
                    </w:rPr>
                  </w:pPr>
                  <w:r>
                    <w:rPr>
                      <w:rFonts w:eastAsia="宋体" w:hAnsi="宋体" w:hint="eastAsia"/>
                      <w:sz w:val="21"/>
                      <w:szCs w:val="21"/>
                    </w:rPr>
                    <w:t>经市政污水管网排入海安曲塘滇池水务有限公司集中处理，最终达标尾水排入老通扬运河</w:t>
                  </w:r>
                </w:p>
              </w:tc>
            </w:tr>
            <w:tr w:rsidR="00B102B1">
              <w:trPr>
                <w:trHeight w:val="20"/>
                <w:jc w:val="center"/>
              </w:trPr>
              <w:tc>
                <w:tcPr>
                  <w:tcW w:w="1166" w:type="dxa"/>
                  <w:vMerge/>
                  <w:vAlign w:val="center"/>
                </w:tcPr>
                <w:p w:rsidR="00B102B1" w:rsidRDefault="00B102B1">
                  <w:pPr>
                    <w:adjustRightInd w:val="0"/>
                    <w:snapToGrid w:val="0"/>
                    <w:jc w:val="center"/>
                    <w:rPr>
                      <w:rFonts w:eastAsia="宋体"/>
                      <w:sz w:val="21"/>
                      <w:szCs w:val="21"/>
                    </w:rPr>
                  </w:pPr>
                </w:p>
              </w:tc>
              <w:tc>
                <w:tcPr>
                  <w:tcW w:w="951" w:type="dxa"/>
                  <w:vAlign w:val="center"/>
                </w:tcPr>
                <w:p w:rsidR="00B102B1" w:rsidRDefault="00D9683E">
                  <w:pPr>
                    <w:adjustRightInd w:val="0"/>
                    <w:snapToGrid w:val="0"/>
                    <w:jc w:val="center"/>
                    <w:rPr>
                      <w:rFonts w:eastAsia="宋体"/>
                      <w:sz w:val="21"/>
                      <w:szCs w:val="21"/>
                    </w:rPr>
                  </w:pPr>
                  <w:r>
                    <w:rPr>
                      <w:rFonts w:eastAsia="宋体"/>
                      <w:sz w:val="21"/>
                      <w:szCs w:val="21"/>
                    </w:rPr>
                    <w:t>SS</w:t>
                  </w:r>
                </w:p>
              </w:tc>
              <w:tc>
                <w:tcPr>
                  <w:tcW w:w="1116" w:type="dxa"/>
                  <w:vAlign w:val="center"/>
                </w:tcPr>
                <w:p w:rsidR="00B102B1" w:rsidRDefault="00D9683E">
                  <w:pPr>
                    <w:adjustRightInd w:val="0"/>
                    <w:snapToGrid w:val="0"/>
                    <w:jc w:val="center"/>
                    <w:rPr>
                      <w:rFonts w:eastAsia="宋体"/>
                      <w:sz w:val="21"/>
                      <w:szCs w:val="21"/>
                    </w:rPr>
                  </w:pPr>
                  <w:r>
                    <w:rPr>
                      <w:rFonts w:eastAsia="宋体" w:hint="eastAsia"/>
                      <w:sz w:val="21"/>
                      <w:szCs w:val="21"/>
                    </w:rPr>
                    <w:t>30</w:t>
                  </w:r>
                  <w:r>
                    <w:rPr>
                      <w:rFonts w:eastAsia="宋体"/>
                      <w:sz w:val="21"/>
                      <w:szCs w:val="21"/>
                    </w:rPr>
                    <w:t>0</w:t>
                  </w:r>
                </w:p>
              </w:tc>
              <w:tc>
                <w:tcPr>
                  <w:tcW w:w="963" w:type="dxa"/>
                  <w:vAlign w:val="center"/>
                </w:tcPr>
                <w:p w:rsidR="00B102B1" w:rsidRDefault="00D9683E">
                  <w:pPr>
                    <w:adjustRightInd w:val="0"/>
                    <w:snapToGrid w:val="0"/>
                    <w:jc w:val="center"/>
                    <w:rPr>
                      <w:rFonts w:eastAsia="宋体"/>
                      <w:sz w:val="21"/>
                      <w:szCs w:val="21"/>
                    </w:rPr>
                  </w:pPr>
                  <w:r>
                    <w:rPr>
                      <w:rFonts w:eastAsia="宋体"/>
                      <w:sz w:val="21"/>
                      <w:szCs w:val="21"/>
                    </w:rPr>
                    <w:t>0.054</w:t>
                  </w:r>
                </w:p>
              </w:tc>
              <w:tc>
                <w:tcPr>
                  <w:tcW w:w="964" w:type="dxa"/>
                  <w:vMerge/>
                  <w:vAlign w:val="bottom"/>
                </w:tcPr>
                <w:p w:rsidR="00B102B1" w:rsidRDefault="00B102B1">
                  <w:pPr>
                    <w:adjustRightInd w:val="0"/>
                    <w:snapToGrid w:val="0"/>
                    <w:rPr>
                      <w:rFonts w:eastAsia="宋体"/>
                      <w:sz w:val="21"/>
                      <w:szCs w:val="21"/>
                    </w:rPr>
                  </w:pPr>
                </w:p>
              </w:tc>
              <w:tc>
                <w:tcPr>
                  <w:tcW w:w="1116" w:type="dxa"/>
                  <w:vAlign w:val="bottom"/>
                </w:tcPr>
                <w:p w:rsidR="00B102B1" w:rsidRDefault="00D9683E">
                  <w:pPr>
                    <w:adjustRightInd w:val="0"/>
                    <w:snapToGrid w:val="0"/>
                    <w:jc w:val="center"/>
                    <w:rPr>
                      <w:rFonts w:eastAsia="宋体"/>
                      <w:sz w:val="21"/>
                      <w:szCs w:val="21"/>
                    </w:rPr>
                  </w:pPr>
                  <w:r>
                    <w:rPr>
                      <w:rFonts w:eastAsia="宋体" w:hint="eastAsia"/>
                      <w:sz w:val="21"/>
                      <w:szCs w:val="21"/>
                    </w:rPr>
                    <w:t>200</w:t>
                  </w:r>
                </w:p>
              </w:tc>
              <w:tc>
                <w:tcPr>
                  <w:tcW w:w="1130" w:type="dxa"/>
                  <w:vAlign w:val="bottom"/>
                </w:tcPr>
                <w:p w:rsidR="00B102B1" w:rsidRDefault="00D9683E">
                  <w:pPr>
                    <w:adjustRightInd w:val="0"/>
                    <w:snapToGrid w:val="0"/>
                    <w:jc w:val="center"/>
                    <w:rPr>
                      <w:rFonts w:eastAsia="宋体"/>
                      <w:sz w:val="21"/>
                      <w:szCs w:val="21"/>
                    </w:rPr>
                  </w:pPr>
                  <w:r>
                    <w:rPr>
                      <w:rFonts w:eastAsia="宋体"/>
                      <w:sz w:val="21"/>
                      <w:szCs w:val="21"/>
                    </w:rPr>
                    <w:t>0.036</w:t>
                  </w:r>
                </w:p>
              </w:tc>
              <w:tc>
                <w:tcPr>
                  <w:tcW w:w="2629" w:type="dxa"/>
                  <w:vMerge/>
                  <w:vAlign w:val="center"/>
                </w:tcPr>
                <w:p w:rsidR="00B102B1" w:rsidRDefault="00B102B1">
                  <w:pPr>
                    <w:adjustRightInd w:val="0"/>
                    <w:snapToGrid w:val="0"/>
                    <w:jc w:val="center"/>
                    <w:rPr>
                      <w:rFonts w:eastAsia="宋体"/>
                      <w:sz w:val="21"/>
                      <w:szCs w:val="21"/>
                    </w:rPr>
                  </w:pPr>
                </w:p>
              </w:tc>
            </w:tr>
            <w:tr w:rsidR="00B102B1">
              <w:trPr>
                <w:trHeight w:val="20"/>
                <w:jc w:val="center"/>
              </w:trPr>
              <w:tc>
                <w:tcPr>
                  <w:tcW w:w="1166" w:type="dxa"/>
                  <w:vMerge/>
                  <w:vAlign w:val="center"/>
                </w:tcPr>
                <w:p w:rsidR="00B102B1" w:rsidRDefault="00B102B1">
                  <w:pPr>
                    <w:adjustRightInd w:val="0"/>
                    <w:snapToGrid w:val="0"/>
                    <w:jc w:val="center"/>
                    <w:rPr>
                      <w:rFonts w:eastAsia="宋体"/>
                      <w:sz w:val="21"/>
                      <w:szCs w:val="21"/>
                    </w:rPr>
                  </w:pPr>
                </w:p>
              </w:tc>
              <w:tc>
                <w:tcPr>
                  <w:tcW w:w="951" w:type="dxa"/>
                  <w:vAlign w:val="center"/>
                </w:tcPr>
                <w:p w:rsidR="00B102B1" w:rsidRDefault="00D9683E">
                  <w:pPr>
                    <w:adjustRightInd w:val="0"/>
                    <w:snapToGrid w:val="0"/>
                    <w:jc w:val="center"/>
                    <w:rPr>
                      <w:rFonts w:eastAsia="宋体"/>
                      <w:sz w:val="21"/>
                      <w:szCs w:val="21"/>
                    </w:rPr>
                  </w:pPr>
                  <w:r>
                    <w:rPr>
                      <w:rFonts w:eastAsia="宋体"/>
                      <w:sz w:val="21"/>
                      <w:szCs w:val="21"/>
                    </w:rPr>
                    <w:t>NH</w:t>
                  </w:r>
                  <w:r>
                    <w:rPr>
                      <w:rFonts w:eastAsia="宋体"/>
                      <w:sz w:val="21"/>
                      <w:szCs w:val="21"/>
                      <w:vertAlign w:val="subscript"/>
                    </w:rPr>
                    <w:t>3</w:t>
                  </w:r>
                  <w:r>
                    <w:rPr>
                      <w:rFonts w:eastAsia="宋体"/>
                      <w:sz w:val="21"/>
                      <w:szCs w:val="21"/>
                    </w:rPr>
                    <w:t>-N</w:t>
                  </w:r>
                </w:p>
              </w:tc>
              <w:tc>
                <w:tcPr>
                  <w:tcW w:w="1116" w:type="dxa"/>
                  <w:vAlign w:val="center"/>
                </w:tcPr>
                <w:p w:rsidR="00B102B1" w:rsidRDefault="00D9683E">
                  <w:pPr>
                    <w:adjustRightInd w:val="0"/>
                    <w:snapToGrid w:val="0"/>
                    <w:jc w:val="center"/>
                    <w:rPr>
                      <w:rFonts w:eastAsia="宋体"/>
                      <w:sz w:val="21"/>
                      <w:szCs w:val="21"/>
                    </w:rPr>
                  </w:pPr>
                  <w:r>
                    <w:rPr>
                      <w:rFonts w:eastAsia="宋体" w:hint="eastAsia"/>
                      <w:sz w:val="21"/>
                      <w:szCs w:val="21"/>
                    </w:rPr>
                    <w:t>25</w:t>
                  </w:r>
                </w:p>
              </w:tc>
              <w:tc>
                <w:tcPr>
                  <w:tcW w:w="963" w:type="dxa"/>
                  <w:vAlign w:val="center"/>
                </w:tcPr>
                <w:p w:rsidR="00B102B1" w:rsidRDefault="00D9683E">
                  <w:pPr>
                    <w:adjustRightInd w:val="0"/>
                    <w:snapToGrid w:val="0"/>
                    <w:jc w:val="center"/>
                    <w:rPr>
                      <w:rFonts w:eastAsia="宋体"/>
                      <w:sz w:val="21"/>
                      <w:szCs w:val="21"/>
                    </w:rPr>
                  </w:pPr>
                  <w:r>
                    <w:rPr>
                      <w:rFonts w:eastAsia="宋体"/>
                      <w:sz w:val="21"/>
                      <w:szCs w:val="21"/>
                    </w:rPr>
                    <w:t>0.0045</w:t>
                  </w:r>
                </w:p>
              </w:tc>
              <w:tc>
                <w:tcPr>
                  <w:tcW w:w="964" w:type="dxa"/>
                  <w:vMerge/>
                  <w:vAlign w:val="bottom"/>
                </w:tcPr>
                <w:p w:rsidR="00B102B1" w:rsidRDefault="00B102B1">
                  <w:pPr>
                    <w:adjustRightInd w:val="0"/>
                    <w:snapToGrid w:val="0"/>
                    <w:rPr>
                      <w:rFonts w:eastAsia="宋体"/>
                      <w:sz w:val="21"/>
                      <w:szCs w:val="21"/>
                    </w:rPr>
                  </w:pPr>
                </w:p>
              </w:tc>
              <w:tc>
                <w:tcPr>
                  <w:tcW w:w="1116" w:type="dxa"/>
                  <w:vAlign w:val="bottom"/>
                </w:tcPr>
                <w:p w:rsidR="00B102B1" w:rsidRDefault="00D9683E">
                  <w:pPr>
                    <w:adjustRightInd w:val="0"/>
                    <w:snapToGrid w:val="0"/>
                    <w:jc w:val="center"/>
                    <w:rPr>
                      <w:rFonts w:eastAsia="宋体"/>
                      <w:sz w:val="21"/>
                      <w:szCs w:val="21"/>
                    </w:rPr>
                  </w:pPr>
                  <w:r>
                    <w:rPr>
                      <w:rFonts w:eastAsia="宋体" w:hint="eastAsia"/>
                      <w:sz w:val="21"/>
                      <w:szCs w:val="21"/>
                    </w:rPr>
                    <w:t>25</w:t>
                  </w:r>
                </w:p>
              </w:tc>
              <w:tc>
                <w:tcPr>
                  <w:tcW w:w="1130" w:type="dxa"/>
                  <w:vAlign w:val="bottom"/>
                </w:tcPr>
                <w:p w:rsidR="00B102B1" w:rsidRDefault="00D9683E">
                  <w:pPr>
                    <w:adjustRightInd w:val="0"/>
                    <w:snapToGrid w:val="0"/>
                    <w:jc w:val="center"/>
                    <w:rPr>
                      <w:rFonts w:eastAsia="宋体"/>
                      <w:sz w:val="21"/>
                      <w:szCs w:val="21"/>
                    </w:rPr>
                  </w:pPr>
                  <w:r>
                    <w:rPr>
                      <w:rFonts w:eastAsia="宋体" w:hint="eastAsia"/>
                      <w:sz w:val="21"/>
                      <w:szCs w:val="21"/>
                    </w:rPr>
                    <w:t>0.0</w:t>
                  </w:r>
                  <w:r>
                    <w:rPr>
                      <w:rFonts w:eastAsia="宋体"/>
                      <w:sz w:val="21"/>
                      <w:szCs w:val="21"/>
                    </w:rPr>
                    <w:t>045</w:t>
                  </w:r>
                </w:p>
              </w:tc>
              <w:tc>
                <w:tcPr>
                  <w:tcW w:w="2629" w:type="dxa"/>
                  <w:vMerge/>
                  <w:vAlign w:val="center"/>
                </w:tcPr>
                <w:p w:rsidR="00B102B1" w:rsidRDefault="00B102B1">
                  <w:pPr>
                    <w:adjustRightInd w:val="0"/>
                    <w:snapToGrid w:val="0"/>
                    <w:jc w:val="center"/>
                    <w:rPr>
                      <w:rFonts w:eastAsia="宋体"/>
                      <w:sz w:val="21"/>
                      <w:szCs w:val="21"/>
                    </w:rPr>
                  </w:pPr>
                </w:p>
              </w:tc>
            </w:tr>
            <w:tr w:rsidR="00B102B1">
              <w:trPr>
                <w:trHeight w:val="20"/>
                <w:jc w:val="center"/>
              </w:trPr>
              <w:tc>
                <w:tcPr>
                  <w:tcW w:w="1166" w:type="dxa"/>
                  <w:vMerge/>
                  <w:vAlign w:val="center"/>
                </w:tcPr>
                <w:p w:rsidR="00B102B1" w:rsidRDefault="00B102B1">
                  <w:pPr>
                    <w:adjustRightInd w:val="0"/>
                    <w:snapToGrid w:val="0"/>
                    <w:jc w:val="center"/>
                    <w:rPr>
                      <w:rFonts w:eastAsia="宋体"/>
                      <w:sz w:val="21"/>
                      <w:szCs w:val="21"/>
                    </w:rPr>
                  </w:pPr>
                </w:p>
              </w:tc>
              <w:tc>
                <w:tcPr>
                  <w:tcW w:w="951" w:type="dxa"/>
                  <w:vAlign w:val="center"/>
                </w:tcPr>
                <w:p w:rsidR="00B102B1" w:rsidRDefault="00D9683E">
                  <w:pPr>
                    <w:adjustRightInd w:val="0"/>
                    <w:snapToGrid w:val="0"/>
                    <w:jc w:val="center"/>
                    <w:rPr>
                      <w:rFonts w:eastAsia="宋体"/>
                      <w:sz w:val="21"/>
                      <w:szCs w:val="21"/>
                    </w:rPr>
                  </w:pPr>
                  <w:r>
                    <w:rPr>
                      <w:rFonts w:eastAsia="宋体" w:hint="eastAsia"/>
                      <w:sz w:val="21"/>
                      <w:szCs w:val="21"/>
                    </w:rPr>
                    <w:t>T</w:t>
                  </w:r>
                  <w:r>
                    <w:rPr>
                      <w:rFonts w:eastAsia="宋体"/>
                      <w:sz w:val="21"/>
                      <w:szCs w:val="21"/>
                    </w:rPr>
                    <w:t>N</w:t>
                  </w:r>
                </w:p>
              </w:tc>
              <w:tc>
                <w:tcPr>
                  <w:tcW w:w="1116" w:type="dxa"/>
                  <w:vAlign w:val="center"/>
                </w:tcPr>
                <w:p w:rsidR="00B102B1" w:rsidRDefault="00D9683E">
                  <w:pPr>
                    <w:adjustRightInd w:val="0"/>
                    <w:snapToGrid w:val="0"/>
                    <w:jc w:val="center"/>
                    <w:rPr>
                      <w:rFonts w:eastAsia="宋体"/>
                      <w:sz w:val="21"/>
                      <w:szCs w:val="21"/>
                    </w:rPr>
                  </w:pPr>
                  <w:r>
                    <w:rPr>
                      <w:rFonts w:eastAsia="宋体" w:hint="eastAsia"/>
                      <w:sz w:val="21"/>
                      <w:szCs w:val="21"/>
                    </w:rPr>
                    <w:t>3</w:t>
                  </w:r>
                  <w:r>
                    <w:rPr>
                      <w:rFonts w:eastAsia="宋体"/>
                      <w:sz w:val="21"/>
                      <w:szCs w:val="21"/>
                    </w:rPr>
                    <w:t>5</w:t>
                  </w:r>
                </w:p>
              </w:tc>
              <w:tc>
                <w:tcPr>
                  <w:tcW w:w="963" w:type="dxa"/>
                  <w:vAlign w:val="center"/>
                </w:tcPr>
                <w:p w:rsidR="00B102B1" w:rsidRDefault="00D9683E">
                  <w:pPr>
                    <w:adjustRightInd w:val="0"/>
                    <w:snapToGrid w:val="0"/>
                    <w:jc w:val="center"/>
                    <w:rPr>
                      <w:rFonts w:eastAsia="宋体"/>
                      <w:sz w:val="21"/>
                      <w:szCs w:val="21"/>
                    </w:rPr>
                  </w:pPr>
                  <w:r>
                    <w:rPr>
                      <w:rFonts w:eastAsia="宋体" w:hint="eastAsia"/>
                      <w:sz w:val="21"/>
                      <w:szCs w:val="21"/>
                    </w:rPr>
                    <w:t>0</w:t>
                  </w:r>
                  <w:r>
                    <w:rPr>
                      <w:rFonts w:eastAsia="宋体"/>
                      <w:sz w:val="21"/>
                      <w:szCs w:val="21"/>
                    </w:rPr>
                    <w:t>.0063</w:t>
                  </w:r>
                </w:p>
              </w:tc>
              <w:tc>
                <w:tcPr>
                  <w:tcW w:w="964" w:type="dxa"/>
                  <w:vMerge/>
                  <w:vAlign w:val="center"/>
                </w:tcPr>
                <w:p w:rsidR="00B102B1" w:rsidRDefault="00B102B1">
                  <w:pPr>
                    <w:adjustRightInd w:val="0"/>
                    <w:snapToGrid w:val="0"/>
                    <w:rPr>
                      <w:rFonts w:eastAsia="宋体"/>
                      <w:sz w:val="21"/>
                      <w:szCs w:val="21"/>
                    </w:rPr>
                  </w:pPr>
                </w:p>
              </w:tc>
              <w:tc>
                <w:tcPr>
                  <w:tcW w:w="1116" w:type="dxa"/>
                  <w:vAlign w:val="center"/>
                </w:tcPr>
                <w:p w:rsidR="00B102B1" w:rsidRDefault="00D9683E">
                  <w:pPr>
                    <w:adjustRightInd w:val="0"/>
                    <w:snapToGrid w:val="0"/>
                    <w:jc w:val="center"/>
                    <w:rPr>
                      <w:rFonts w:eastAsia="宋体"/>
                      <w:sz w:val="21"/>
                      <w:szCs w:val="21"/>
                    </w:rPr>
                  </w:pPr>
                  <w:r>
                    <w:rPr>
                      <w:rFonts w:eastAsia="宋体" w:hint="eastAsia"/>
                      <w:sz w:val="21"/>
                      <w:szCs w:val="21"/>
                    </w:rPr>
                    <w:t>3</w:t>
                  </w:r>
                  <w:r>
                    <w:rPr>
                      <w:rFonts w:eastAsia="宋体"/>
                      <w:sz w:val="21"/>
                      <w:szCs w:val="21"/>
                    </w:rPr>
                    <w:t>5</w:t>
                  </w:r>
                </w:p>
              </w:tc>
              <w:tc>
                <w:tcPr>
                  <w:tcW w:w="1130" w:type="dxa"/>
                  <w:vAlign w:val="center"/>
                </w:tcPr>
                <w:p w:rsidR="00B102B1" w:rsidRDefault="00D9683E">
                  <w:pPr>
                    <w:adjustRightInd w:val="0"/>
                    <w:snapToGrid w:val="0"/>
                    <w:jc w:val="center"/>
                    <w:rPr>
                      <w:rFonts w:eastAsia="宋体"/>
                      <w:sz w:val="21"/>
                      <w:szCs w:val="21"/>
                    </w:rPr>
                  </w:pPr>
                  <w:r>
                    <w:rPr>
                      <w:rFonts w:eastAsia="宋体" w:hint="eastAsia"/>
                      <w:sz w:val="21"/>
                      <w:szCs w:val="21"/>
                    </w:rPr>
                    <w:t>0</w:t>
                  </w:r>
                  <w:r>
                    <w:rPr>
                      <w:rFonts w:eastAsia="宋体"/>
                      <w:sz w:val="21"/>
                      <w:szCs w:val="21"/>
                    </w:rPr>
                    <w:t>.0063</w:t>
                  </w:r>
                </w:p>
              </w:tc>
              <w:tc>
                <w:tcPr>
                  <w:tcW w:w="2629" w:type="dxa"/>
                  <w:vMerge/>
                  <w:vAlign w:val="center"/>
                </w:tcPr>
                <w:p w:rsidR="00B102B1" w:rsidRDefault="00B102B1">
                  <w:pPr>
                    <w:adjustRightInd w:val="0"/>
                    <w:snapToGrid w:val="0"/>
                    <w:jc w:val="center"/>
                    <w:rPr>
                      <w:rFonts w:eastAsia="宋体"/>
                      <w:sz w:val="21"/>
                      <w:szCs w:val="21"/>
                    </w:rPr>
                  </w:pPr>
                </w:p>
              </w:tc>
            </w:tr>
            <w:tr w:rsidR="00B102B1">
              <w:trPr>
                <w:trHeight w:val="20"/>
                <w:jc w:val="center"/>
              </w:trPr>
              <w:tc>
                <w:tcPr>
                  <w:tcW w:w="1166" w:type="dxa"/>
                  <w:vMerge/>
                  <w:vAlign w:val="center"/>
                </w:tcPr>
                <w:p w:rsidR="00B102B1" w:rsidRDefault="00B102B1">
                  <w:pPr>
                    <w:adjustRightInd w:val="0"/>
                    <w:snapToGrid w:val="0"/>
                    <w:jc w:val="center"/>
                    <w:rPr>
                      <w:rFonts w:eastAsia="宋体"/>
                      <w:sz w:val="21"/>
                      <w:szCs w:val="21"/>
                    </w:rPr>
                  </w:pPr>
                </w:p>
              </w:tc>
              <w:tc>
                <w:tcPr>
                  <w:tcW w:w="951" w:type="dxa"/>
                  <w:vAlign w:val="center"/>
                </w:tcPr>
                <w:p w:rsidR="00B102B1" w:rsidRDefault="00D9683E">
                  <w:pPr>
                    <w:adjustRightInd w:val="0"/>
                    <w:snapToGrid w:val="0"/>
                    <w:jc w:val="center"/>
                    <w:rPr>
                      <w:rFonts w:eastAsia="宋体"/>
                      <w:sz w:val="21"/>
                      <w:szCs w:val="21"/>
                    </w:rPr>
                  </w:pPr>
                  <w:r>
                    <w:rPr>
                      <w:rFonts w:eastAsia="宋体"/>
                      <w:sz w:val="21"/>
                      <w:szCs w:val="21"/>
                    </w:rPr>
                    <w:t>TP</w:t>
                  </w:r>
                </w:p>
              </w:tc>
              <w:tc>
                <w:tcPr>
                  <w:tcW w:w="1116" w:type="dxa"/>
                  <w:vAlign w:val="center"/>
                </w:tcPr>
                <w:p w:rsidR="00B102B1" w:rsidRDefault="00D9683E">
                  <w:pPr>
                    <w:adjustRightInd w:val="0"/>
                    <w:snapToGrid w:val="0"/>
                    <w:jc w:val="center"/>
                    <w:rPr>
                      <w:rFonts w:eastAsia="宋体"/>
                      <w:sz w:val="21"/>
                      <w:szCs w:val="21"/>
                    </w:rPr>
                  </w:pPr>
                  <w:r>
                    <w:rPr>
                      <w:rFonts w:eastAsia="宋体" w:hint="eastAsia"/>
                      <w:sz w:val="21"/>
                      <w:szCs w:val="21"/>
                    </w:rPr>
                    <w:t>4</w:t>
                  </w:r>
                </w:p>
              </w:tc>
              <w:tc>
                <w:tcPr>
                  <w:tcW w:w="963" w:type="dxa"/>
                  <w:vAlign w:val="center"/>
                </w:tcPr>
                <w:p w:rsidR="00B102B1" w:rsidRDefault="00D9683E">
                  <w:pPr>
                    <w:adjustRightInd w:val="0"/>
                    <w:snapToGrid w:val="0"/>
                    <w:jc w:val="center"/>
                    <w:rPr>
                      <w:rFonts w:eastAsia="宋体"/>
                      <w:sz w:val="21"/>
                      <w:szCs w:val="21"/>
                    </w:rPr>
                  </w:pPr>
                  <w:r>
                    <w:rPr>
                      <w:rFonts w:eastAsia="宋体" w:hint="eastAsia"/>
                      <w:sz w:val="21"/>
                      <w:szCs w:val="21"/>
                    </w:rPr>
                    <w:t>0.00</w:t>
                  </w:r>
                  <w:r>
                    <w:rPr>
                      <w:rFonts w:eastAsia="宋体"/>
                      <w:sz w:val="21"/>
                      <w:szCs w:val="21"/>
                    </w:rPr>
                    <w:t>07</w:t>
                  </w:r>
                </w:p>
              </w:tc>
              <w:tc>
                <w:tcPr>
                  <w:tcW w:w="964" w:type="dxa"/>
                  <w:vMerge/>
                  <w:vAlign w:val="center"/>
                </w:tcPr>
                <w:p w:rsidR="00B102B1" w:rsidRDefault="00B102B1">
                  <w:pPr>
                    <w:adjustRightInd w:val="0"/>
                    <w:snapToGrid w:val="0"/>
                    <w:rPr>
                      <w:rFonts w:eastAsia="宋体"/>
                      <w:sz w:val="21"/>
                      <w:szCs w:val="21"/>
                    </w:rPr>
                  </w:pPr>
                </w:p>
              </w:tc>
              <w:tc>
                <w:tcPr>
                  <w:tcW w:w="1116" w:type="dxa"/>
                  <w:vAlign w:val="center"/>
                </w:tcPr>
                <w:p w:rsidR="00B102B1" w:rsidRDefault="00D9683E">
                  <w:pPr>
                    <w:adjustRightInd w:val="0"/>
                    <w:snapToGrid w:val="0"/>
                    <w:ind w:firstLineChars="200" w:firstLine="420"/>
                    <w:rPr>
                      <w:rFonts w:eastAsia="宋体"/>
                      <w:sz w:val="21"/>
                      <w:szCs w:val="21"/>
                    </w:rPr>
                  </w:pPr>
                  <w:r>
                    <w:rPr>
                      <w:rFonts w:eastAsia="宋体" w:hint="eastAsia"/>
                      <w:sz w:val="21"/>
                      <w:szCs w:val="21"/>
                    </w:rPr>
                    <w:t>4</w:t>
                  </w:r>
                </w:p>
              </w:tc>
              <w:tc>
                <w:tcPr>
                  <w:tcW w:w="1130" w:type="dxa"/>
                  <w:vAlign w:val="center"/>
                </w:tcPr>
                <w:p w:rsidR="00B102B1" w:rsidRDefault="00D9683E">
                  <w:pPr>
                    <w:adjustRightInd w:val="0"/>
                    <w:snapToGrid w:val="0"/>
                    <w:jc w:val="center"/>
                    <w:rPr>
                      <w:rFonts w:eastAsia="宋体"/>
                      <w:sz w:val="21"/>
                      <w:szCs w:val="21"/>
                    </w:rPr>
                  </w:pPr>
                  <w:r>
                    <w:rPr>
                      <w:rFonts w:eastAsia="宋体" w:hint="eastAsia"/>
                      <w:sz w:val="21"/>
                      <w:szCs w:val="21"/>
                    </w:rPr>
                    <w:t>0.00</w:t>
                  </w:r>
                  <w:r>
                    <w:rPr>
                      <w:rFonts w:eastAsia="宋体"/>
                      <w:sz w:val="21"/>
                      <w:szCs w:val="21"/>
                    </w:rPr>
                    <w:t>07</w:t>
                  </w:r>
                </w:p>
              </w:tc>
              <w:tc>
                <w:tcPr>
                  <w:tcW w:w="2629" w:type="dxa"/>
                  <w:vMerge/>
                  <w:vAlign w:val="center"/>
                </w:tcPr>
                <w:p w:rsidR="00B102B1" w:rsidRDefault="00B102B1">
                  <w:pPr>
                    <w:adjustRightInd w:val="0"/>
                    <w:snapToGrid w:val="0"/>
                    <w:jc w:val="center"/>
                    <w:rPr>
                      <w:rFonts w:eastAsia="宋体"/>
                      <w:sz w:val="21"/>
                      <w:szCs w:val="21"/>
                    </w:rPr>
                  </w:pPr>
                </w:p>
              </w:tc>
            </w:tr>
          </w:tbl>
          <w:p w:rsidR="00B102B1" w:rsidRDefault="00D9683E" w:rsidP="006E2BF2">
            <w:pPr>
              <w:widowControl w:val="0"/>
              <w:spacing w:beforeLines="50" w:line="360" w:lineRule="auto"/>
              <w:ind w:firstLineChars="200" w:firstLine="482"/>
              <w:jc w:val="both"/>
              <w:rPr>
                <w:rFonts w:eastAsia="宋体"/>
                <w:b/>
                <w:szCs w:val="24"/>
              </w:rPr>
            </w:pPr>
            <w:r>
              <w:rPr>
                <w:rFonts w:eastAsia="宋体" w:hint="eastAsia"/>
                <w:b/>
                <w:szCs w:val="24"/>
              </w:rPr>
              <w:t>3</w:t>
            </w:r>
            <w:r>
              <w:rPr>
                <w:rFonts w:eastAsia="宋体"/>
                <w:b/>
                <w:szCs w:val="24"/>
              </w:rPr>
              <w:t>、噪声</w:t>
            </w:r>
          </w:p>
          <w:p w:rsidR="00B102B1" w:rsidRDefault="00D9683E">
            <w:pPr>
              <w:widowControl w:val="0"/>
              <w:spacing w:line="360" w:lineRule="auto"/>
              <w:ind w:firstLineChars="200" w:firstLine="480"/>
              <w:jc w:val="both"/>
              <w:rPr>
                <w:rFonts w:eastAsia="宋体"/>
                <w:szCs w:val="24"/>
              </w:rPr>
            </w:pPr>
            <w:r>
              <w:rPr>
                <w:rFonts w:eastAsia="宋体" w:hint="eastAsia"/>
                <w:szCs w:val="24"/>
              </w:rPr>
              <w:t>本项目噪声主要来源于印刷机、模切机、打钉机、粘箱机、切角机及废气处理装置引风机等设备噪声，预计噪声源在</w:t>
            </w:r>
            <w:r>
              <w:rPr>
                <w:rFonts w:eastAsia="宋体" w:hint="eastAsia"/>
                <w:szCs w:val="24"/>
              </w:rPr>
              <w:t>75</w:t>
            </w:r>
            <w:r>
              <w:rPr>
                <w:rFonts w:ascii="宋体" w:eastAsia="宋体" w:hAnsi="宋体" w:hint="eastAsia"/>
                <w:szCs w:val="24"/>
              </w:rPr>
              <w:t>～</w:t>
            </w:r>
            <w:r>
              <w:rPr>
                <w:rFonts w:eastAsia="宋体" w:hint="eastAsia"/>
                <w:szCs w:val="24"/>
              </w:rPr>
              <w:t>85</w:t>
            </w:r>
            <w:r>
              <w:rPr>
                <w:rFonts w:eastAsia="宋体"/>
                <w:szCs w:val="24"/>
              </w:rPr>
              <w:t>dB</w:t>
            </w:r>
            <w:r>
              <w:rPr>
                <w:rFonts w:eastAsia="宋体" w:hAnsi="宋体"/>
                <w:szCs w:val="24"/>
              </w:rPr>
              <w:t>（</w:t>
            </w:r>
            <w:r>
              <w:rPr>
                <w:rFonts w:eastAsia="宋体"/>
                <w:szCs w:val="24"/>
              </w:rPr>
              <w:t>A</w:t>
            </w:r>
            <w:r>
              <w:rPr>
                <w:rFonts w:eastAsia="宋体" w:hAnsi="宋体"/>
                <w:szCs w:val="24"/>
              </w:rPr>
              <w:t>）</w:t>
            </w:r>
            <w:r>
              <w:rPr>
                <w:rFonts w:eastAsia="宋体" w:hint="eastAsia"/>
                <w:szCs w:val="24"/>
              </w:rPr>
              <w:t>。项目</w:t>
            </w:r>
            <w:r>
              <w:rPr>
                <w:rFonts w:eastAsia="宋体"/>
                <w:szCs w:val="24"/>
              </w:rPr>
              <w:t>主要噪声设备</w:t>
            </w:r>
            <w:r>
              <w:rPr>
                <w:rFonts w:eastAsia="宋体" w:hint="eastAsia"/>
                <w:szCs w:val="24"/>
              </w:rPr>
              <w:t>情况</w:t>
            </w:r>
            <w:r>
              <w:rPr>
                <w:rFonts w:eastAsia="宋体"/>
                <w:szCs w:val="24"/>
              </w:rPr>
              <w:t>见表</w:t>
            </w:r>
            <w:r>
              <w:rPr>
                <w:rFonts w:eastAsia="宋体" w:hint="eastAsia"/>
                <w:szCs w:val="24"/>
              </w:rPr>
              <w:t>5-9</w:t>
            </w:r>
            <w:r>
              <w:rPr>
                <w:rFonts w:eastAsia="宋体" w:hint="eastAsia"/>
                <w:szCs w:val="24"/>
              </w:rPr>
              <w:t>：</w:t>
            </w:r>
          </w:p>
          <w:p w:rsidR="00B102B1" w:rsidRDefault="00D9683E">
            <w:pPr>
              <w:spacing w:line="360" w:lineRule="auto"/>
              <w:ind w:firstLineChars="200" w:firstLine="482"/>
              <w:jc w:val="center"/>
              <w:rPr>
                <w:rFonts w:eastAsia="宋体"/>
                <w:b/>
                <w:szCs w:val="24"/>
              </w:rPr>
            </w:pPr>
            <w:r>
              <w:rPr>
                <w:rFonts w:eastAsia="宋体" w:hAnsi="宋体"/>
                <w:b/>
                <w:bCs/>
                <w:szCs w:val="24"/>
              </w:rPr>
              <w:t>表</w:t>
            </w:r>
            <w:r>
              <w:rPr>
                <w:rFonts w:eastAsia="宋体" w:hint="eastAsia"/>
                <w:b/>
                <w:bCs/>
                <w:szCs w:val="24"/>
              </w:rPr>
              <w:t xml:space="preserve">5-9 </w:t>
            </w:r>
            <w:r>
              <w:rPr>
                <w:rFonts w:eastAsia="宋体"/>
                <w:b/>
                <w:bCs/>
                <w:szCs w:val="24"/>
              </w:rPr>
              <w:t xml:space="preserve"> </w:t>
            </w:r>
            <w:r>
              <w:rPr>
                <w:rFonts w:eastAsia="宋体" w:hAnsi="宋体"/>
                <w:b/>
                <w:bCs/>
                <w:szCs w:val="24"/>
              </w:rPr>
              <w:t>本</w:t>
            </w:r>
            <w:r>
              <w:rPr>
                <w:rFonts w:eastAsia="宋体" w:hAnsi="宋体"/>
                <w:b/>
                <w:szCs w:val="24"/>
              </w:rPr>
              <w:t>项目噪声设备一览表</w:t>
            </w:r>
          </w:p>
          <w:tbl>
            <w:tblPr>
              <w:tblW w:w="1003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93"/>
              <w:gridCol w:w="2113"/>
              <w:gridCol w:w="981"/>
              <w:gridCol w:w="1272"/>
              <w:gridCol w:w="1130"/>
              <w:gridCol w:w="2856"/>
              <w:gridCol w:w="1190"/>
            </w:tblGrid>
            <w:tr w:rsidR="00B102B1">
              <w:trPr>
                <w:trHeight w:val="498"/>
                <w:jc w:val="center"/>
              </w:trPr>
              <w:tc>
                <w:tcPr>
                  <w:tcW w:w="493" w:type="dxa"/>
                  <w:vAlign w:val="center"/>
                </w:tcPr>
                <w:p w:rsidR="00B102B1" w:rsidRDefault="00D9683E">
                  <w:pPr>
                    <w:jc w:val="center"/>
                    <w:rPr>
                      <w:rFonts w:eastAsia="宋体"/>
                      <w:b/>
                      <w:sz w:val="21"/>
                      <w:szCs w:val="21"/>
                    </w:rPr>
                  </w:pPr>
                  <w:r>
                    <w:rPr>
                      <w:rFonts w:eastAsia="宋体" w:hAnsi="宋体"/>
                      <w:b/>
                      <w:sz w:val="21"/>
                      <w:szCs w:val="21"/>
                    </w:rPr>
                    <w:t>序号</w:t>
                  </w:r>
                </w:p>
              </w:tc>
              <w:tc>
                <w:tcPr>
                  <w:tcW w:w="2113" w:type="dxa"/>
                  <w:vAlign w:val="center"/>
                </w:tcPr>
                <w:p w:rsidR="00B102B1" w:rsidRDefault="00D9683E">
                  <w:pPr>
                    <w:jc w:val="center"/>
                    <w:rPr>
                      <w:rFonts w:eastAsia="宋体" w:hAnsi="宋体"/>
                      <w:b/>
                      <w:sz w:val="21"/>
                      <w:szCs w:val="21"/>
                    </w:rPr>
                  </w:pPr>
                  <w:r>
                    <w:rPr>
                      <w:rFonts w:eastAsia="宋体" w:hAnsi="宋体"/>
                      <w:b/>
                      <w:sz w:val="21"/>
                      <w:szCs w:val="21"/>
                    </w:rPr>
                    <w:t>高噪声设备名称</w:t>
                  </w:r>
                </w:p>
              </w:tc>
              <w:tc>
                <w:tcPr>
                  <w:tcW w:w="981" w:type="dxa"/>
                  <w:vAlign w:val="center"/>
                </w:tcPr>
                <w:p w:rsidR="00B102B1" w:rsidRDefault="00D9683E">
                  <w:pPr>
                    <w:jc w:val="center"/>
                    <w:rPr>
                      <w:rFonts w:eastAsia="宋体"/>
                      <w:b/>
                      <w:sz w:val="21"/>
                      <w:szCs w:val="21"/>
                    </w:rPr>
                  </w:pPr>
                  <w:r>
                    <w:rPr>
                      <w:rFonts w:eastAsia="宋体" w:hAnsi="宋体"/>
                      <w:b/>
                      <w:sz w:val="21"/>
                      <w:szCs w:val="21"/>
                    </w:rPr>
                    <w:t>数量（台</w:t>
                  </w:r>
                  <w:r>
                    <w:rPr>
                      <w:rFonts w:eastAsia="宋体"/>
                      <w:b/>
                      <w:sz w:val="21"/>
                      <w:szCs w:val="21"/>
                    </w:rPr>
                    <w:t>/</w:t>
                  </w:r>
                  <w:r>
                    <w:rPr>
                      <w:rFonts w:eastAsia="宋体" w:hAnsi="宋体"/>
                      <w:b/>
                      <w:sz w:val="21"/>
                      <w:szCs w:val="21"/>
                    </w:rPr>
                    <w:t>套）</w:t>
                  </w:r>
                </w:p>
              </w:tc>
              <w:tc>
                <w:tcPr>
                  <w:tcW w:w="1272" w:type="dxa"/>
                  <w:vAlign w:val="center"/>
                </w:tcPr>
                <w:p w:rsidR="00B102B1" w:rsidRDefault="00D9683E">
                  <w:pPr>
                    <w:jc w:val="center"/>
                    <w:rPr>
                      <w:rFonts w:eastAsia="宋体" w:hAnsi="宋体"/>
                      <w:b/>
                      <w:sz w:val="21"/>
                      <w:szCs w:val="21"/>
                    </w:rPr>
                  </w:pPr>
                  <w:r>
                    <w:rPr>
                      <w:rFonts w:eastAsia="宋体" w:hAnsi="宋体"/>
                      <w:b/>
                      <w:sz w:val="21"/>
                      <w:szCs w:val="21"/>
                    </w:rPr>
                    <w:t>单台噪声值</w:t>
                  </w:r>
                </w:p>
                <w:p w:rsidR="00B102B1" w:rsidRDefault="00D9683E">
                  <w:pPr>
                    <w:jc w:val="center"/>
                    <w:rPr>
                      <w:rFonts w:eastAsia="宋体"/>
                      <w:b/>
                      <w:sz w:val="21"/>
                      <w:szCs w:val="21"/>
                    </w:rPr>
                  </w:pPr>
                  <w:r>
                    <w:rPr>
                      <w:rFonts w:eastAsia="宋体"/>
                      <w:b/>
                      <w:sz w:val="21"/>
                      <w:szCs w:val="21"/>
                    </w:rPr>
                    <w:t>dB</w:t>
                  </w:r>
                  <w:r>
                    <w:rPr>
                      <w:rFonts w:eastAsia="宋体" w:hAnsi="宋体"/>
                      <w:b/>
                      <w:sz w:val="21"/>
                      <w:szCs w:val="21"/>
                    </w:rPr>
                    <w:t>（</w:t>
                  </w:r>
                  <w:r>
                    <w:rPr>
                      <w:rFonts w:eastAsia="宋体"/>
                      <w:b/>
                      <w:sz w:val="21"/>
                      <w:szCs w:val="21"/>
                    </w:rPr>
                    <w:t>A</w:t>
                  </w:r>
                  <w:r>
                    <w:rPr>
                      <w:rFonts w:eastAsia="宋体" w:hAnsi="宋体"/>
                      <w:b/>
                      <w:sz w:val="21"/>
                      <w:szCs w:val="21"/>
                    </w:rPr>
                    <w:t>）</w:t>
                  </w:r>
                </w:p>
              </w:tc>
              <w:tc>
                <w:tcPr>
                  <w:tcW w:w="1130" w:type="dxa"/>
                  <w:vAlign w:val="center"/>
                </w:tcPr>
                <w:p w:rsidR="00B102B1" w:rsidRDefault="00D9683E">
                  <w:pPr>
                    <w:jc w:val="center"/>
                    <w:rPr>
                      <w:rFonts w:eastAsia="宋体"/>
                      <w:b/>
                      <w:sz w:val="21"/>
                      <w:szCs w:val="21"/>
                    </w:rPr>
                  </w:pPr>
                  <w:r>
                    <w:rPr>
                      <w:rFonts w:eastAsia="宋体" w:hAnsi="宋体"/>
                      <w:b/>
                      <w:sz w:val="21"/>
                      <w:szCs w:val="21"/>
                    </w:rPr>
                    <w:t>所处位置</w:t>
                  </w:r>
                </w:p>
              </w:tc>
              <w:tc>
                <w:tcPr>
                  <w:tcW w:w="2856" w:type="dxa"/>
                  <w:vAlign w:val="center"/>
                </w:tcPr>
                <w:p w:rsidR="00B102B1" w:rsidRDefault="00D9683E">
                  <w:pPr>
                    <w:jc w:val="center"/>
                    <w:rPr>
                      <w:rFonts w:eastAsia="宋体"/>
                      <w:b/>
                      <w:sz w:val="21"/>
                      <w:szCs w:val="21"/>
                    </w:rPr>
                  </w:pPr>
                  <w:r>
                    <w:rPr>
                      <w:rFonts w:eastAsia="宋体" w:hAnsi="宋体"/>
                      <w:b/>
                      <w:sz w:val="21"/>
                      <w:szCs w:val="21"/>
                    </w:rPr>
                    <w:t>治理措施</w:t>
                  </w:r>
                </w:p>
              </w:tc>
              <w:tc>
                <w:tcPr>
                  <w:tcW w:w="1190" w:type="dxa"/>
                  <w:vAlign w:val="center"/>
                </w:tcPr>
                <w:p w:rsidR="00B102B1" w:rsidRDefault="00D9683E">
                  <w:pPr>
                    <w:jc w:val="center"/>
                    <w:rPr>
                      <w:rFonts w:eastAsia="宋体" w:hAnsi="宋体"/>
                      <w:b/>
                      <w:sz w:val="21"/>
                      <w:szCs w:val="21"/>
                    </w:rPr>
                  </w:pPr>
                  <w:r>
                    <w:rPr>
                      <w:rFonts w:eastAsia="宋体" w:hAnsi="宋体"/>
                      <w:b/>
                      <w:sz w:val="21"/>
                      <w:szCs w:val="21"/>
                    </w:rPr>
                    <w:t>降噪效果</w:t>
                  </w:r>
                </w:p>
                <w:p w:rsidR="00B102B1" w:rsidRDefault="00D9683E">
                  <w:pPr>
                    <w:jc w:val="center"/>
                    <w:rPr>
                      <w:rFonts w:eastAsia="宋体"/>
                      <w:b/>
                      <w:sz w:val="21"/>
                      <w:szCs w:val="21"/>
                    </w:rPr>
                  </w:pPr>
                  <w:r>
                    <w:rPr>
                      <w:rFonts w:eastAsia="宋体"/>
                      <w:b/>
                      <w:sz w:val="21"/>
                      <w:szCs w:val="21"/>
                    </w:rPr>
                    <w:t>dB</w:t>
                  </w:r>
                  <w:r>
                    <w:rPr>
                      <w:rFonts w:eastAsia="宋体" w:hAnsi="宋体"/>
                      <w:b/>
                      <w:sz w:val="21"/>
                      <w:szCs w:val="21"/>
                    </w:rPr>
                    <w:t>（</w:t>
                  </w:r>
                  <w:r>
                    <w:rPr>
                      <w:rFonts w:eastAsia="宋体"/>
                      <w:b/>
                      <w:sz w:val="21"/>
                      <w:szCs w:val="21"/>
                    </w:rPr>
                    <w:t>A</w:t>
                  </w:r>
                  <w:r>
                    <w:rPr>
                      <w:rFonts w:eastAsia="宋体" w:hAnsi="宋体"/>
                      <w:b/>
                      <w:sz w:val="21"/>
                      <w:szCs w:val="21"/>
                    </w:rPr>
                    <w:t>）</w:t>
                  </w:r>
                </w:p>
              </w:tc>
            </w:tr>
            <w:tr w:rsidR="00B102B1">
              <w:trPr>
                <w:cantSplit/>
                <w:trHeight w:val="122"/>
                <w:jc w:val="center"/>
              </w:trPr>
              <w:tc>
                <w:tcPr>
                  <w:tcW w:w="493" w:type="dxa"/>
                  <w:vAlign w:val="center"/>
                </w:tcPr>
                <w:p w:rsidR="00B102B1" w:rsidRDefault="00D9683E">
                  <w:pPr>
                    <w:jc w:val="center"/>
                    <w:rPr>
                      <w:rFonts w:eastAsia="宋体"/>
                      <w:sz w:val="21"/>
                      <w:szCs w:val="21"/>
                    </w:rPr>
                  </w:pPr>
                  <w:r>
                    <w:rPr>
                      <w:rFonts w:eastAsia="宋体"/>
                      <w:sz w:val="21"/>
                      <w:szCs w:val="21"/>
                    </w:rPr>
                    <w:t>1</w:t>
                  </w:r>
                </w:p>
              </w:tc>
              <w:tc>
                <w:tcPr>
                  <w:tcW w:w="2113" w:type="dxa"/>
                </w:tcPr>
                <w:p w:rsidR="00B102B1" w:rsidRDefault="00D9683E">
                  <w:pPr>
                    <w:jc w:val="center"/>
                    <w:rPr>
                      <w:rFonts w:eastAsia="宋体"/>
                      <w:sz w:val="21"/>
                      <w:szCs w:val="21"/>
                    </w:rPr>
                  </w:pPr>
                  <w:r>
                    <w:rPr>
                      <w:rFonts w:eastAsia="宋体" w:hint="eastAsia"/>
                      <w:sz w:val="21"/>
                      <w:szCs w:val="21"/>
                    </w:rPr>
                    <w:t>印刷机</w:t>
                  </w:r>
                </w:p>
              </w:tc>
              <w:tc>
                <w:tcPr>
                  <w:tcW w:w="981" w:type="dxa"/>
                </w:tcPr>
                <w:p w:rsidR="00B102B1" w:rsidRDefault="00D9683E">
                  <w:pPr>
                    <w:jc w:val="center"/>
                    <w:rPr>
                      <w:rFonts w:eastAsia="宋体"/>
                      <w:sz w:val="21"/>
                      <w:szCs w:val="21"/>
                    </w:rPr>
                  </w:pPr>
                  <w:r>
                    <w:rPr>
                      <w:rFonts w:eastAsia="宋体"/>
                      <w:sz w:val="21"/>
                      <w:szCs w:val="21"/>
                    </w:rPr>
                    <w:t>3</w:t>
                  </w:r>
                </w:p>
              </w:tc>
              <w:tc>
                <w:tcPr>
                  <w:tcW w:w="1272" w:type="dxa"/>
                  <w:vAlign w:val="center"/>
                </w:tcPr>
                <w:p w:rsidR="00B102B1" w:rsidRDefault="00D9683E">
                  <w:pPr>
                    <w:jc w:val="center"/>
                    <w:rPr>
                      <w:rFonts w:eastAsia="宋体"/>
                      <w:sz w:val="21"/>
                      <w:szCs w:val="21"/>
                    </w:rPr>
                  </w:pPr>
                  <w:r>
                    <w:rPr>
                      <w:rFonts w:eastAsia="宋体" w:hint="eastAsia"/>
                      <w:sz w:val="21"/>
                      <w:szCs w:val="21"/>
                    </w:rPr>
                    <w:t>75</w:t>
                  </w:r>
                </w:p>
              </w:tc>
              <w:tc>
                <w:tcPr>
                  <w:tcW w:w="1130" w:type="dxa"/>
                  <w:vMerge w:val="restart"/>
                  <w:vAlign w:val="center"/>
                </w:tcPr>
                <w:p w:rsidR="00B102B1" w:rsidRDefault="00D9683E">
                  <w:pPr>
                    <w:jc w:val="center"/>
                    <w:rPr>
                      <w:rFonts w:eastAsia="宋体" w:hAnsi="宋体"/>
                      <w:sz w:val="21"/>
                      <w:szCs w:val="21"/>
                    </w:rPr>
                  </w:pPr>
                  <w:r>
                    <w:rPr>
                      <w:rFonts w:eastAsia="宋体" w:hAnsi="宋体" w:hint="eastAsia"/>
                      <w:sz w:val="21"/>
                      <w:szCs w:val="21"/>
                    </w:rPr>
                    <w:t>生产车间</w:t>
                  </w:r>
                </w:p>
              </w:tc>
              <w:tc>
                <w:tcPr>
                  <w:tcW w:w="2856" w:type="dxa"/>
                  <w:vMerge w:val="restart"/>
                  <w:vAlign w:val="center"/>
                </w:tcPr>
                <w:p w:rsidR="00B102B1" w:rsidRDefault="00D9683E">
                  <w:pPr>
                    <w:jc w:val="center"/>
                    <w:rPr>
                      <w:rFonts w:eastAsia="宋体" w:hAnsi="宋体"/>
                      <w:sz w:val="21"/>
                      <w:szCs w:val="21"/>
                    </w:rPr>
                  </w:pPr>
                  <w:r>
                    <w:rPr>
                      <w:rFonts w:eastAsia="宋体" w:hAnsi="宋体" w:hint="eastAsia"/>
                      <w:sz w:val="21"/>
                      <w:szCs w:val="21"/>
                    </w:rPr>
                    <w:t>设备减振、厂房</w:t>
                  </w:r>
                  <w:r>
                    <w:rPr>
                      <w:rFonts w:eastAsia="宋体" w:hAnsi="宋体"/>
                      <w:sz w:val="21"/>
                      <w:szCs w:val="21"/>
                    </w:rPr>
                    <w:t>隔声</w:t>
                  </w:r>
                </w:p>
              </w:tc>
              <w:tc>
                <w:tcPr>
                  <w:tcW w:w="1190" w:type="dxa"/>
                  <w:vMerge w:val="restart"/>
                  <w:vAlign w:val="center"/>
                </w:tcPr>
                <w:p w:rsidR="00B102B1" w:rsidRDefault="00D9683E">
                  <w:pPr>
                    <w:jc w:val="center"/>
                    <w:rPr>
                      <w:rFonts w:eastAsia="宋体"/>
                      <w:sz w:val="21"/>
                      <w:szCs w:val="21"/>
                    </w:rPr>
                  </w:pPr>
                  <w:r>
                    <w:rPr>
                      <w:rFonts w:eastAsia="宋体"/>
                      <w:sz w:val="21"/>
                      <w:szCs w:val="21"/>
                    </w:rPr>
                    <w:t>≥</w:t>
                  </w:r>
                  <w:r>
                    <w:rPr>
                      <w:rFonts w:eastAsia="宋体" w:hint="eastAsia"/>
                      <w:sz w:val="21"/>
                      <w:szCs w:val="21"/>
                    </w:rPr>
                    <w:t>35</w:t>
                  </w:r>
                </w:p>
              </w:tc>
            </w:tr>
            <w:tr w:rsidR="00B102B1">
              <w:trPr>
                <w:cantSplit/>
                <w:trHeight w:val="122"/>
                <w:jc w:val="center"/>
              </w:trPr>
              <w:tc>
                <w:tcPr>
                  <w:tcW w:w="493" w:type="dxa"/>
                  <w:vAlign w:val="center"/>
                </w:tcPr>
                <w:p w:rsidR="00B102B1" w:rsidRDefault="00D9683E">
                  <w:pPr>
                    <w:jc w:val="center"/>
                    <w:rPr>
                      <w:rFonts w:eastAsia="宋体"/>
                      <w:sz w:val="21"/>
                      <w:szCs w:val="21"/>
                    </w:rPr>
                  </w:pPr>
                  <w:r>
                    <w:rPr>
                      <w:rFonts w:eastAsia="宋体" w:hint="eastAsia"/>
                      <w:sz w:val="21"/>
                      <w:szCs w:val="21"/>
                    </w:rPr>
                    <w:t>2</w:t>
                  </w:r>
                </w:p>
              </w:tc>
              <w:tc>
                <w:tcPr>
                  <w:tcW w:w="2113" w:type="dxa"/>
                </w:tcPr>
                <w:p w:rsidR="00B102B1" w:rsidRDefault="00D9683E">
                  <w:pPr>
                    <w:jc w:val="center"/>
                    <w:rPr>
                      <w:rFonts w:eastAsia="宋体"/>
                      <w:sz w:val="21"/>
                      <w:szCs w:val="21"/>
                    </w:rPr>
                  </w:pPr>
                  <w:r>
                    <w:rPr>
                      <w:rFonts w:eastAsia="宋体" w:hint="eastAsia"/>
                      <w:sz w:val="21"/>
                      <w:szCs w:val="21"/>
                    </w:rPr>
                    <w:t>模切机</w:t>
                  </w:r>
                </w:p>
              </w:tc>
              <w:tc>
                <w:tcPr>
                  <w:tcW w:w="981" w:type="dxa"/>
                </w:tcPr>
                <w:p w:rsidR="00B102B1" w:rsidRDefault="00D9683E">
                  <w:pPr>
                    <w:jc w:val="center"/>
                    <w:rPr>
                      <w:rFonts w:eastAsia="宋体"/>
                      <w:sz w:val="21"/>
                      <w:szCs w:val="21"/>
                    </w:rPr>
                  </w:pPr>
                  <w:r>
                    <w:rPr>
                      <w:rFonts w:eastAsia="宋体"/>
                      <w:sz w:val="21"/>
                      <w:szCs w:val="21"/>
                    </w:rPr>
                    <w:t>2</w:t>
                  </w:r>
                </w:p>
              </w:tc>
              <w:tc>
                <w:tcPr>
                  <w:tcW w:w="1272" w:type="dxa"/>
                  <w:vAlign w:val="center"/>
                </w:tcPr>
                <w:p w:rsidR="00B102B1" w:rsidRDefault="00D9683E">
                  <w:pPr>
                    <w:jc w:val="center"/>
                    <w:rPr>
                      <w:rFonts w:eastAsia="宋体"/>
                      <w:sz w:val="21"/>
                      <w:szCs w:val="21"/>
                    </w:rPr>
                  </w:pPr>
                  <w:r>
                    <w:rPr>
                      <w:rFonts w:eastAsia="宋体"/>
                      <w:sz w:val="21"/>
                      <w:szCs w:val="21"/>
                    </w:rPr>
                    <w:t>80</w:t>
                  </w:r>
                </w:p>
              </w:tc>
              <w:tc>
                <w:tcPr>
                  <w:tcW w:w="1130" w:type="dxa"/>
                  <w:vMerge/>
                  <w:vAlign w:val="center"/>
                </w:tcPr>
                <w:p w:rsidR="00B102B1" w:rsidRDefault="00B102B1">
                  <w:pPr>
                    <w:jc w:val="center"/>
                    <w:rPr>
                      <w:rFonts w:eastAsia="宋体" w:hAnsi="宋体"/>
                      <w:sz w:val="21"/>
                      <w:szCs w:val="21"/>
                    </w:rPr>
                  </w:pPr>
                </w:p>
              </w:tc>
              <w:tc>
                <w:tcPr>
                  <w:tcW w:w="2856" w:type="dxa"/>
                  <w:vMerge/>
                  <w:vAlign w:val="center"/>
                </w:tcPr>
                <w:p w:rsidR="00B102B1" w:rsidRDefault="00B102B1">
                  <w:pPr>
                    <w:jc w:val="center"/>
                    <w:rPr>
                      <w:rFonts w:eastAsia="宋体" w:hAnsi="宋体"/>
                      <w:sz w:val="21"/>
                      <w:szCs w:val="21"/>
                    </w:rPr>
                  </w:pPr>
                </w:p>
              </w:tc>
              <w:tc>
                <w:tcPr>
                  <w:tcW w:w="1190" w:type="dxa"/>
                  <w:vMerge/>
                  <w:vAlign w:val="center"/>
                </w:tcPr>
                <w:p w:rsidR="00B102B1" w:rsidRDefault="00B102B1">
                  <w:pPr>
                    <w:jc w:val="center"/>
                    <w:rPr>
                      <w:rFonts w:eastAsia="宋体"/>
                      <w:sz w:val="21"/>
                      <w:szCs w:val="21"/>
                    </w:rPr>
                  </w:pPr>
                </w:p>
              </w:tc>
            </w:tr>
            <w:tr w:rsidR="00B102B1">
              <w:trPr>
                <w:cantSplit/>
                <w:trHeight w:val="122"/>
                <w:jc w:val="center"/>
              </w:trPr>
              <w:tc>
                <w:tcPr>
                  <w:tcW w:w="493" w:type="dxa"/>
                  <w:vAlign w:val="center"/>
                </w:tcPr>
                <w:p w:rsidR="00B102B1" w:rsidRDefault="00D9683E">
                  <w:pPr>
                    <w:jc w:val="center"/>
                    <w:rPr>
                      <w:rFonts w:eastAsia="宋体"/>
                      <w:sz w:val="21"/>
                      <w:szCs w:val="21"/>
                    </w:rPr>
                  </w:pPr>
                  <w:r>
                    <w:rPr>
                      <w:rFonts w:eastAsia="宋体" w:hint="eastAsia"/>
                      <w:sz w:val="21"/>
                      <w:szCs w:val="21"/>
                    </w:rPr>
                    <w:t>3</w:t>
                  </w:r>
                </w:p>
              </w:tc>
              <w:tc>
                <w:tcPr>
                  <w:tcW w:w="2113" w:type="dxa"/>
                </w:tcPr>
                <w:p w:rsidR="00B102B1" w:rsidRDefault="00D9683E">
                  <w:pPr>
                    <w:jc w:val="center"/>
                    <w:rPr>
                      <w:rFonts w:eastAsia="宋体"/>
                      <w:sz w:val="21"/>
                      <w:szCs w:val="21"/>
                    </w:rPr>
                  </w:pPr>
                  <w:r>
                    <w:rPr>
                      <w:rFonts w:eastAsia="宋体" w:hint="eastAsia"/>
                      <w:sz w:val="21"/>
                      <w:szCs w:val="21"/>
                    </w:rPr>
                    <w:t>打钉机</w:t>
                  </w:r>
                </w:p>
              </w:tc>
              <w:tc>
                <w:tcPr>
                  <w:tcW w:w="981" w:type="dxa"/>
                </w:tcPr>
                <w:p w:rsidR="00B102B1" w:rsidRDefault="00D9683E">
                  <w:pPr>
                    <w:jc w:val="center"/>
                    <w:rPr>
                      <w:rFonts w:eastAsia="宋体"/>
                      <w:sz w:val="21"/>
                      <w:szCs w:val="21"/>
                    </w:rPr>
                  </w:pPr>
                  <w:r>
                    <w:rPr>
                      <w:rFonts w:eastAsia="宋体"/>
                      <w:sz w:val="21"/>
                      <w:szCs w:val="21"/>
                    </w:rPr>
                    <w:t>4</w:t>
                  </w:r>
                </w:p>
              </w:tc>
              <w:tc>
                <w:tcPr>
                  <w:tcW w:w="1272" w:type="dxa"/>
                  <w:vAlign w:val="center"/>
                </w:tcPr>
                <w:p w:rsidR="00B102B1" w:rsidRDefault="00D9683E">
                  <w:pPr>
                    <w:jc w:val="center"/>
                    <w:rPr>
                      <w:rFonts w:eastAsia="宋体"/>
                      <w:sz w:val="21"/>
                      <w:szCs w:val="21"/>
                    </w:rPr>
                  </w:pPr>
                  <w:r>
                    <w:rPr>
                      <w:rFonts w:eastAsia="宋体"/>
                      <w:sz w:val="21"/>
                      <w:szCs w:val="21"/>
                    </w:rPr>
                    <w:t>85</w:t>
                  </w:r>
                </w:p>
              </w:tc>
              <w:tc>
                <w:tcPr>
                  <w:tcW w:w="1130" w:type="dxa"/>
                  <w:vMerge/>
                  <w:vAlign w:val="center"/>
                </w:tcPr>
                <w:p w:rsidR="00B102B1" w:rsidRDefault="00B102B1">
                  <w:pPr>
                    <w:jc w:val="center"/>
                    <w:rPr>
                      <w:rFonts w:eastAsia="宋体" w:hAnsi="宋体"/>
                      <w:sz w:val="21"/>
                      <w:szCs w:val="21"/>
                    </w:rPr>
                  </w:pPr>
                </w:p>
              </w:tc>
              <w:tc>
                <w:tcPr>
                  <w:tcW w:w="2856" w:type="dxa"/>
                  <w:vMerge/>
                  <w:vAlign w:val="center"/>
                </w:tcPr>
                <w:p w:rsidR="00B102B1" w:rsidRDefault="00B102B1">
                  <w:pPr>
                    <w:jc w:val="center"/>
                    <w:rPr>
                      <w:rFonts w:eastAsia="宋体" w:hAnsi="宋体"/>
                      <w:sz w:val="21"/>
                      <w:szCs w:val="21"/>
                    </w:rPr>
                  </w:pPr>
                </w:p>
              </w:tc>
              <w:tc>
                <w:tcPr>
                  <w:tcW w:w="1190" w:type="dxa"/>
                  <w:vMerge/>
                  <w:vAlign w:val="center"/>
                </w:tcPr>
                <w:p w:rsidR="00B102B1" w:rsidRDefault="00B102B1">
                  <w:pPr>
                    <w:jc w:val="center"/>
                    <w:rPr>
                      <w:rFonts w:eastAsia="宋体"/>
                      <w:sz w:val="21"/>
                      <w:szCs w:val="21"/>
                    </w:rPr>
                  </w:pPr>
                </w:p>
              </w:tc>
            </w:tr>
            <w:tr w:rsidR="00B102B1">
              <w:trPr>
                <w:cantSplit/>
                <w:trHeight w:val="122"/>
                <w:jc w:val="center"/>
              </w:trPr>
              <w:tc>
                <w:tcPr>
                  <w:tcW w:w="493" w:type="dxa"/>
                  <w:vAlign w:val="center"/>
                </w:tcPr>
                <w:p w:rsidR="00B102B1" w:rsidRDefault="00D9683E">
                  <w:pPr>
                    <w:jc w:val="center"/>
                    <w:rPr>
                      <w:rFonts w:eastAsia="宋体"/>
                      <w:sz w:val="21"/>
                      <w:szCs w:val="21"/>
                    </w:rPr>
                  </w:pPr>
                  <w:r>
                    <w:rPr>
                      <w:rFonts w:eastAsia="宋体" w:hint="eastAsia"/>
                      <w:sz w:val="21"/>
                      <w:szCs w:val="21"/>
                    </w:rPr>
                    <w:t>4</w:t>
                  </w:r>
                </w:p>
              </w:tc>
              <w:tc>
                <w:tcPr>
                  <w:tcW w:w="2113" w:type="dxa"/>
                </w:tcPr>
                <w:p w:rsidR="00B102B1" w:rsidRDefault="00D9683E">
                  <w:pPr>
                    <w:jc w:val="center"/>
                    <w:rPr>
                      <w:rFonts w:eastAsia="宋体"/>
                      <w:sz w:val="21"/>
                      <w:szCs w:val="21"/>
                    </w:rPr>
                  </w:pPr>
                  <w:r>
                    <w:rPr>
                      <w:rFonts w:eastAsia="宋体" w:hint="eastAsia"/>
                      <w:sz w:val="21"/>
                      <w:szCs w:val="21"/>
                    </w:rPr>
                    <w:t>自动打钉机</w:t>
                  </w:r>
                </w:p>
              </w:tc>
              <w:tc>
                <w:tcPr>
                  <w:tcW w:w="981" w:type="dxa"/>
                </w:tcPr>
                <w:p w:rsidR="00B102B1" w:rsidRDefault="00D9683E">
                  <w:pPr>
                    <w:jc w:val="center"/>
                    <w:rPr>
                      <w:rFonts w:eastAsia="宋体"/>
                      <w:sz w:val="21"/>
                      <w:szCs w:val="21"/>
                    </w:rPr>
                  </w:pPr>
                  <w:r>
                    <w:rPr>
                      <w:rFonts w:eastAsia="宋体"/>
                      <w:sz w:val="21"/>
                      <w:szCs w:val="21"/>
                    </w:rPr>
                    <w:t>1</w:t>
                  </w:r>
                </w:p>
              </w:tc>
              <w:tc>
                <w:tcPr>
                  <w:tcW w:w="1272" w:type="dxa"/>
                  <w:vAlign w:val="center"/>
                </w:tcPr>
                <w:p w:rsidR="00B102B1" w:rsidRDefault="00D9683E">
                  <w:pPr>
                    <w:jc w:val="center"/>
                    <w:rPr>
                      <w:rFonts w:eastAsia="宋体"/>
                      <w:sz w:val="21"/>
                      <w:szCs w:val="21"/>
                    </w:rPr>
                  </w:pPr>
                  <w:r>
                    <w:rPr>
                      <w:rFonts w:eastAsia="宋体" w:hint="eastAsia"/>
                      <w:sz w:val="21"/>
                      <w:szCs w:val="21"/>
                    </w:rPr>
                    <w:t>8</w:t>
                  </w:r>
                  <w:r>
                    <w:rPr>
                      <w:rFonts w:eastAsia="宋体"/>
                      <w:sz w:val="21"/>
                      <w:szCs w:val="21"/>
                    </w:rPr>
                    <w:t>0</w:t>
                  </w:r>
                </w:p>
              </w:tc>
              <w:tc>
                <w:tcPr>
                  <w:tcW w:w="1130" w:type="dxa"/>
                  <w:vMerge/>
                  <w:vAlign w:val="center"/>
                </w:tcPr>
                <w:p w:rsidR="00B102B1" w:rsidRDefault="00B102B1">
                  <w:pPr>
                    <w:jc w:val="center"/>
                    <w:rPr>
                      <w:rFonts w:eastAsia="宋体" w:hAnsi="宋体"/>
                      <w:sz w:val="21"/>
                      <w:szCs w:val="21"/>
                    </w:rPr>
                  </w:pPr>
                </w:p>
              </w:tc>
              <w:tc>
                <w:tcPr>
                  <w:tcW w:w="2856" w:type="dxa"/>
                  <w:vMerge/>
                  <w:vAlign w:val="center"/>
                </w:tcPr>
                <w:p w:rsidR="00B102B1" w:rsidRDefault="00B102B1">
                  <w:pPr>
                    <w:jc w:val="center"/>
                    <w:rPr>
                      <w:rFonts w:eastAsia="宋体" w:hAnsi="宋体"/>
                      <w:sz w:val="21"/>
                      <w:szCs w:val="21"/>
                    </w:rPr>
                  </w:pPr>
                </w:p>
              </w:tc>
              <w:tc>
                <w:tcPr>
                  <w:tcW w:w="1190" w:type="dxa"/>
                  <w:vMerge/>
                  <w:vAlign w:val="center"/>
                </w:tcPr>
                <w:p w:rsidR="00B102B1" w:rsidRDefault="00B102B1">
                  <w:pPr>
                    <w:jc w:val="center"/>
                    <w:rPr>
                      <w:rFonts w:eastAsia="宋体"/>
                      <w:sz w:val="21"/>
                      <w:szCs w:val="21"/>
                    </w:rPr>
                  </w:pPr>
                </w:p>
              </w:tc>
            </w:tr>
            <w:tr w:rsidR="00B102B1">
              <w:trPr>
                <w:cantSplit/>
                <w:trHeight w:val="122"/>
                <w:jc w:val="center"/>
              </w:trPr>
              <w:tc>
                <w:tcPr>
                  <w:tcW w:w="493" w:type="dxa"/>
                  <w:vAlign w:val="center"/>
                </w:tcPr>
                <w:p w:rsidR="00B102B1" w:rsidRDefault="00D9683E">
                  <w:pPr>
                    <w:jc w:val="center"/>
                    <w:rPr>
                      <w:rFonts w:eastAsia="宋体"/>
                      <w:sz w:val="21"/>
                      <w:szCs w:val="21"/>
                    </w:rPr>
                  </w:pPr>
                  <w:r>
                    <w:rPr>
                      <w:rFonts w:eastAsia="宋体" w:hint="eastAsia"/>
                      <w:sz w:val="21"/>
                      <w:szCs w:val="21"/>
                    </w:rPr>
                    <w:t>5</w:t>
                  </w:r>
                </w:p>
              </w:tc>
              <w:tc>
                <w:tcPr>
                  <w:tcW w:w="2113" w:type="dxa"/>
                </w:tcPr>
                <w:p w:rsidR="00B102B1" w:rsidRDefault="00D9683E">
                  <w:pPr>
                    <w:jc w:val="center"/>
                    <w:rPr>
                      <w:rFonts w:eastAsia="宋体"/>
                      <w:sz w:val="21"/>
                      <w:szCs w:val="21"/>
                    </w:rPr>
                  </w:pPr>
                  <w:r>
                    <w:rPr>
                      <w:rFonts w:eastAsia="宋体" w:hint="eastAsia"/>
                      <w:sz w:val="21"/>
                      <w:szCs w:val="21"/>
                    </w:rPr>
                    <w:t>自动粘箱机</w:t>
                  </w:r>
                </w:p>
              </w:tc>
              <w:tc>
                <w:tcPr>
                  <w:tcW w:w="981" w:type="dxa"/>
                </w:tcPr>
                <w:p w:rsidR="00B102B1" w:rsidRDefault="00D9683E">
                  <w:pPr>
                    <w:jc w:val="center"/>
                    <w:rPr>
                      <w:rFonts w:eastAsia="宋体"/>
                      <w:sz w:val="21"/>
                      <w:szCs w:val="21"/>
                    </w:rPr>
                  </w:pPr>
                  <w:r>
                    <w:rPr>
                      <w:rFonts w:eastAsia="宋体"/>
                      <w:sz w:val="21"/>
                      <w:szCs w:val="21"/>
                    </w:rPr>
                    <w:t>1</w:t>
                  </w:r>
                </w:p>
              </w:tc>
              <w:tc>
                <w:tcPr>
                  <w:tcW w:w="1272" w:type="dxa"/>
                  <w:vAlign w:val="center"/>
                </w:tcPr>
                <w:p w:rsidR="00B102B1" w:rsidRDefault="00D9683E">
                  <w:pPr>
                    <w:jc w:val="center"/>
                    <w:rPr>
                      <w:rFonts w:eastAsia="宋体"/>
                      <w:sz w:val="21"/>
                      <w:szCs w:val="21"/>
                    </w:rPr>
                  </w:pPr>
                  <w:r>
                    <w:rPr>
                      <w:rFonts w:eastAsia="宋体"/>
                      <w:sz w:val="21"/>
                      <w:szCs w:val="21"/>
                    </w:rPr>
                    <w:t>75</w:t>
                  </w:r>
                </w:p>
              </w:tc>
              <w:tc>
                <w:tcPr>
                  <w:tcW w:w="1130" w:type="dxa"/>
                  <w:vMerge/>
                  <w:vAlign w:val="center"/>
                </w:tcPr>
                <w:p w:rsidR="00B102B1" w:rsidRDefault="00B102B1">
                  <w:pPr>
                    <w:jc w:val="center"/>
                    <w:rPr>
                      <w:rFonts w:eastAsia="宋体" w:hAnsi="宋体"/>
                      <w:sz w:val="21"/>
                      <w:szCs w:val="21"/>
                    </w:rPr>
                  </w:pPr>
                </w:p>
              </w:tc>
              <w:tc>
                <w:tcPr>
                  <w:tcW w:w="2856" w:type="dxa"/>
                  <w:vMerge/>
                  <w:vAlign w:val="center"/>
                </w:tcPr>
                <w:p w:rsidR="00B102B1" w:rsidRDefault="00B102B1">
                  <w:pPr>
                    <w:jc w:val="center"/>
                    <w:rPr>
                      <w:rFonts w:eastAsia="宋体" w:hAnsi="宋体"/>
                      <w:sz w:val="21"/>
                      <w:szCs w:val="21"/>
                    </w:rPr>
                  </w:pPr>
                </w:p>
              </w:tc>
              <w:tc>
                <w:tcPr>
                  <w:tcW w:w="1190" w:type="dxa"/>
                  <w:vMerge/>
                  <w:vAlign w:val="center"/>
                </w:tcPr>
                <w:p w:rsidR="00B102B1" w:rsidRDefault="00B102B1">
                  <w:pPr>
                    <w:jc w:val="center"/>
                    <w:rPr>
                      <w:rFonts w:eastAsia="宋体"/>
                      <w:sz w:val="21"/>
                      <w:szCs w:val="21"/>
                    </w:rPr>
                  </w:pPr>
                </w:p>
              </w:tc>
            </w:tr>
            <w:tr w:rsidR="00B102B1">
              <w:trPr>
                <w:cantSplit/>
                <w:trHeight w:val="122"/>
                <w:jc w:val="center"/>
              </w:trPr>
              <w:tc>
                <w:tcPr>
                  <w:tcW w:w="493" w:type="dxa"/>
                  <w:vAlign w:val="center"/>
                </w:tcPr>
                <w:p w:rsidR="00B102B1" w:rsidRDefault="00D9683E">
                  <w:pPr>
                    <w:jc w:val="center"/>
                    <w:rPr>
                      <w:rFonts w:eastAsia="宋体"/>
                      <w:sz w:val="21"/>
                      <w:szCs w:val="21"/>
                    </w:rPr>
                  </w:pPr>
                  <w:r>
                    <w:rPr>
                      <w:rFonts w:eastAsia="宋体" w:hint="eastAsia"/>
                      <w:sz w:val="21"/>
                      <w:szCs w:val="21"/>
                    </w:rPr>
                    <w:t>6</w:t>
                  </w:r>
                </w:p>
              </w:tc>
              <w:tc>
                <w:tcPr>
                  <w:tcW w:w="2113" w:type="dxa"/>
                </w:tcPr>
                <w:p w:rsidR="00B102B1" w:rsidRDefault="00D9683E">
                  <w:pPr>
                    <w:jc w:val="center"/>
                    <w:rPr>
                      <w:rFonts w:eastAsia="宋体"/>
                      <w:sz w:val="21"/>
                      <w:szCs w:val="21"/>
                    </w:rPr>
                  </w:pPr>
                  <w:r>
                    <w:rPr>
                      <w:rFonts w:eastAsia="宋体" w:hint="eastAsia"/>
                      <w:sz w:val="21"/>
                      <w:szCs w:val="21"/>
                    </w:rPr>
                    <w:t>半自动粘箱机</w:t>
                  </w:r>
                </w:p>
              </w:tc>
              <w:tc>
                <w:tcPr>
                  <w:tcW w:w="981" w:type="dxa"/>
                </w:tcPr>
                <w:p w:rsidR="00B102B1" w:rsidRDefault="00D9683E">
                  <w:pPr>
                    <w:jc w:val="center"/>
                    <w:rPr>
                      <w:rFonts w:eastAsia="宋体"/>
                      <w:sz w:val="21"/>
                      <w:szCs w:val="21"/>
                    </w:rPr>
                  </w:pPr>
                  <w:r>
                    <w:rPr>
                      <w:rFonts w:eastAsia="宋体"/>
                      <w:sz w:val="21"/>
                      <w:szCs w:val="21"/>
                    </w:rPr>
                    <w:t>1</w:t>
                  </w:r>
                </w:p>
              </w:tc>
              <w:tc>
                <w:tcPr>
                  <w:tcW w:w="1272" w:type="dxa"/>
                  <w:vAlign w:val="center"/>
                </w:tcPr>
                <w:p w:rsidR="00B102B1" w:rsidRDefault="00D9683E">
                  <w:pPr>
                    <w:jc w:val="center"/>
                    <w:rPr>
                      <w:rFonts w:eastAsia="宋体"/>
                      <w:sz w:val="21"/>
                      <w:szCs w:val="21"/>
                    </w:rPr>
                  </w:pPr>
                  <w:r>
                    <w:rPr>
                      <w:rFonts w:eastAsia="宋体"/>
                      <w:sz w:val="21"/>
                      <w:szCs w:val="21"/>
                    </w:rPr>
                    <w:t>75</w:t>
                  </w:r>
                </w:p>
              </w:tc>
              <w:tc>
                <w:tcPr>
                  <w:tcW w:w="1130" w:type="dxa"/>
                  <w:vMerge/>
                  <w:vAlign w:val="center"/>
                </w:tcPr>
                <w:p w:rsidR="00B102B1" w:rsidRDefault="00B102B1">
                  <w:pPr>
                    <w:jc w:val="center"/>
                    <w:rPr>
                      <w:rFonts w:eastAsia="宋体" w:hAnsi="宋体"/>
                      <w:sz w:val="21"/>
                      <w:szCs w:val="21"/>
                    </w:rPr>
                  </w:pPr>
                </w:p>
              </w:tc>
              <w:tc>
                <w:tcPr>
                  <w:tcW w:w="2856" w:type="dxa"/>
                  <w:vMerge/>
                  <w:vAlign w:val="center"/>
                </w:tcPr>
                <w:p w:rsidR="00B102B1" w:rsidRDefault="00B102B1">
                  <w:pPr>
                    <w:jc w:val="center"/>
                    <w:rPr>
                      <w:rFonts w:eastAsia="宋体" w:hAnsi="宋体"/>
                      <w:sz w:val="21"/>
                      <w:szCs w:val="21"/>
                    </w:rPr>
                  </w:pPr>
                </w:p>
              </w:tc>
              <w:tc>
                <w:tcPr>
                  <w:tcW w:w="1190" w:type="dxa"/>
                  <w:vMerge/>
                  <w:vAlign w:val="center"/>
                </w:tcPr>
                <w:p w:rsidR="00B102B1" w:rsidRDefault="00B102B1">
                  <w:pPr>
                    <w:jc w:val="center"/>
                    <w:rPr>
                      <w:rFonts w:eastAsia="宋体"/>
                      <w:sz w:val="21"/>
                      <w:szCs w:val="21"/>
                    </w:rPr>
                  </w:pPr>
                </w:p>
              </w:tc>
            </w:tr>
            <w:tr w:rsidR="00B102B1">
              <w:trPr>
                <w:cantSplit/>
                <w:trHeight w:val="122"/>
                <w:jc w:val="center"/>
              </w:trPr>
              <w:tc>
                <w:tcPr>
                  <w:tcW w:w="493" w:type="dxa"/>
                  <w:vAlign w:val="center"/>
                </w:tcPr>
                <w:p w:rsidR="00B102B1" w:rsidRDefault="00D9683E">
                  <w:pPr>
                    <w:jc w:val="center"/>
                    <w:rPr>
                      <w:rFonts w:eastAsia="宋体"/>
                      <w:sz w:val="21"/>
                      <w:szCs w:val="21"/>
                    </w:rPr>
                  </w:pPr>
                  <w:r>
                    <w:rPr>
                      <w:rFonts w:eastAsia="宋体" w:hint="eastAsia"/>
                      <w:sz w:val="21"/>
                      <w:szCs w:val="21"/>
                    </w:rPr>
                    <w:t>7</w:t>
                  </w:r>
                </w:p>
              </w:tc>
              <w:tc>
                <w:tcPr>
                  <w:tcW w:w="2113" w:type="dxa"/>
                  <w:vAlign w:val="center"/>
                </w:tcPr>
                <w:p w:rsidR="00B102B1" w:rsidRDefault="00D9683E">
                  <w:pPr>
                    <w:jc w:val="center"/>
                    <w:rPr>
                      <w:rFonts w:eastAsia="宋体"/>
                      <w:sz w:val="21"/>
                      <w:szCs w:val="21"/>
                    </w:rPr>
                  </w:pPr>
                  <w:r>
                    <w:rPr>
                      <w:rFonts w:eastAsia="宋体" w:hint="eastAsia"/>
                      <w:sz w:val="21"/>
                      <w:szCs w:val="21"/>
                    </w:rPr>
                    <w:t>切角机</w:t>
                  </w:r>
                </w:p>
              </w:tc>
              <w:tc>
                <w:tcPr>
                  <w:tcW w:w="981" w:type="dxa"/>
                </w:tcPr>
                <w:p w:rsidR="00B102B1" w:rsidRDefault="00D9683E">
                  <w:pPr>
                    <w:jc w:val="center"/>
                    <w:rPr>
                      <w:rFonts w:eastAsia="宋体"/>
                      <w:sz w:val="21"/>
                      <w:szCs w:val="21"/>
                    </w:rPr>
                  </w:pPr>
                  <w:r>
                    <w:rPr>
                      <w:rFonts w:eastAsia="宋体"/>
                      <w:sz w:val="21"/>
                      <w:szCs w:val="21"/>
                    </w:rPr>
                    <w:t>1</w:t>
                  </w:r>
                </w:p>
              </w:tc>
              <w:tc>
                <w:tcPr>
                  <w:tcW w:w="1272" w:type="dxa"/>
                  <w:vAlign w:val="center"/>
                </w:tcPr>
                <w:p w:rsidR="00B102B1" w:rsidRDefault="00D9683E">
                  <w:pPr>
                    <w:jc w:val="center"/>
                    <w:rPr>
                      <w:rFonts w:eastAsia="宋体"/>
                      <w:sz w:val="21"/>
                      <w:szCs w:val="21"/>
                    </w:rPr>
                  </w:pPr>
                  <w:r>
                    <w:rPr>
                      <w:rFonts w:eastAsia="宋体" w:hint="eastAsia"/>
                      <w:sz w:val="21"/>
                      <w:szCs w:val="21"/>
                    </w:rPr>
                    <w:t>80</w:t>
                  </w:r>
                </w:p>
              </w:tc>
              <w:tc>
                <w:tcPr>
                  <w:tcW w:w="1130" w:type="dxa"/>
                  <w:vMerge/>
                  <w:vAlign w:val="center"/>
                </w:tcPr>
                <w:p w:rsidR="00B102B1" w:rsidRDefault="00B102B1">
                  <w:pPr>
                    <w:jc w:val="center"/>
                    <w:rPr>
                      <w:rFonts w:eastAsia="宋体" w:hAnsi="宋体"/>
                      <w:sz w:val="21"/>
                      <w:szCs w:val="21"/>
                    </w:rPr>
                  </w:pPr>
                </w:p>
              </w:tc>
              <w:tc>
                <w:tcPr>
                  <w:tcW w:w="2856" w:type="dxa"/>
                  <w:vMerge/>
                  <w:vAlign w:val="center"/>
                </w:tcPr>
                <w:p w:rsidR="00B102B1" w:rsidRDefault="00B102B1">
                  <w:pPr>
                    <w:jc w:val="center"/>
                    <w:rPr>
                      <w:rFonts w:eastAsia="宋体" w:hAnsi="宋体"/>
                      <w:sz w:val="21"/>
                      <w:szCs w:val="21"/>
                    </w:rPr>
                  </w:pPr>
                </w:p>
              </w:tc>
              <w:tc>
                <w:tcPr>
                  <w:tcW w:w="1190" w:type="dxa"/>
                  <w:vMerge/>
                  <w:vAlign w:val="center"/>
                </w:tcPr>
                <w:p w:rsidR="00B102B1" w:rsidRDefault="00B102B1">
                  <w:pPr>
                    <w:jc w:val="center"/>
                    <w:rPr>
                      <w:rFonts w:eastAsia="宋体"/>
                      <w:sz w:val="21"/>
                      <w:szCs w:val="21"/>
                    </w:rPr>
                  </w:pPr>
                </w:p>
              </w:tc>
            </w:tr>
            <w:tr w:rsidR="00B102B1">
              <w:trPr>
                <w:cantSplit/>
                <w:trHeight w:val="122"/>
                <w:jc w:val="center"/>
              </w:trPr>
              <w:tc>
                <w:tcPr>
                  <w:tcW w:w="493" w:type="dxa"/>
                  <w:vAlign w:val="center"/>
                </w:tcPr>
                <w:p w:rsidR="00B102B1" w:rsidRDefault="00D9683E">
                  <w:pPr>
                    <w:jc w:val="center"/>
                    <w:rPr>
                      <w:rFonts w:eastAsia="宋体"/>
                      <w:sz w:val="21"/>
                      <w:szCs w:val="21"/>
                    </w:rPr>
                  </w:pPr>
                  <w:r>
                    <w:rPr>
                      <w:rFonts w:eastAsia="宋体" w:hint="eastAsia"/>
                      <w:sz w:val="21"/>
                      <w:szCs w:val="21"/>
                    </w:rPr>
                    <w:lastRenderedPageBreak/>
                    <w:t>8</w:t>
                  </w:r>
                </w:p>
              </w:tc>
              <w:tc>
                <w:tcPr>
                  <w:tcW w:w="2113" w:type="dxa"/>
                  <w:vAlign w:val="center"/>
                </w:tcPr>
                <w:p w:rsidR="00B102B1" w:rsidRDefault="00D9683E">
                  <w:pPr>
                    <w:jc w:val="center"/>
                    <w:rPr>
                      <w:rFonts w:eastAsia="宋体"/>
                      <w:sz w:val="21"/>
                      <w:szCs w:val="21"/>
                    </w:rPr>
                  </w:pPr>
                  <w:r>
                    <w:rPr>
                      <w:rFonts w:eastAsia="宋体" w:hint="eastAsia"/>
                      <w:sz w:val="21"/>
                      <w:szCs w:val="21"/>
                    </w:rPr>
                    <w:t>废气处理装置引风机</w:t>
                  </w:r>
                </w:p>
              </w:tc>
              <w:tc>
                <w:tcPr>
                  <w:tcW w:w="981" w:type="dxa"/>
                </w:tcPr>
                <w:p w:rsidR="00B102B1" w:rsidRDefault="00D9683E">
                  <w:pPr>
                    <w:jc w:val="center"/>
                    <w:rPr>
                      <w:rFonts w:eastAsia="宋体"/>
                      <w:sz w:val="21"/>
                      <w:szCs w:val="21"/>
                    </w:rPr>
                  </w:pPr>
                  <w:r>
                    <w:rPr>
                      <w:rFonts w:eastAsia="宋体" w:hint="eastAsia"/>
                      <w:sz w:val="21"/>
                      <w:szCs w:val="21"/>
                    </w:rPr>
                    <w:t>1</w:t>
                  </w:r>
                </w:p>
              </w:tc>
              <w:tc>
                <w:tcPr>
                  <w:tcW w:w="1272" w:type="dxa"/>
                  <w:vAlign w:val="center"/>
                </w:tcPr>
                <w:p w:rsidR="00B102B1" w:rsidRDefault="00D9683E">
                  <w:pPr>
                    <w:jc w:val="center"/>
                    <w:rPr>
                      <w:rFonts w:eastAsia="宋体"/>
                      <w:sz w:val="21"/>
                      <w:szCs w:val="21"/>
                    </w:rPr>
                  </w:pPr>
                  <w:r>
                    <w:rPr>
                      <w:rFonts w:eastAsia="宋体" w:hint="eastAsia"/>
                      <w:sz w:val="21"/>
                      <w:szCs w:val="21"/>
                    </w:rPr>
                    <w:t>85</w:t>
                  </w:r>
                </w:p>
              </w:tc>
              <w:tc>
                <w:tcPr>
                  <w:tcW w:w="1130" w:type="dxa"/>
                  <w:vMerge/>
                  <w:vAlign w:val="center"/>
                </w:tcPr>
                <w:p w:rsidR="00B102B1" w:rsidRDefault="00B102B1">
                  <w:pPr>
                    <w:jc w:val="center"/>
                    <w:rPr>
                      <w:rFonts w:eastAsia="宋体" w:hAnsi="宋体"/>
                      <w:sz w:val="21"/>
                      <w:szCs w:val="21"/>
                    </w:rPr>
                  </w:pPr>
                </w:p>
              </w:tc>
              <w:tc>
                <w:tcPr>
                  <w:tcW w:w="2856" w:type="dxa"/>
                  <w:vMerge/>
                  <w:vAlign w:val="center"/>
                </w:tcPr>
                <w:p w:rsidR="00B102B1" w:rsidRDefault="00B102B1">
                  <w:pPr>
                    <w:jc w:val="center"/>
                    <w:rPr>
                      <w:rFonts w:eastAsia="宋体" w:hAnsi="宋体"/>
                      <w:sz w:val="21"/>
                      <w:szCs w:val="21"/>
                    </w:rPr>
                  </w:pPr>
                </w:p>
              </w:tc>
              <w:tc>
                <w:tcPr>
                  <w:tcW w:w="1190" w:type="dxa"/>
                  <w:vMerge/>
                  <w:vAlign w:val="center"/>
                </w:tcPr>
                <w:p w:rsidR="00B102B1" w:rsidRDefault="00B102B1">
                  <w:pPr>
                    <w:jc w:val="center"/>
                    <w:rPr>
                      <w:rFonts w:eastAsia="宋体"/>
                      <w:sz w:val="21"/>
                      <w:szCs w:val="21"/>
                    </w:rPr>
                  </w:pPr>
                </w:p>
              </w:tc>
            </w:tr>
            <w:tr w:rsidR="00B102B1">
              <w:trPr>
                <w:cantSplit/>
                <w:trHeight w:val="122"/>
                <w:jc w:val="center"/>
              </w:trPr>
              <w:tc>
                <w:tcPr>
                  <w:tcW w:w="493" w:type="dxa"/>
                  <w:vAlign w:val="center"/>
                </w:tcPr>
                <w:p w:rsidR="00B102B1" w:rsidRDefault="00D9683E">
                  <w:pPr>
                    <w:jc w:val="center"/>
                    <w:rPr>
                      <w:rFonts w:eastAsia="宋体"/>
                      <w:sz w:val="21"/>
                      <w:szCs w:val="21"/>
                    </w:rPr>
                  </w:pPr>
                  <w:r>
                    <w:rPr>
                      <w:rFonts w:eastAsia="宋体" w:hint="eastAsia"/>
                      <w:sz w:val="21"/>
                      <w:szCs w:val="21"/>
                    </w:rPr>
                    <w:t>9</w:t>
                  </w:r>
                </w:p>
              </w:tc>
              <w:tc>
                <w:tcPr>
                  <w:tcW w:w="2113" w:type="dxa"/>
                </w:tcPr>
                <w:p w:rsidR="00B102B1" w:rsidRDefault="00D9683E">
                  <w:pPr>
                    <w:jc w:val="center"/>
                    <w:rPr>
                      <w:rFonts w:eastAsia="宋体"/>
                      <w:sz w:val="21"/>
                      <w:szCs w:val="21"/>
                    </w:rPr>
                  </w:pPr>
                  <w:r>
                    <w:rPr>
                      <w:rFonts w:eastAsia="宋体" w:hint="eastAsia"/>
                      <w:sz w:val="21"/>
                      <w:szCs w:val="21"/>
                    </w:rPr>
                    <w:t>污水处理装置</w:t>
                  </w:r>
                </w:p>
              </w:tc>
              <w:tc>
                <w:tcPr>
                  <w:tcW w:w="981" w:type="dxa"/>
                  <w:vAlign w:val="center"/>
                </w:tcPr>
                <w:p w:rsidR="00B102B1" w:rsidRDefault="00D9683E">
                  <w:pPr>
                    <w:jc w:val="center"/>
                    <w:rPr>
                      <w:rFonts w:eastAsia="宋体"/>
                      <w:sz w:val="21"/>
                      <w:szCs w:val="21"/>
                    </w:rPr>
                  </w:pPr>
                  <w:r>
                    <w:rPr>
                      <w:rFonts w:eastAsia="宋体"/>
                      <w:sz w:val="21"/>
                      <w:szCs w:val="21"/>
                    </w:rPr>
                    <w:t>1</w:t>
                  </w:r>
                </w:p>
              </w:tc>
              <w:tc>
                <w:tcPr>
                  <w:tcW w:w="1272" w:type="dxa"/>
                  <w:vAlign w:val="center"/>
                </w:tcPr>
                <w:p w:rsidR="00B102B1" w:rsidRDefault="00D9683E">
                  <w:pPr>
                    <w:jc w:val="center"/>
                    <w:rPr>
                      <w:rFonts w:eastAsia="宋体"/>
                      <w:sz w:val="21"/>
                      <w:szCs w:val="21"/>
                    </w:rPr>
                  </w:pPr>
                  <w:r>
                    <w:rPr>
                      <w:rFonts w:eastAsia="宋体" w:hint="eastAsia"/>
                      <w:sz w:val="21"/>
                      <w:szCs w:val="21"/>
                    </w:rPr>
                    <w:t>75</w:t>
                  </w:r>
                </w:p>
              </w:tc>
              <w:tc>
                <w:tcPr>
                  <w:tcW w:w="1130" w:type="dxa"/>
                  <w:vMerge/>
                  <w:vAlign w:val="center"/>
                </w:tcPr>
                <w:p w:rsidR="00B102B1" w:rsidRDefault="00B102B1">
                  <w:pPr>
                    <w:jc w:val="center"/>
                    <w:rPr>
                      <w:rFonts w:eastAsia="宋体" w:hAnsi="宋体"/>
                      <w:sz w:val="21"/>
                      <w:szCs w:val="21"/>
                    </w:rPr>
                  </w:pPr>
                </w:p>
              </w:tc>
              <w:tc>
                <w:tcPr>
                  <w:tcW w:w="2856" w:type="dxa"/>
                  <w:vAlign w:val="center"/>
                </w:tcPr>
                <w:p w:rsidR="00B102B1" w:rsidRDefault="00D9683E">
                  <w:pPr>
                    <w:jc w:val="center"/>
                    <w:rPr>
                      <w:rFonts w:eastAsia="宋体" w:hAnsi="宋体"/>
                      <w:sz w:val="21"/>
                      <w:szCs w:val="21"/>
                    </w:rPr>
                  </w:pPr>
                  <w:r>
                    <w:rPr>
                      <w:rFonts w:eastAsia="宋体" w:hAnsi="宋体" w:hint="eastAsia"/>
                      <w:sz w:val="21"/>
                      <w:szCs w:val="21"/>
                    </w:rPr>
                    <w:t>厂房</w:t>
                  </w:r>
                  <w:r>
                    <w:rPr>
                      <w:rFonts w:eastAsia="宋体" w:hAnsi="宋体"/>
                      <w:sz w:val="21"/>
                      <w:szCs w:val="21"/>
                    </w:rPr>
                    <w:t>隔声</w:t>
                  </w:r>
                </w:p>
              </w:tc>
              <w:tc>
                <w:tcPr>
                  <w:tcW w:w="1190" w:type="dxa"/>
                  <w:vAlign w:val="center"/>
                </w:tcPr>
                <w:p w:rsidR="00B102B1" w:rsidRDefault="00D9683E">
                  <w:pPr>
                    <w:jc w:val="center"/>
                    <w:rPr>
                      <w:rFonts w:eastAsia="宋体"/>
                      <w:sz w:val="21"/>
                      <w:szCs w:val="21"/>
                    </w:rPr>
                  </w:pPr>
                  <w:r>
                    <w:rPr>
                      <w:rFonts w:eastAsia="宋体"/>
                      <w:sz w:val="21"/>
                      <w:szCs w:val="21"/>
                    </w:rPr>
                    <w:t>≥</w:t>
                  </w:r>
                  <w:r>
                    <w:rPr>
                      <w:rFonts w:eastAsia="宋体" w:hint="eastAsia"/>
                      <w:sz w:val="21"/>
                      <w:szCs w:val="21"/>
                    </w:rPr>
                    <w:t>20</w:t>
                  </w:r>
                </w:p>
              </w:tc>
            </w:tr>
          </w:tbl>
          <w:p w:rsidR="00B102B1" w:rsidRDefault="00D9683E">
            <w:pPr>
              <w:widowControl w:val="0"/>
              <w:spacing w:line="360" w:lineRule="auto"/>
              <w:ind w:firstLineChars="200" w:firstLine="482"/>
              <w:jc w:val="both"/>
              <w:rPr>
                <w:rFonts w:eastAsia="宋体"/>
                <w:b/>
                <w:szCs w:val="24"/>
              </w:rPr>
            </w:pPr>
            <w:r>
              <w:rPr>
                <w:rFonts w:eastAsia="宋体" w:hint="eastAsia"/>
                <w:b/>
                <w:szCs w:val="24"/>
              </w:rPr>
              <w:t>4</w:t>
            </w:r>
            <w:r>
              <w:rPr>
                <w:rFonts w:eastAsia="宋体"/>
                <w:b/>
                <w:szCs w:val="24"/>
              </w:rPr>
              <w:t>、固体废物</w:t>
            </w:r>
          </w:p>
          <w:p w:rsidR="00B102B1" w:rsidRPr="00303D6D" w:rsidRDefault="00D9683E">
            <w:pPr>
              <w:widowControl w:val="0"/>
              <w:spacing w:line="360" w:lineRule="auto"/>
              <w:ind w:firstLineChars="200" w:firstLine="480"/>
              <w:jc w:val="both"/>
              <w:rPr>
                <w:rFonts w:eastAsia="宋体"/>
                <w:szCs w:val="24"/>
              </w:rPr>
            </w:pPr>
            <w:r w:rsidRPr="00303D6D">
              <w:rPr>
                <w:rFonts w:eastAsia="宋体"/>
                <w:szCs w:val="24"/>
              </w:rPr>
              <w:t>本项目产生的固废主要为</w:t>
            </w:r>
            <w:r w:rsidRPr="00303D6D">
              <w:rPr>
                <w:rFonts w:eastAsia="宋体" w:hint="eastAsia"/>
                <w:szCs w:val="24"/>
              </w:rPr>
              <w:t>生产过程中产生的废劳保用品，开槽模切工序产生的废边角料、废纸屑，油墨、白乳胶使用过程中产生的废包装桶，废气处理装置、废水处理装置产生的废活性炭，废水处理装置产生的废墨渣以及厂内职工生活产生的生活垃圾。</w:t>
            </w:r>
          </w:p>
          <w:p w:rsidR="00B102B1" w:rsidRPr="00303D6D" w:rsidRDefault="00D9683E">
            <w:pPr>
              <w:widowControl w:val="0"/>
              <w:spacing w:line="360" w:lineRule="auto"/>
              <w:ind w:firstLineChars="200" w:firstLine="480"/>
              <w:jc w:val="both"/>
              <w:rPr>
                <w:rFonts w:eastAsia="宋体"/>
                <w:szCs w:val="24"/>
              </w:rPr>
            </w:pPr>
            <w:r w:rsidRPr="00303D6D">
              <w:rPr>
                <w:rFonts w:eastAsia="宋体" w:hint="eastAsia"/>
                <w:szCs w:val="24"/>
              </w:rPr>
              <w:t>废劳保用品：根据企业介绍及同行业类比调查，本项目预计产生废劳保用品约</w:t>
            </w:r>
            <w:r w:rsidRPr="00303D6D">
              <w:rPr>
                <w:rFonts w:eastAsia="宋体" w:hint="eastAsia"/>
                <w:szCs w:val="24"/>
              </w:rPr>
              <w:t>0.</w:t>
            </w:r>
            <w:r w:rsidRPr="00303D6D">
              <w:rPr>
                <w:rFonts w:eastAsia="宋体"/>
                <w:szCs w:val="24"/>
              </w:rPr>
              <w:t>2</w:t>
            </w:r>
            <w:r w:rsidRPr="00303D6D">
              <w:rPr>
                <w:rFonts w:eastAsia="宋体" w:hint="eastAsia"/>
                <w:szCs w:val="24"/>
              </w:rPr>
              <w:t>t/a</w:t>
            </w:r>
            <w:r w:rsidRPr="00303D6D">
              <w:rPr>
                <w:rFonts w:eastAsia="宋体" w:hint="eastAsia"/>
                <w:szCs w:val="24"/>
              </w:rPr>
              <w:t>。依据《国家危险废物名录》（</w:t>
            </w:r>
            <w:r w:rsidRPr="00303D6D">
              <w:rPr>
                <w:rFonts w:eastAsia="宋体" w:hint="eastAsia"/>
                <w:szCs w:val="24"/>
              </w:rPr>
              <w:t>2016</w:t>
            </w:r>
            <w:r w:rsidRPr="00303D6D">
              <w:rPr>
                <w:rFonts w:eastAsia="宋体" w:hint="eastAsia"/>
                <w:szCs w:val="24"/>
              </w:rPr>
              <w:t>版）附录“危险废物豁免管理清单”，豁免环节为“全部环节”，豁免条件为“混入生活垃圾”，豁免内容为“全过程不按危险废物管理”，经厂方收集后委托当地环卫部门清运处理。</w:t>
            </w:r>
          </w:p>
          <w:p w:rsidR="00B102B1" w:rsidRPr="00303D6D" w:rsidRDefault="00D9683E">
            <w:pPr>
              <w:widowControl w:val="0"/>
              <w:spacing w:line="360" w:lineRule="auto"/>
              <w:ind w:firstLineChars="200" w:firstLine="480"/>
              <w:jc w:val="both"/>
              <w:rPr>
                <w:rFonts w:eastAsia="宋体"/>
                <w:szCs w:val="24"/>
              </w:rPr>
            </w:pPr>
            <w:r w:rsidRPr="00303D6D">
              <w:rPr>
                <w:rFonts w:eastAsia="宋体" w:hint="eastAsia"/>
                <w:szCs w:val="24"/>
              </w:rPr>
              <w:t>废边角料、废纸屑：根据厂方提供资料，开槽、模切等工序产生的的废纸板边角料约占原料量的</w:t>
            </w:r>
            <w:r w:rsidRPr="00303D6D">
              <w:rPr>
                <w:rFonts w:eastAsia="宋体"/>
                <w:szCs w:val="24"/>
              </w:rPr>
              <w:t>3</w:t>
            </w:r>
            <w:r w:rsidRPr="00303D6D">
              <w:rPr>
                <w:rFonts w:eastAsia="宋体" w:hint="eastAsia"/>
                <w:szCs w:val="24"/>
              </w:rPr>
              <w:t>%</w:t>
            </w:r>
            <w:r w:rsidRPr="00303D6D">
              <w:rPr>
                <w:rFonts w:eastAsia="宋体" w:hint="eastAsia"/>
                <w:szCs w:val="24"/>
              </w:rPr>
              <w:t>，本项目每年原料用量</w:t>
            </w:r>
            <w:r w:rsidRPr="00303D6D">
              <w:rPr>
                <w:rFonts w:eastAsia="宋体"/>
                <w:szCs w:val="24"/>
              </w:rPr>
              <w:t>600</w:t>
            </w:r>
            <w:r w:rsidRPr="00303D6D">
              <w:rPr>
                <w:rFonts w:eastAsia="宋体" w:hint="eastAsia"/>
                <w:szCs w:val="24"/>
              </w:rPr>
              <w:t>万平方米，则废边角料产生量约</w:t>
            </w:r>
            <w:r w:rsidRPr="00303D6D">
              <w:rPr>
                <w:rFonts w:eastAsia="宋体"/>
                <w:szCs w:val="24"/>
              </w:rPr>
              <w:t>18</w:t>
            </w:r>
            <w:r w:rsidRPr="00303D6D">
              <w:rPr>
                <w:rFonts w:eastAsia="宋体" w:hint="eastAsia"/>
                <w:szCs w:val="24"/>
              </w:rPr>
              <w:t>万平方米，重约</w:t>
            </w:r>
            <w:r w:rsidRPr="00303D6D">
              <w:rPr>
                <w:rFonts w:eastAsia="宋体" w:hint="eastAsia"/>
                <w:szCs w:val="24"/>
              </w:rPr>
              <w:t>90t/a</w:t>
            </w:r>
            <w:r w:rsidRPr="00303D6D">
              <w:rPr>
                <w:rFonts w:eastAsia="宋体" w:hint="eastAsia"/>
                <w:szCs w:val="24"/>
              </w:rPr>
              <w:t>；另外开槽、模切粉尘中</w:t>
            </w:r>
            <w:r w:rsidRPr="00303D6D">
              <w:rPr>
                <w:rFonts w:eastAsia="宋体" w:hint="eastAsia"/>
                <w:szCs w:val="24"/>
              </w:rPr>
              <w:t>80%</w:t>
            </w:r>
            <w:r w:rsidRPr="00303D6D">
              <w:rPr>
                <w:rFonts w:eastAsia="宋体" w:hint="eastAsia"/>
                <w:szCs w:val="24"/>
              </w:rPr>
              <w:t>约</w:t>
            </w:r>
            <w:r w:rsidRPr="00303D6D">
              <w:rPr>
                <w:rFonts w:eastAsia="宋体" w:hint="eastAsia"/>
                <w:szCs w:val="24"/>
              </w:rPr>
              <w:t>0.24t/a</w:t>
            </w:r>
            <w:r w:rsidRPr="00303D6D">
              <w:rPr>
                <w:rFonts w:eastAsia="宋体" w:hint="eastAsia"/>
                <w:szCs w:val="24"/>
              </w:rPr>
              <w:t>由于自身重力沉降在地面，经厂方收集后为废纸屑。故开槽、模切工序产生的废边角料、废纸屑共计</w:t>
            </w:r>
            <w:r w:rsidRPr="00303D6D">
              <w:rPr>
                <w:rFonts w:eastAsia="宋体" w:hint="eastAsia"/>
                <w:szCs w:val="24"/>
              </w:rPr>
              <w:t>90.24t/a</w:t>
            </w:r>
            <w:r w:rsidRPr="00303D6D">
              <w:rPr>
                <w:rFonts w:eastAsia="宋体" w:hint="eastAsia"/>
                <w:szCs w:val="24"/>
              </w:rPr>
              <w:t>，经厂方收集后出售处理。</w:t>
            </w:r>
          </w:p>
          <w:p w:rsidR="00B102B1" w:rsidRPr="00303D6D" w:rsidRDefault="00D9683E">
            <w:pPr>
              <w:widowControl w:val="0"/>
              <w:spacing w:line="360" w:lineRule="auto"/>
              <w:ind w:firstLineChars="200" w:firstLine="480"/>
              <w:jc w:val="both"/>
              <w:rPr>
                <w:rFonts w:eastAsia="宋体"/>
                <w:szCs w:val="24"/>
              </w:rPr>
            </w:pPr>
            <w:r w:rsidRPr="00303D6D">
              <w:rPr>
                <w:rFonts w:eastAsia="宋体" w:hint="eastAsia"/>
                <w:szCs w:val="24"/>
              </w:rPr>
              <w:t>废包装桶：本项目水性油墨包装规格为</w:t>
            </w:r>
            <w:r w:rsidRPr="00303D6D">
              <w:rPr>
                <w:rFonts w:eastAsia="宋体"/>
                <w:szCs w:val="24"/>
              </w:rPr>
              <w:t>10</w:t>
            </w:r>
            <w:r w:rsidRPr="00303D6D">
              <w:rPr>
                <w:rFonts w:eastAsia="宋体" w:hint="eastAsia"/>
                <w:szCs w:val="24"/>
              </w:rPr>
              <w:t>kg/</w:t>
            </w:r>
            <w:r w:rsidRPr="00303D6D">
              <w:rPr>
                <w:rFonts w:eastAsia="宋体" w:hint="eastAsia"/>
                <w:szCs w:val="24"/>
              </w:rPr>
              <w:t>桶，包装桶重量约</w:t>
            </w:r>
            <w:r w:rsidRPr="00303D6D">
              <w:rPr>
                <w:rFonts w:eastAsia="宋体"/>
                <w:szCs w:val="24"/>
              </w:rPr>
              <w:t>0.5</w:t>
            </w:r>
            <w:r w:rsidRPr="00303D6D">
              <w:rPr>
                <w:rFonts w:eastAsia="宋体" w:hint="eastAsia"/>
                <w:szCs w:val="24"/>
              </w:rPr>
              <w:t>kg/</w:t>
            </w:r>
            <w:r w:rsidRPr="00303D6D">
              <w:rPr>
                <w:rFonts w:eastAsia="宋体" w:hint="eastAsia"/>
                <w:szCs w:val="24"/>
              </w:rPr>
              <w:t>个，白乳胶包装规格为</w:t>
            </w:r>
            <w:r w:rsidRPr="00303D6D">
              <w:rPr>
                <w:rFonts w:eastAsia="宋体" w:hint="eastAsia"/>
                <w:szCs w:val="24"/>
              </w:rPr>
              <w:t>20kg/</w:t>
            </w:r>
            <w:r w:rsidRPr="00303D6D">
              <w:rPr>
                <w:rFonts w:eastAsia="宋体" w:hint="eastAsia"/>
                <w:szCs w:val="24"/>
              </w:rPr>
              <w:t>桶，包装桶重量约</w:t>
            </w:r>
            <w:r w:rsidRPr="00303D6D">
              <w:rPr>
                <w:rFonts w:eastAsia="宋体" w:hint="eastAsia"/>
                <w:szCs w:val="24"/>
              </w:rPr>
              <w:t>1kg/</w:t>
            </w:r>
            <w:r w:rsidRPr="00303D6D">
              <w:rPr>
                <w:rFonts w:eastAsia="宋体" w:hint="eastAsia"/>
                <w:szCs w:val="24"/>
              </w:rPr>
              <w:t>个，经计算，产生废包装桶约</w:t>
            </w:r>
            <w:r w:rsidRPr="00303D6D">
              <w:rPr>
                <w:rFonts w:eastAsia="宋体" w:hint="eastAsia"/>
                <w:szCs w:val="24"/>
              </w:rPr>
              <w:t>0.</w:t>
            </w:r>
            <w:r w:rsidRPr="00303D6D">
              <w:rPr>
                <w:rFonts w:eastAsia="宋体"/>
                <w:szCs w:val="24"/>
              </w:rPr>
              <w:t>1</w:t>
            </w:r>
            <w:r w:rsidRPr="00303D6D">
              <w:rPr>
                <w:rFonts w:eastAsia="宋体" w:hint="eastAsia"/>
                <w:szCs w:val="24"/>
              </w:rPr>
              <w:t>t/a</w:t>
            </w:r>
            <w:r w:rsidRPr="00303D6D">
              <w:rPr>
                <w:rFonts w:eastAsia="宋体" w:hint="eastAsia"/>
                <w:szCs w:val="24"/>
              </w:rPr>
              <w:t>，废物类别为</w:t>
            </w:r>
            <w:r w:rsidRPr="00303D6D">
              <w:rPr>
                <w:rFonts w:eastAsia="宋体" w:hint="eastAsia"/>
                <w:szCs w:val="24"/>
              </w:rPr>
              <w:t>HW49</w:t>
            </w:r>
            <w:r w:rsidRPr="00303D6D">
              <w:rPr>
                <w:rFonts w:eastAsia="宋体" w:hint="eastAsia"/>
                <w:szCs w:val="24"/>
              </w:rPr>
              <w:t>，</w:t>
            </w:r>
            <w:r w:rsidRPr="00303D6D">
              <w:rPr>
                <w:rFonts w:ascii="宋体" w:eastAsia="宋体" w:hAnsi="宋体" w:hint="eastAsia"/>
              </w:rPr>
              <w:t>经厂方收集后委托有资质的单位处理。</w:t>
            </w:r>
          </w:p>
          <w:p w:rsidR="00B102B1" w:rsidRPr="00303D6D" w:rsidRDefault="00D9683E">
            <w:pPr>
              <w:widowControl w:val="0"/>
              <w:spacing w:line="360" w:lineRule="auto"/>
              <w:ind w:firstLineChars="200" w:firstLine="480"/>
              <w:jc w:val="both"/>
              <w:rPr>
                <w:rFonts w:ascii="宋体" w:eastAsia="宋体" w:hAnsi="宋体"/>
                <w:szCs w:val="24"/>
              </w:rPr>
            </w:pPr>
            <w:r w:rsidRPr="00303D6D">
              <w:rPr>
                <w:rFonts w:eastAsia="宋体" w:hint="eastAsia"/>
                <w:szCs w:val="24"/>
              </w:rPr>
              <w:t>废活性炭：本项目调墨印刷工序、糊箱工序需吸附的有机废气为</w:t>
            </w:r>
            <w:r w:rsidRPr="00303D6D">
              <w:rPr>
                <w:rFonts w:eastAsia="宋体" w:hint="eastAsia"/>
                <w:szCs w:val="24"/>
              </w:rPr>
              <w:t>0.0567t/a</w:t>
            </w:r>
            <w:r w:rsidRPr="00303D6D">
              <w:rPr>
                <w:rFonts w:eastAsia="宋体" w:hint="eastAsia"/>
                <w:szCs w:val="24"/>
              </w:rPr>
              <w:t>，采用“二级活性炭吸附装置”吸收处理。根据《简明通风设计手册》，活性炭有效吸附量：</w:t>
            </w:r>
            <w:r w:rsidRPr="00303D6D">
              <w:rPr>
                <w:rFonts w:eastAsia="宋体" w:hint="eastAsia"/>
                <w:szCs w:val="24"/>
              </w:rPr>
              <w:t>qe=0.24kg/kg</w:t>
            </w:r>
            <w:r w:rsidRPr="00303D6D">
              <w:rPr>
                <w:rFonts w:eastAsia="宋体" w:hint="eastAsia"/>
                <w:szCs w:val="24"/>
              </w:rPr>
              <w:t>活性炭，经计算，本项目活性炭需使用量为</w:t>
            </w:r>
            <w:r w:rsidRPr="00303D6D">
              <w:rPr>
                <w:rFonts w:eastAsia="宋体" w:hint="eastAsia"/>
                <w:szCs w:val="24"/>
              </w:rPr>
              <w:t>0.2363t/a</w:t>
            </w:r>
            <w:r w:rsidRPr="00303D6D">
              <w:rPr>
                <w:rFonts w:eastAsia="宋体" w:hint="eastAsia"/>
                <w:szCs w:val="24"/>
              </w:rPr>
              <w:t>。本项目设置</w:t>
            </w:r>
            <w:r w:rsidRPr="00303D6D">
              <w:rPr>
                <w:rFonts w:eastAsia="宋体"/>
                <w:szCs w:val="24"/>
              </w:rPr>
              <w:t>1</w:t>
            </w:r>
            <w:r w:rsidRPr="00303D6D">
              <w:rPr>
                <w:rFonts w:eastAsia="宋体" w:hint="eastAsia"/>
                <w:szCs w:val="24"/>
              </w:rPr>
              <w:t>套活性炭吸附装置，考虑到本项目有机废气产生浓度较低、风量较大，为了保证活性炭箱体的停留时间、处理效率，故本项目活性炭设计填充量为</w:t>
            </w:r>
            <w:r w:rsidRPr="00303D6D">
              <w:rPr>
                <w:rFonts w:eastAsia="宋体" w:hint="eastAsia"/>
                <w:szCs w:val="24"/>
              </w:rPr>
              <w:t>0.3t</w:t>
            </w:r>
            <w:r w:rsidRPr="00303D6D">
              <w:rPr>
                <w:rFonts w:eastAsia="宋体" w:hint="eastAsia"/>
                <w:szCs w:val="24"/>
              </w:rPr>
              <w:t>，六个月更换一次，废活性炭产生量约为</w:t>
            </w:r>
            <w:r w:rsidRPr="00303D6D">
              <w:rPr>
                <w:rFonts w:eastAsia="宋体"/>
                <w:szCs w:val="24"/>
              </w:rPr>
              <w:t>0.6</w:t>
            </w:r>
            <w:r w:rsidRPr="00303D6D">
              <w:rPr>
                <w:rFonts w:eastAsia="宋体" w:hint="eastAsia"/>
                <w:szCs w:val="24"/>
              </w:rPr>
              <w:t>51t/a</w:t>
            </w:r>
            <w:r w:rsidRPr="00303D6D">
              <w:rPr>
                <w:rFonts w:eastAsia="宋体" w:hint="eastAsia"/>
                <w:szCs w:val="24"/>
              </w:rPr>
              <w:t>（包含吸附的有机废气</w:t>
            </w:r>
            <w:r w:rsidRPr="00303D6D">
              <w:rPr>
                <w:rFonts w:eastAsia="宋体" w:hint="eastAsia"/>
                <w:szCs w:val="24"/>
              </w:rPr>
              <w:t>0</w:t>
            </w:r>
            <w:r w:rsidRPr="00303D6D">
              <w:rPr>
                <w:rFonts w:eastAsia="宋体"/>
                <w:szCs w:val="24"/>
              </w:rPr>
              <w:t>.0</w:t>
            </w:r>
            <w:r w:rsidRPr="00303D6D">
              <w:rPr>
                <w:rFonts w:eastAsia="宋体" w:hint="eastAsia"/>
                <w:szCs w:val="24"/>
              </w:rPr>
              <w:t>51</w:t>
            </w:r>
            <w:r w:rsidRPr="00303D6D">
              <w:rPr>
                <w:rFonts w:eastAsia="宋体" w:hint="eastAsia"/>
                <w:szCs w:val="24"/>
              </w:rPr>
              <w:t>）；废水处理设施使用活性炭过滤器，过滤器中的活性炭每半年更换一次，产生废活性炭约</w:t>
            </w:r>
            <w:r w:rsidRPr="00303D6D">
              <w:rPr>
                <w:rFonts w:eastAsia="宋体" w:hint="eastAsia"/>
                <w:szCs w:val="24"/>
              </w:rPr>
              <w:t>0.4t/a</w:t>
            </w:r>
            <w:r w:rsidRPr="00303D6D">
              <w:rPr>
                <w:rFonts w:eastAsia="宋体" w:hint="eastAsia"/>
                <w:szCs w:val="24"/>
              </w:rPr>
              <w:t>。废活性炭中含有过滤残留的油墨等杂质，属于危险废物。废气治理和废水治理合计产生废活性炭约</w:t>
            </w:r>
            <w:r w:rsidRPr="00303D6D">
              <w:rPr>
                <w:rFonts w:eastAsia="宋体"/>
                <w:szCs w:val="24"/>
              </w:rPr>
              <w:t>1.</w:t>
            </w:r>
            <w:r w:rsidRPr="00303D6D">
              <w:rPr>
                <w:rFonts w:eastAsia="宋体" w:hint="eastAsia"/>
                <w:szCs w:val="24"/>
              </w:rPr>
              <w:t>051t/a</w:t>
            </w:r>
            <w:r w:rsidRPr="00303D6D">
              <w:rPr>
                <w:rFonts w:eastAsia="宋体" w:hint="eastAsia"/>
                <w:szCs w:val="24"/>
              </w:rPr>
              <w:t>，由厂方收集暂存于危废堆场内，然后</w:t>
            </w:r>
            <w:r w:rsidRPr="00303D6D">
              <w:rPr>
                <w:rFonts w:ascii="宋体" w:eastAsia="宋体" w:hAnsi="宋体" w:hint="eastAsia"/>
                <w:szCs w:val="24"/>
              </w:rPr>
              <w:t>委托有资质的单位处理。</w:t>
            </w:r>
          </w:p>
          <w:p w:rsidR="00B102B1" w:rsidRPr="00303D6D" w:rsidRDefault="00D9683E">
            <w:pPr>
              <w:widowControl w:val="0"/>
              <w:spacing w:line="360" w:lineRule="auto"/>
              <w:ind w:firstLineChars="200" w:firstLine="480"/>
              <w:jc w:val="both"/>
              <w:rPr>
                <w:rFonts w:ascii="宋体" w:eastAsia="宋体" w:hAnsi="宋体"/>
                <w:szCs w:val="24"/>
              </w:rPr>
            </w:pPr>
            <w:r w:rsidRPr="00303D6D">
              <w:rPr>
                <w:rFonts w:eastAsia="宋体" w:hint="eastAsia"/>
                <w:szCs w:val="24"/>
              </w:rPr>
              <w:t>废墨渣：本项目水性油墨废水回收利用装置压滤后的墨渣主要成分为油墨，属于危险废物。废油墨产生量约</w:t>
            </w:r>
            <w:r w:rsidRPr="00303D6D">
              <w:rPr>
                <w:rFonts w:eastAsia="宋体" w:hint="eastAsia"/>
                <w:szCs w:val="24"/>
              </w:rPr>
              <w:t>0.3t/a</w:t>
            </w:r>
            <w:r w:rsidRPr="00303D6D">
              <w:rPr>
                <w:rFonts w:eastAsia="宋体" w:hint="eastAsia"/>
                <w:szCs w:val="24"/>
              </w:rPr>
              <w:t>，由厂方收集暂存于厂内危废堆场内，</w:t>
            </w:r>
            <w:r w:rsidRPr="00303D6D">
              <w:rPr>
                <w:rFonts w:ascii="宋体" w:eastAsia="宋体" w:hAnsi="宋体" w:hint="eastAsia"/>
                <w:szCs w:val="24"/>
              </w:rPr>
              <w:t>委托有资质的单位处理</w:t>
            </w:r>
            <w:r w:rsidRPr="00303D6D">
              <w:rPr>
                <w:rFonts w:ascii="宋体" w:eastAsia="宋体" w:hAnsi="宋体"/>
                <w:szCs w:val="24"/>
              </w:rPr>
              <w:t>。</w:t>
            </w:r>
          </w:p>
          <w:p w:rsidR="00B102B1" w:rsidRPr="00303D6D" w:rsidRDefault="00D9683E">
            <w:pPr>
              <w:widowControl w:val="0"/>
              <w:spacing w:line="360" w:lineRule="auto"/>
              <w:ind w:firstLineChars="200" w:firstLine="480"/>
              <w:jc w:val="both"/>
              <w:rPr>
                <w:rFonts w:eastAsia="宋体"/>
                <w:szCs w:val="24"/>
              </w:rPr>
            </w:pPr>
            <w:r w:rsidRPr="00303D6D">
              <w:rPr>
                <w:rFonts w:eastAsia="宋体"/>
                <w:szCs w:val="24"/>
              </w:rPr>
              <w:t>生活垃圾：</w:t>
            </w:r>
            <w:r w:rsidRPr="00303D6D">
              <w:rPr>
                <w:rFonts w:eastAsia="宋体" w:hint="eastAsia"/>
                <w:szCs w:val="24"/>
              </w:rPr>
              <w:t>本项目定员</w:t>
            </w:r>
            <w:r w:rsidRPr="00303D6D">
              <w:rPr>
                <w:rFonts w:eastAsia="宋体"/>
                <w:szCs w:val="24"/>
              </w:rPr>
              <w:t>15</w:t>
            </w:r>
            <w:r w:rsidRPr="00303D6D">
              <w:rPr>
                <w:rFonts w:eastAsia="宋体"/>
                <w:szCs w:val="24"/>
              </w:rPr>
              <w:t>人，每人每天的垃圾产生量平均为</w:t>
            </w:r>
            <w:r w:rsidRPr="00303D6D">
              <w:rPr>
                <w:rFonts w:eastAsia="宋体" w:hint="eastAsia"/>
                <w:szCs w:val="24"/>
              </w:rPr>
              <w:t>0.5</w:t>
            </w:r>
            <w:r w:rsidRPr="00303D6D">
              <w:rPr>
                <w:rFonts w:eastAsia="宋体"/>
                <w:szCs w:val="24"/>
              </w:rPr>
              <w:t>kg</w:t>
            </w:r>
            <w:r w:rsidRPr="00303D6D">
              <w:rPr>
                <w:rFonts w:eastAsia="宋体"/>
                <w:szCs w:val="24"/>
              </w:rPr>
              <w:t>，生活垃圾的产生量</w:t>
            </w:r>
            <w:r w:rsidRPr="00303D6D">
              <w:rPr>
                <w:rFonts w:eastAsia="宋体" w:hint="eastAsia"/>
                <w:szCs w:val="24"/>
              </w:rPr>
              <w:t>约</w:t>
            </w:r>
            <w:r w:rsidRPr="00303D6D">
              <w:rPr>
                <w:rFonts w:eastAsia="宋体"/>
                <w:szCs w:val="24"/>
              </w:rPr>
              <w:t>2.25t/a</w:t>
            </w:r>
            <w:r w:rsidRPr="00303D6D">
              <w:rPr>
                <w:rFonts w:eastAsia="宋体"/>
                <w:szCs w:val="24"/>
              </w:rPr>
              <w:t>，由当地环卫部门统一清运</w:t>
            </w:r>
            <w:r w:rsidRPr="00303D6D">
              <w:rPr>
                <w:rFonts w:eastAsia="宋体" w:hint="eastAsia"/>
                <w:szCs w:val="24"/>
              </w:rPr>
              <w:t>。</w:t>
            </w:r>
          </w:p>
          <w:p w:rsidR="00B102B1" w:rsidRDefault="00D9683E">
            <w:pPr>
              <w:pStyle w:val="13"/>
              <w:spacing w:line="360" w:lineRule="auto"/>
              <w:ind w:firstLine="480"/>
              <w:jc w:val="both"/>
              <w:rPr>
                <w:rFonts w:ascii="宋体" w:eastAsia="宋体" w:hAnsi="宋体"/>
                <w:szCs w:val="24"/>
              </w:rPr>
            </w:pPr>
            <w:r>
              <w:rPr>
                <w:rFonts w:ascii="宋体" w:eastAsia="宋体" w:hAnsi="宋体" w:hint="eastAsia"/>
                <w:szCs w:val="24"/>
              </w:rPr>
              <w:t>根据《中华人民共和国固体废物污染环境防治法》的规定，首先对本项目产生的副产物进行</w:t>
            </w:r>
            <w:r>
              <w:rPr>
                <w:rFonts w:ascii="宋体" w:eastAsia="宋体" w:hAnsi="宋体" w:hint="eastAsia"/>
                <w:szCs w:val="24"/>
              </w:rPr>
              <w:lastRenderedPageBreak/>
              <w:t>是否属于固体废物进行判定，判定依据（</w:t>
            </w:r>
            <w:r>
              <w:rPr>
                <w:rFonts w:hint="eastAsia"/>
              </w:rPr>
              <w:t>《</w:t>
            </w:r>
            <w:r>
              <w:rPr>
                <w:rFonts w:ascii="宋体" w:eastAsia="宋体" w:hAnsi="宋体" w:hint="eastAsia"/>
              </w:rPr>
              <w:t>固体废物鉴别标准 通则</w:t>
            </w:r>
            <w:r>
              <w:rPr>
                <w:rFonts w:hint="eastAsia"/>
              </w:rPr>
              <w:t>》（</w:t>
            </w:r>
            <w:r>
              <w:t>GB34330</w:t>
            </w:r>
            <w:r>
              <w:rPr>
                <w:rFonts w:hint="eastAsia"/>
              </w:rPr>
              <w:t>-</w:t>
            </w:r>
            <w:r>
              <w:t>2017</w:t>
            </w:r>
            <w:r>
              <w:rPr>
                <w:rFonts w:hint="eastAsia"/>
              </w:rPr>
              <w:t>）</w:t>
            </w:r>
            <w:r>
              <w:rPr>
                <w:rFonts w:ascii="宋体" w:eastAsia="宋体" w:hAnsi="宋体" w:hint="eastAsia"/>
                <w:szCs w:val="24"/>
              </w:rPr>
              <w:t>）及结果见表</w:t>
            </w:r>
            <w:r>
              <w:rPr>
                <w:rFonts w:eastAsia="宋体"/>
                <w:szCs w:val="24"/>
              </w:rPr>
              <w:t>5-</w:t>
            </w:r>
            <w:r>
              <w:rPr>
                <w:rFonts w:eastAsia="宋体" w:hint="eastAsia"/>
                <w:szCs w:val="24"/>
              </w:rPr>
              <w:t>10</w:t>
            </w:r>
            <w:r>
              <w:rPr>
                <w:rFonts w:ascii="宋体" w:eastAsia="宋体" w:hAnsi="宋体" w:hint="eastAsia"/>
                <w:szCs w:val="24"/>
              </w:rPr>
              <w:t>：</w:t>
            </w:r>
          </w:p>
          <w:p w:rsidR="00B102B1" w:rsidRDefault="00D9683E" w:rsidP="006E2BF2">
            <w:pPr>
              <w:pStyle w:val="13"/>
              <w:spacing w:beforeLines="50" w:line="360" w:lineRule="auto"/>
              <w:ind w:firstLineChars="0" w:firstLine="0"/>
              <w:jc w:val="center"/>
              <w:rPr>
                <w:b/>
                <w:szCs w:val="24"/>
              </w:rPr>
            </w:pPr>
            <w:r>
              <w:rPr>
                <w:rFonts w:ascii="宋体" w:eastAsia="宋体" w:hAnsi="宋体"/>
                <w:b/>
                <w:szCs w:val="24"/>
              </w:rPr>
              <w:t>表</w:t>
            </w:r>
            <w:r>
              <w:rPr>
                <w:b/>
                <w:szCs w:val="24"/>
              </w:rPr>
              <w:t>5-</w:t>
            </w:r>
            <w:r>
              <w:rPr>
                <w:rFonts w:hint="eastAsia"/>
                <w:b/>
                <w:szCs w:val="24"/>
              </w:rPr>
              <w:t>10</w:t>
            </w:r>
            <w:r>
              <w:rPr>
                <w:b/>
                <w:szCs w:val="24"/>
              </w:rPr>
              <w:t xml:space="preserve">   </w:t>
            </w:r>
            <w:r>
              <w:rPr>
                <w:rFonts w:ascii="宋体" w:eastAsia="宋体" w:hAnsi="宋体"/>
                <w:b/>
                <w:szCs w:val="24"/>
              </w:rPr>
              <w:t>副产物产生情况汇总表</w:t>
            </w:r>
          </w:p>
          <w:tbl>
            <w:tblPr>
              <w:tblW w:w="10035" w:type="dxa"/>
              <w:tblBorders>
                <w:top w:val="single" w:sz="12" w:space="0" w:color="auto"/>
                <w:bottom w:val="single" w:sz="12" w:space="0" w:color="auto"/>
                <w:insideH w:val="single" w:sz="4" w:space="0" w:color="auto"/>
                <w:insideV w:val="single" w:sz="4" w:space="0" w:color="auto"/>
              </w:tblBorders>
              <w:tblLayout w:type="fixed"/>
              <w:tblLook w:val="04A0"/>
            </w:tblPr>
            <w:tblGrid>
              <w:gridCol w:w="457"/>
              <w:gridCol w:w="1418"/>
              <w:gridCol w:w="1701"/>
              <w:gridCol w:w="1134"/>
              <w:gridCol w:w="1417"/>
              <w:gridCol w:w="1134"/>
              <w:gridCol w:w="851"/>
              <w:gridCol w:w="850"/>
              <w:gridCol w:w="1073"/>
            </w:tblGrid>
            <w:tr w:rsidR="00B102B1">
              <w:trPr>
                <w:trHeight w:val="270"/>
              </w:trPr>
              <w:tc>
                <w:tcPr>
                  <w:tcW w:w="457" w:type="dxa"/>
                  <w:vMerge w:val="restart"/>
                  <w:vAlign w:val="center"/>
                </w:tcPr>
                <w:p w:rsidR="00B102B1" w:rsidRDefault="00D9683E">
                  <w:pPr>
                    <w:jc w:val="center"/>
                    <w:rPr>
                      <w:rFonts w:eastAsia="宋体"/>
                      <w:b/>
                      <w:sz w:val="21"/>
                      <w:szCs w:val="21"/>
                    </w:rPr>
                  </w:pPr>
                  <w:r>
                    <w:rPr>
                      <w:rFonts w:eastAsia="宋体"/>
                      <w:b/>
                      <w:sz w:val="21"/>
                      <w:szCs w:val="21"/>
                    </w:rPr>
                    <w:t>序号</w:t>
                  </w:r>
                </w:p>
              </w:tc>
              <w:tc>
                <w:tcPr>
                  <w:tcW w:w="1418" w:type="dxa"/>
                  <w:vMerge w:val="restart"/>
                  <w:vAlign w:val="center"/>
                </w:tcPr>
                <w:p w:rsidR="00B102B1" w:rsidRDefault="00D9683E">
                  <w:pPr>
                    <w:jc w:val="center"/>
                    <w:rPr>
                      <w:rFonts w:eastAsia="宋体"/>
                      <w:b/>
                      <w:sz w:val="21"/>
                      <w:szCs w:val="21"/>
                    </w:rPr>
                  </w:pPr>
                  <w:r>
                    <w:rPr>
                      <w:rFonts w:eastAsia="宋体"/>
                      <w:b/>
                      <w:sz w:val="21"/>
                      <w:szCs w:val="21"/>
                    </w:rPr>
                    <w:t>固废名称</w:t>
                  </w:r>
                </w:p>
              </w:tc>
              <w:tc>
                <w:tcPr>
                  <w:tcW w:w="1701" w:type="dxa"/>
                  <w:vMerge w:val="restart"/>
                  <w:vAlign w:val="center"/>
                </w:tcPr>
                <w:p w:rsidR="00B102B1" w:rsidRDefault="00D9683E">
                  <w:pPr>
                    <w:jc w:val="center"/>
                    <w:rPr>
                      <w:rFonts w:eastAsia="宋体"/>
                      <w:b/>
                      <w:sz w:val="21"/>
                      <w:szCs w:val="21"/>
                    </w:rPr>
                  </w:pPr>
                  <w:r>
                    <w:rPr>
                      <w:rFonts w:eastAsia="宋体"/>
                      <w:b/>
                      <w:sz w:val="21"/>
                      <w:szCs w:val="21"/>
                    </w:rPr>
                    <w:t>产生工序</w:t>
                  </w:r>
                </w:p>
              </w:tc>
              <w:tc>
                <w:tcPr>
                  <w:tcW w:w="1134" w:type="dxa"/>
                  <w:vMerge w:val="restart"/>
                  <w:vAlign w:val="center"/>
                </w:tcPr>
                <w:p w:rsidR="00B102B1" w:rsidRDefault="00D9683E">
                  <w:pPr>
                    <w:jc w:val="center"/>
                    <w:rPr>
                      <w:rFonts w:eastAsia="宋体"/>
                      <w:b/>
                      <w:sz w:val="21"/>
                      <w:szCs w:val="21"/>
                    </w:rPr>
                  </w:pPr>
                  <w:r>
                    <w:rPr>
                      <w:rFonts w:eastAsia="宋体" w:hint="eastAsia"/>
                      <w:b/>
                      <w:sz w:val="21"/>
                      <w:szCs w:val="21"/>
                    </w:rPr>
                    <w:t>形态</w:t>
                  </w:r>
                </w:p>
              </w:tc>
              <w:tc>
                <w:tcPr>
                  <w:tcW w:w="1417" w:type="dxa"/>
                  <w:vMerge w:val="restart"/>
                  <w:vAlign w:val="center"/>
                </w:tcPr>
                <w:p w:rsidR="00B102B1" w:rsidRDefault="00D9683E">
                  <w:pPr>
                    <w:jc w:val="center"/>
                    <w:rPr>
                      <w:rFonts w:eastAsia="宋体"/>
                      <w:b/>
                      <w:sz w:val="21"/>
                      <w:szCs w:val="21"/>
                    </w:rPr>
                  </w:pPr>
                  <w:r>
                    <w:rPr>
                      <w:rFonts w:eastAsia="宋体"/>
                      <w:b/>
                      <w:sz w:val="21"/>
                      <w:szCs w:val="21"/>
                    </w:rPr>
                    <w:t>主要成分</w:t>
                  </w:r>
                </w:p>
              </w:tc>
              <w:tc>
                <w:tcPr>
                  <w:tcW w:w="1134" w:type="dxa"/>
                  <w:vMerge w:val="restart"/>
                  <w:vAlign w:val="center"/>
                </w:tcPr>
                <w:p w:rsidR="00B102B1" w:rsidRDefault="00D9683E">
                  <w:pPr>
                    <w:jc w:val="center"/>
                    <w:rPr>
                      <w:rFonts w:eastAsia="宋体"/>
                      <w:b/>
                      <w:sz w:val="21"/>
                      <w:szCs w:val="21"/>
                    </w:rPr>
                  </w:pPr>
                  <w:r>
                    <w:rPr>
                      <w:rFonts w:eastAsia="宋体"/>
                      <w:b/>
                      <w:sz w:val="21"/>
                      <w:szCs w:val="21"/>
                    </w:rPr>
                    <w:t>产量</w:t>
                  </w:r>
                  <w:r>
                    <w:rPr>
                      <w:b/>
                      <w:sz w:val="21"/>
                      <w:szCs w:val="21"/>
                    </w:rPr>
                    <w:t>（</w:t>
                  </w:r>
                  <w:r>
                    <w:rPr>
                      <w:b/>
                      <w:sz w:val="21"/>
                      <w:szCs w:val="21"/>
                    </w:rPr>
                    <w:t>t/a</w:t>
                  </w:r>
                  <w:r>
                    <w:rPr>
                      <w:b/>
                      <w:sz w:val="21"/>
                      <w:szCs w:val="21"/>
                    </w:rPr>
                    <w:t>）</w:t>
                  </w:r>
                </w:p>
              </w:tc>
              <w:tc>
                <w:tcPr>
                  <w:tcW w:w="2774" w:type="dxa"/>
                  <w:gridSpan w:val="3"/>
                  <w:vAlign w:val="center"/>
                </w:tcPr>
                <w:p w:rsidR="00B102B1" w:rsidRDefault="00D9683E">
                  <w:pPr>
                    <w:jc w:val="center"/>
                    <w:rPr>
                      <w:rFonts w:eastAsia="宋体"/>
                      <w:b/>
                      <w:sz w:val="21"/>
                      <w:szCs w:val="21"/>
                    </w:rPr>
                  </w:pPr>
                  <w:r>
                    <w:rPr>
                      <w:rFonts w:eastAsia="宋体"/>
                      <w:b/>
                      <w:sz w:val="21"/>
                      <w:szCs w:val="21"/>
                    </w:rPr>
                    <w:t>种类判断</w:t>
                  </w:r>
                </w:p>
              </w:tc>
            </w:tr>
            <w:tr w:rsidR="00B102B1">
              <w:trPr>
                <w:trHeight w:val="210"/>
              </w:trPr>
              <w:tc>
                <w:tcPr>
                  <w:tcW w:w="457" w:type="dxa"/>
                  <w:vMerge/>
                  <w:vAlign w:val="center"/>
                </w:tcPr>
                <w:p w:rsidR="00B102B1" w:rsidRDefault="00B102B1">
                  <w:pPr>
                    <w:jc w:val="center"/>
                    <w:rPr>
                      <w:rFonts w:eastAsia="宋体"/>
                      <w:b/>
                      <w:sz w:val="21"/>
                      <w:szCs w:val="21"/>
                    </w:rPr>
                  </w:pPr>
                </w:p>
              </w:tc>
              <w:tc>
                <w:tcPr>
                  <w:tcW w:w="1418" w:type="dxa"/>
                  <w:vMerge/>
                  <w:vAlign w:val="center"/>
                </w:tcPr>
                <w:p w:rsidR="00B102B1" w:rsidRDefault="00B102B1">
                  <w:pPr>
                    <w:jc w:val="center"/>
                    <w:rPr>
                      <w:rFonts w:eastAsia="宋体"/>
                      <w:b/>
                      <w:sz w:val="21"/>
                      <w:szCs w:val="21"/>
                    </w:rPr>
                  </w:pPr>
                </w:p>
              </w:tc>
              <w:tc>
                <w:tcPr>
                  <w:tcW w:w="1701" w:type="dxa"/>
                  <w:vMerge/>
                  <w:vAlign w:val="center"/>
                </w:tcPr>
                <w:p w:rsidR="00B102B1" w:rsidRDefault="00B102B1">
                  <w:pPr>
                    <w:jc w:val="center"/>
                    <w:rPr>
                      <w:rFonts w:eastAsia="宋体"/>
                      <w:b/>
                      <w:sz w:val="21"/>
                      <w:szCs w:val="21"/>
                    </w:rPr>
                  </w:pPr>
                </w:p>
              </w:tc>
              <w:tc>
                <w:tcPr>
                  <w:tcW w:w="1134" w:type="dxa"/>
                  <w:vMerge/>
                  <w:vAlign w:val="center"/>
                </w:tcPr>
                <w:p w:rsidR="00B102B1" w:rsidRDefault="00B102B1">
                  <w:pPr>
                    <w:jc w:val="center"/>
                    <w:rPr>
                      <w:rFonts w:eastAsia="宋体"/>
                      <w:b/>
                      <w:sz w:val="21"/>
                      <w:szCs w:val="21"/>
                    </w:rPr>
                  </w:pPr>
                </w:p>
              </w:tc>
              <w:tc>
                <w:tcPr>
                  <w:tcW w:w="1417" w:type="dxa"/>
                  <w:vMerge/>
                  <w:vAlign w:val="center"/>
                </w:tcPr>
                <w:p w:rsidR="00B102B1" w:rsidRDefault="00B102B1">
                  <w:pPr>
                    <w:jc w:val="center"/>
                    <w:rPr>
                      <w:rFonts w:eastAsia="宋体"/>
                      <w:b/>
                      <w:sz w:val="21"/>
                      <w:szCs w:val="21"/>
                    </w:rPr>
                  </w:pPr>
                </w:p>
              </w:tc>
              <w:tc>
                <w:tcPr>
                  <w:tcW w:w="1134" w:type="dxa"/>
                  <w:vMerge/>
                  <w:vAlign w:val="center"/>
                </w:tcPr>
                <w:p w:rsidR="00B102B1" w:rsidRDefault="00B102B1">
                  <w:pPr>
                    <w:jc w:val="center"/>
                    <w:rPr>
                      <w:rFonts w:eastAsia="宋体"/>
                      <w:b/>
                      <w:sz w:val="21"/>
                      <w:szCs w:val="21"/>
                    </w:rPr>
                  </w:pPr>
                </w:p>
              </w:tc>
              <w:tc>
                <w:tcPr>
                  <w:tcW w:w="851" w:type="dxa"/>
                  <w:vAlign w:val="center"/>
                </w:tcPr>
                <w:p w:rsidR="00B102B1" w:rsidRDefault="00D9683E">
                  <w:pPr>
                    <w:jc w:val="center"/>
                    <w:rPr>
                      <w:rFonts w:eastAsia="宋体"/>
                      <w:b/>
                      <w:sz w:val="21"/>
                      <w:szCs w:val="21"/>
                    </w:rPr>
                  </w:pPr>
                  <w:r>
                    <w:rPr>
                      <w:rFonts w:eastAsia="宋体"/>
                      <w:b/>
                      <w:sz w:val="21"/>
                      <w:szCs w:val="21"/>
                    </w:rPr>
                    <w:t>固废</w:t>
                  </w:r>
                </w:p>
              </w:tc>
              <w:tc>
                <w:tcPr>
                  <w:tcW w:w="850" w:type="dxa"/>
                  <w:vAlign w:val="center"/>
                </w:tcPr>
                <w:p w:rsidR="00B102B1" w:rsidRDefault="00D9683E">
                  <w:pPr>
                    <w:jc w:val="center"/>
                    <w:rPr>
                      <w:rFonts w:eastAsia="宋体"/>
                      <w:b/>
                      <w:sz w:val="21"/>
                      <w:szCs w:val="21"/>
                    </w:rPr>
                  </w:pPr>
                  <w:r>
                    <w:rPr>
                      <w:rFonts w:eastAsia="宋体"/>
                      <w:b/>
                      <w:sz w:val="21"/>
                      <w:szCs w:val="21"/>
                    </w:rPr>
                    <w:t>副产品</w:t>
                  </w:r>
                </w:p>
              </w:tc>
              <w:tc>
                <w:tcPr>
                  <w:tcW w:w="1073" w:type="dxa"/>
                  <w:vAlign w:val="center"/>
                </w:tcPr>
                <w:p w:rsidR="00B102B1" w:rsidRDefault="00D9683E">
                  <w:pPr>
                    <w:jc w:val="center"/>
                    <w:rPr>
                      <w:rFonts w:eastAsia="宋体"/>
                      <w:b/>
                      <w:sz w:val="21"/>
                      <w:szCs w:val="21"/>
                    </w:rPr>
                  </w:pPr>
                  <w:r>
                    <w:rPr>
                      <w:rFonts w:eastAsia="宋体"/>
                      <w:b/>
                      <w:sz w:val="21"/>
                      <w:szCs w:val="21"/>
                    </w:rPr>
                    <w:t>依据</w:t>
                  </w:r>
                </w:p>
              </w:tc>
            </w:tr>
            <w:tr w:rsidR="00B102B1">
              <w:trPr>
                <w:trHeight w:val="219"/>
              </w:trPr>
              <w:tc>
                <w:tcPr>
                  <w:tcW w:w="457" w:type="dxa"/>
                  <w:vAlign w:val="center"/>
                </w:tcPr>
                <w:p w:rsidR="00B102B1" w:rsidRDefault="00D9683E">
                  <w:pPr>
                    <w:jc w:val="center"/>
                    <w:rPr>
                      <w:rFonts w:eastAsia="宋体"/>
                      <w:sz w:val="21"/>
                      <w:szCs w:val="21"/>
                    </w:rPr>
                  </w:pPr>
                  <w:r>
                    <w:rPr>
                      <w:rFonts w:eastAsia="宋体"/>
                      <w:sz w:val="21"/>
                      <w:szCs w:val="21"/>
                    </w:rPr>
                    <w:t>1</w:t>
                  </w:r>
                </w:p>
              </w:tc>
              <w:tc>
                <w:tcPr>
                  <w:tcW w:w="1418" w:type="dxa"/>
                  <w:vAlign w:val="center"/>
                </w:tcPr>
                <w:p w:rsidR="00B102B1" w:rsidRDefault="00D9683E">
                  <w:pPr>
                    <w:adjustRightInd w:val="0"/>
                    <w:snapToGrid w:val="0"/>
                    <w:jc w:val="center"/>
                    <w:rPr>
                      <w:rFonts w:eastAsia="宋体"/>
                      <w:sz w:val="21"/>
                      <w:szCs w:val="21"/>
                    </w:rPr>
                  </w:pPr>
                  <w:r>
                    <w:rPr>
                      <w:rFonts w:eastAsia="宋体" w:hint="eastAsia"/>
                      <w:sz w:val="21"/>
                      <w:szCs w:val="21"/>
                    </w:rPr>
                    <w:t>废劳保用品</w:t>
                  </w:r>
                </w:p>
              </w:tc>
              <w:tc>
                <w:tcPr>
                  <w:tcW w:w="1701" w:type="dxa"/>
                  <w:vAlign w:val="center"/>
                </w:tcPr>
                <w:p w:rsidR="00B102B1" w:rsidRDefault="00D9683E">
                  <w:pPr>
                    <w:jc w:val="center"/>
                    <w:rPr>
                      <w:rFonts w:eastAsia="宋体"/>
                      <w:sz w:val="21"/>
                      <w:szCs w:val="21"/>
                    </w:rPr>
                  </w:pPr>
                  <w:r>
                    <w:rPr>
                      <w:rFonts w:eastAsia="宋体" w:hint="eastAsia"/>
                      <w:sz w:val="21"/>
                      <w:szCs w:val="21"/>
                    </w:rPr>
                    <w:t>生产过程</w:t>
                  </w:r>
                </w:p>
              </w:tc>
              <w:tc>
                <w:tcPr>
                  <w:tcW w:w="1134" w:type="dxa"/>
                  <w:vAlign w:val="center"/>
                </w:tcPr>
                <w:p w:rsidR="00B102B1" w:rsidRDefault="00D9683E">
                  <w:pPr>
                    <w:jc w:val="center"/>
                    <w:rPr>
                      <w:rFonts w:eastAsia="宋体"/>
                      <w:sz w:val="21"/>
                      <w:szCs w:val="21"/>
                    </w:rPr>
                  </w:pPr>
                  <w:r>
                    <w:rPr>
                      <w:rFonts w:eastAsia="宋体" w:hint="eastAsia"/>
                      <w:sz w:val="21"/>
                      <w:szCs w:val="21"/>
                    </w:rPr>
                    <w:t>固态</w:t>
                  </w:r>
                </w:p>
              </w:tc>
              <w:tc>
                <w:tcPr>
                  <w:tcW w:w="1417" w:type="dxa"/>
                  <w:vAlign w:val="center"/>
                </w:tcPr>
                <w:p w:rsidR="00B102B1" w:rsidRDefault="00D9683E">
                  <w:pPr>
                    <w:jc w:val="center"/>
                    <w:rPr>
                      <w:rFonts w:eastAsia="宋体"/>
                      <w:sz w:val="21"/>
                      <w:szCs w:val="21"/>
                    </w:rPr>
                  </w:pPr>
                  <w:r>
                    <w:rPr>
                      <w:rFonts w:eastAsia="宋体" w:hint="eastAsia"/>
                      <w:sz w:val="21"/>
                      <w:szCs w:val="21"/>
                    </w:rPr>
                    <w:t>手套等</w:t>
                  </w:r>
                </w:p>
              </w:tc>
              <w:tc>
                <w:tcPr>
                  <w:tcW w:w="1134" w:type="dxa"/>
                  <w:vAlign w:val="center"/>
                </w:tcPr>
                <w:p w:rsidR="00B102B1" w:rsidRDefault="00D9683E">
                  <w:pPr>
                    <w:adjustRightInd w:val="0"/>
                    <w:snapToGrid w:val="0"/>
                    <w:jc w:val="center"/>
                    <w:rPr>
                      <w:rFonts w:eastAsia="宋体"/>
                      <w:sz w:val="21"/>
                      <w:szCs w:val="21"/>
                    </w:rPr>
                  </w:pPr>
                  <w:r>
                    <w:rPr>
                      <w:rFonts w:eastAsia="宋体"/>
                      <w:sz w:val="21"/>
                      <w:szCs w:val="21"/>
                    </w:rPr>
                    <w:t>0.2</w:t>
                  </w:r>
                </w:p>
              </w:tc>
              <w:tc>
                <w:tcPr>
                  <w:tcW w:w="851" w:type="dxa"/>
                  <w:vAlign w:val="center"/>
                </w:tcPr>
                <w:p w:rsidR="00B102B1" w:rsidRDefault="00D9683E">
                  <w:pPr>
                    <w:jc w:val="center"/>
                    <w:rPr>
                      <w:rFonts w:eastAsia="宋体"/>
                      <w:sz w:val="21"/>
                      <w:szCs w:val="21"/>
                    </w:rPr>
                  </w:pPr>
                  <w:r>
                    <w:rPr>
                      <w:rFonts w:eastAsia="宋体"/>
                      <w:sz w:val="21"/>
                      <w:szCs w:val="21"/>
                    </w:rPr>
                    <w:t>√</w:t>
                  </w:r>
                </w:p>
              </w:tc>
              <w:tc>
                <w:tcPr>
                  <w:tcW w:w="850" w:type="dxa"/>
                  <w:vAlign w:val="center"/>
                </w:tcPr>
                <w:p w:rsidR="00B102B1" w:rsidRDefault="00D9683E">
                  <w:pPr>
                    <w:jc w:val="center"/>
                    <w:rPr>
                      <w:rFonts w:eastAsia="宋体"/>
                      <w:sz w:val="21"/>
                      <w:szCs w:val="21"/>
                    </w:rPr>
                  </w:pPr>
                  <w:r>
                    <w:rPr>
                      <w:rFonts w:eastAsia="宋体"/>
                      <w:sz w:val="21"/>
                      <w:szCs w:val="21"/>
                    </w:rPr>
                    <w:t>-</w:t>
                  </w:r>
                </w:p>
              </w:tc>
              <w:tc>
                <w:tcPr>
                  <w:tcW w:w="1073" w:type="dxa"/>
                  <w:vMerge w:val="restart"/>
                  <w:vAlign w:val="center"/>
                </w:tcPr>
                <w:p w:rsidR="00B102B1" w:rsidRDefault="00D9683E">
                  <w:pPr>
                    <w:jc w:val="center"/>
                    <w:rPr>
                      <w:rFonts w:eastAsia="宋体"/>
                      <w:sz w:val="21"/>
                      <w:szCs w:val="21"/>
                    </w:rPr>
                  </w:pPr>
                  <w:r>
                    <w:rPr>
                      <w:rFonts w:eastAsia="宋体"/>
                      <w:sz w:val="21"/>
                      <w:szCs w:val="21"/>
                    </w:rPr>
                    <w:t>《固体废物鉴别</w:t>
                  </w:r>
                  <w:r>
                    <w:rPr>
                      <w:rFonts w:eastAsia="宋体" w:hint="eastAsia"/>
                      <w:sz w:val="21"/>
                      <w:szCs w:val="21"/>
                    </w:rPr>
                    <w:t>标准通则</w:t>
                  </w:r>
                  <w:r>
                    <w:rPr>
                      <w:rFonts w:eastAsia="宋体"/>
                      <w:sz w:val="21"/>
                      <w:szCs w:val="21"/>
                    </w:rPr>
                    <w:t>》</w:t>
                  </w:r>
                </w:p>
              </w:tc>
            </w:tr>
            <w:tr w:rsidR="00B102B1">
              <w:trPr>
                <w:trHeight w:val="190"/>
              </w:trPr>
              <w:tc>
                <w:tcPr>
                  <w:tcW w:w="457" w:type="dxa"/>
                  <w:vAlign w:val="center"/>
                </w:tcPr>
                <w:p w:rsidR="00B102B1" w:rsidRPr="00303D6D" w:rsidRDefault="00D9683E">
                  <w:pPr>
                    <w:jc w:val="center"/>
                    <w:rPr>
                      <w:rFonts w:eastAsia="宋体"/>
                      <w:sz w:val="21"/>
                      <w:szCs w:val="21"/>
                    </w:rPr>
                  </w:pPr>
                  <w:r w:rsidRPr="00303D6D">
                    <w:rPr>
                      <w:rFonts w:eastAsia="宋体"/>
                      <w:sz w:val="21"/>
                      <w:szCs w:val="21"/>
                    </w:rPr>
                    <w:t>2</w:t>
                  </w:r>
                </w:p>
              </w:tc>
              <w:tc>
                <w:tcPr>
                  <w:tcW w:w="1418" w:type="dxa"/>
                  <w:vAlign w:val="center"/>
                </w:tcPr>
                <w:p w:rsidR="00B102B1" w:rsidRPr="00303D6D" w:rsidRDefault="00D9683E">
                  <w:pPr>
                    <w:jc w:val="center"/>
                    <w:rPr>
                      <w:rFonts w:eastAsia="宋体"/>
                      <w:sz w:val="21"/>
                      <w:szCs w:val="21"/>
                    </w:rPr>
                  </w:pPr>
                  <w:r w:rsidRPr="00303D6D">
                    <w:rPr>
                      <w:rFonts w:eastAsia="宋体" w:hint="eastAsia"/>
                      <w:sz w:val="21"/>
                      <w:szCs w:val="21"/>
                    </w:rPr>
                    <w:t>废边角料</w:t>
                  </w:r>
                </w:p>
                <w:p w:rsidR="00B102B1" w:rsidRPr="00303D6D" w:rsidRDefault="00D9683E">
                  <w:pPr>
                    <w:jc w:val="center"/>
                    <w:rPr>
                      <w:rFonts w:eastAsia="宋体"/>
                      <w:sz w:val="21"/>
                      <w:szCs w:val="21"/>
                    </w:rPr>
                  </w:pPr>
                  <w:r w:rsidRPr="00303D6D">
                    <w:rPr>
                      <w:rFonts w:eastAsia="宋体" w:hint="eastAsia"/>
                      <w:sz w:val="21"/>
                      <w:szCs w:val="21"/>
                    </w:rPr>
                    <w:t>废纸屑</w:t>
                  </w:r>
                </w:p>
              </w:tc>
              <w:tc>
                <w:tcPr>
                  <w:tcW w:w="1701" w:type="dxa"/>
                  <w:vAlign w:val="center"/>
                </w:tcPr>
                <w:p w:rsidR="00B102B1" w:rsidRPr="00303D6D" w:rsidRDefault="00D9683E">
                  <w:pPr>
                    <w:jc w:val="center"/>
                    <w:rPr>
                      <w:rFonts w:eastAsia="宋体"/>
                      <w:sz w:val="21"/>
                      <w:szCs w:val="21"/>
                    </w:rPr>
                  </w:pPr>
                  <w:r w:rsidRPr="00303D6D">
                    <w:rPr>
                      <w:rFonts w:eastAsia="宋体" w:hint="eastAsia"/>
                      <w:sz w:val="21"/>
                      <w:szCs w:val="21"/>
                    </w:rPr>
                    <w:t>开槽模切工序</w:t>
                  </w:r>
                </w:p>
              </w:tc>
              <w:tc>
                <w:tcPr>
                  <w:tcW w:w="1134" w:type="dxa"/>
                  <w:vAlign w:val="center"/>
                </w:tcPr>
                <w:p w:rsidR="00B102B1" w:rsidRPr="00303D6D" w:rsidRDefault="00D9683E">
                  <w:pPr>
                    <w:jc w:val="center"/>
                    <w:rPr>
                      <w:rFonts w:eastAsia="宋体"/>
                      <w:sz w:val="21"/>
                      <w:szCs w:val="21"/>
                    </w:rPr>
                  </w:pPr>
                  <w:r w:rsidRPr="00303D6D">
                    <w:rPr>
                      <w:rFonts w:eastAsia="宋体" w:hint="eastAsia"/>
                      <w:sz w:val="21"/>
                      <w:szCs w:val="21"/>
                    </w:rPr>
                    <w:t>固态</w:t>
                  </w:r>
                </w:p>
              </w:tc>
              <w:tc>
                <w:tcPr>
                  <w:tcW w:w="1417" w:type="dxa"/>
                  <w:vAlign w:val="center"/>
                </w:tcPr>
                <w:p w:rsidR="00B102B1" w:rsidRPr="00303D6D" w:rsidRDefault="00D9683E">
                  <w:pPr>
                    <w:jc w:val="center"/>
                    <w:rPr>
                      <w:rFonts w:eastAsia="宋体"/>
                      <w:sz w:val="21"/>
                      <w:szCs w:val="21"/>
                    </w:rPr>
                  </w:pPr>
                  <w:r w:rsidRPr="00303D6D">
                    <w:rPr>
                      <w:rFonts w:eastAsia="宋体" w:hint="eastAsia"/>
                      <w:sz w:val="21"/>
                      <w:szCs w:val="21"/>
                    </w:rPr>
                    <w:t>纸板</w:t>
                  </w:r>
                </w:p>
              </w:tc>
              <w:tc>
                <w:tcPr>
                  <w:tcW w:w="1134" w:type="dxa"/>
                  <w:vAlign w:val="center"/>
                </w:tcPr>
                <w:p w:rsidR="00B102B1" w:rsidRPr="00303D6D" w:rsidRDefault="00D9683E">
                  <w:pPr>
                    <w:jc w:val="center"/>
                    <w:rPr>
                      <w:rFonts w:eastAsia="宋体"/>
                      <w:sz w:val="21"/>
                      <w:szCs w:val="21"/>
                    </w:rPr>
                  </w:pPr>
                  <w:r w:rsidRPr="00303D6D">
                    <w:rPr>
                      <w:rFonts w:eastAsia="宋体" w:hint="eastAsia"/>
                      <w:sz w:val="21"/>
                      <w:szCs w:val="21"/>
                    </w:rPr>
                    <w:t>90.24</w:t>
                  </w:r>
                </w:p>
              </w:tc>
              <w:tc>
                <w:tcPr>
                  <w:tcW w:w="851" w:type="dxa"/>
                  <w:vAlign w:val="center"/>
                </w:tcPr>
                <w:p w:rsidR="00B102B1" w:rsidRDefault="00D9683E">
                  <w:pPr>
                    <w:jc w:val="center"/>
                    <w:rPr>
                      <w:rFonts w:eastAsia="宋体"/>
                      <w:sz w:val="21"/>
                      <w:szCs w:val="21"/>
                    </w:rPr>
                  </w:pPr>
                  <w:r>
                    <w:rPr>
                      <w:rFonts w:eastAsia="宋体"/>
                      <w:sz w:val="21"/>
                      <w:szCs w:val="21"/>
                    </w:rPr>
                    <w:t>√</w:t>
                  </w:r>
                </w:p>
              </w:tc>
              <w:tc>
                <w:tcPr>
                  <w:tcW w:w="850" w:type="dxa"/>
                  <w:vAlign w:val="center"/>
                </w:tcPr>
                <w:p w:rsidR="00B102B1" w:rsidRDefault="00D9683E">
                  <w:pPr>
                    <w:jc w:val="center"/>
                    <w:rPr>
                      <w:rFonts w:eastAsia="宋体"/>
                      <w:sz w:val="21"/>
                      <w:szCs w:val="21"/>
                    </w:rPr>
                  </w:pPr>
                  <w:r>
                    <w:rPr>
                      <w:rFonts w:eastAsia="宋体"/>
                      <w:sz w:val="21"/>
                      <w:szCs w:val="21"/>
                    </w:rPr>
                    <w:t>-</w:t>
                  </w:r>
                </w:p>
              </w:tc>
              <w:tc>
                <w:tcPr>
                  <w:tcW w:w="1073" w:type="dxa"/>
                  <w:vMerge/>
                  <w:vAlign w:val="center"/>
                </w:tcPr>
                <w:p w:rsidR="00B102B1" w:rsidRDefault="00B102B1">
                  <w:pPr>
                    <w:jc w:val="center"/>
                    <w:rPr>
                      <w:rFonts w:eastAsia="宋体"/>
                      <w:sz w:val="21"/>
                      <w:szCs w:val="21"/>
                    </w:rPr>
                  </w:pPr>
                </w:p>
              </w:tc>
            </w:tr>
            <w:tr w:rsidR="00B102B1">
              <w:trPr>
                <w:trHeight w:val="190"/>
              </w:trPr>
              <w:tc>
                <w:tcPr>
                  <w:tcW w:w="457" w:type="dxa"/>
                  <w:vAlign w:val="center"/>
                </w:tcPr>
                <w:p w:rsidR="00B102B1" w:rsidRDefault="00D9683E">
                  <w:pPr>
                    <w:jc w:val="center"/>
                    <w:rPr>
                      <w:rFonts w:eastAsia="宋体"/>
                      <w:sz w:val="21"/>
                      <w:szCs w:val="21"/>
                    </w:rPr>
                  </w:pPr>
                  <w:r>
                    <w:rPr>
                      <w:rFonts w:eastAsia="宋体" w:hint="eastAsia"/>
                      <w:sz w:val="21"/>
                      <w:szCs w:val="21"/>
                    </w:rPr>
                    <w:t>3</w:t>
                  </w:r>
                </w:p>
              </w:tc>
              <w:tc>
                <w:tcPr>
                  <w:tcW w:w="1418" w:type="dxa"/>
                  <w:vAlign w:val="center"/>
                </w:tcPr>
                <w:p w:rsidR="00B102B1" w:rsidRDefault="00D9683E">
                  <w:pPr>
                    <w:jc w:val="center"/>
                    <w:rPr>
                      <w:rFonts w:eastAsia="宋体"/>
                      <w:sz w:val="21"/>
                      <w:szCs w:val="21"/>
                    </w:rPr>
                  </w:pPr>
                  <w:r>
                    <w:rPr>
                      <w:rFonts w:eastAsia="宋体" w:hint="eastAsia"/>
                      <w:sz w:val="21"/>
                      <w:szCs w:val="21"/>
                    </w:rPr>
                    <w:t>废包装桶</w:t>
                  </w:r>
                </w:p>
              </w:tc>
              <w:tc>
                <w:tcPr>
                  <w:tcW w:w="1701" w:type="dxa"/>
                  <w:vAlign w:val="center"/>
                </w:tcPr>
                <w:p w:rsidR="00B102B1" w:rsidRDefault="00D9683E">
                  <w:pPr>
                    <w:jc w:val="center"/>
                    <w:rPr>
                      <w:rFonts w:eastAsia="宋体"/>
                      <w:sz w:val="21"/>
                      <w:szCs w:val="21"/>
                    </w:rPr>
                  </w:pPr>
                  <w:r>
                    <w:rPr>
                      <w:rFonts w:eastAsia="宋体" w:hint="eastAsia"/>
                      <w:sz w:val="21"/>
                      <w:szCs w:val="21"/>
                    </w:rPr>
                    <w:t>原料使用过程</w:t>
                  </w:r>
                </w:p>
              </w:tc>
              <w:tc>
                <w:tcPr>
                  <w:tcW w:w="1134" w:type="dxa"/>
                  <w:vAlign w:val="center"/>
                </w:tcPr>
                <w:p w:rsidR="00B102B1" w:rsidRDefault="00D9683E">
                  <w:pPr>
                    <w:jc w:val="center"/>
                    <w:rPr>
                      <w:rFonts w:eastAsia="宋体"/>
                      <w:sz w:val="21"/>
                      <w:szCs w:val="21"/>
                    </w:rPr>
                  </w:pPr>
                  <w:r>
                    <w:rPr>
                      <w:rFonts w:eastAsia="宋体" w:hint="eastAsia"/>
                      <w:sz w:val="21"/>
                      <w:szCs w:val="21"/>
                    </w:rPr>
                    <w:t>固态</w:t>
                  </w:r>
                </w:p>
              </w:tc>
              <w:tc>
                <w:tcPr>
                  <w:tcW w:w="1417" w:type="dxa"/>
                  <w:vAlign w:val="center"/>
                </w:tcPr>
                <w:p w:rsidR="00B102B1" w:rsidRDefault="00D9683E">
                  <w:pPr>
                    <w:jc w:val="center"/>
                    <w:rPr>
                      <w:rFonts w:eastAsia="宋体"/>
                      <w:sz w:val="21"/>
                      <w:szCs w:val="21"/>
                    </w:rPr>
                  </w:pPr>
                  <w:r>
                    <w:rPr>
                      <w:rFonts w:eastAsia="宋体" w:hint="eastAsia"/>
                      <w:sz w:val="21"/>
                      <w:szCs w:val="21"/>
                    </w:rPr>
                    <w:t>塑料</w:t>
                  </w:r>
                </w:p>
              </w:tc>
              <w:tc>
                <w:tcPr>
                  <w:tcW w:w="1134" w:type="dxa"/>
                  <w:vAlign w:val="center"/>
                </w:tcPr>
                <w:p w:rsidR="00B102B1" w:rsidRDefault="00D9683E">
                  <w:pPr>
                    <w:jc w:val="center"/>
                    <w:rPr>
                      <w:rFonts w:eastAsia="宋体"/>
                      <w:sz w:val="21"/>
                      <w:szCs w:val="21"/>
                    </w:rPr>
                  </w:pPr>
                  <w:r>
                    <w:rPr>
                      <w:rFonts w:eastAsia="宋体"/>
                      <w:sz w:val="21"/>
                      <w:szCs w:val="21"/>
                    </w:rPr>
                    <w:t>0.1</w:t>
                  </w:r>
                </w:p>
              </w:tc>
              <w:tc>
                <w:tcPr>
                  <w:tcW w:w="851" w:type="dxa"/>
                  <w:vAlign w:val="center"/>
                </w:tcPr>
                <w:p w:rsidR="00B102B1" w:rsidRDefault="00D9683E">
                  <w:pPr>
                    <w:jc w:val="center"/>
                    <w:rPr>
                      <w:rFonts w:eastAsia="宋体"/>
                      <w:sz w:val="21"/>
                      <w:szCs w:val="21"/>
                    </w:rPr>
                  </w:pPr>
                  <w:r>
                    <w:rPr>
                      <w:rFonts w:eastAsia="宋体"/>
                      <w:sz w:val="21"/>
                      <w:szCs w:val="21"/>
                    </w:rPr>
                    <w:t>√</w:t>
                  </w:r>
                </w:p>
              </w:tc>
              <w:tc>
                <w:tcPr>
                  <w:tcW w:w="850" w:type="dxa"/>
                  <w:vAlign w:val="center"/>
                </w:tcPr>
                <w:p w:rsidR="00B102B1" w:rsidRDefault="00D9683E">
                  <w:pPr>
                    <w:jc w:val="center"/>
                    <w:rPr>
                      <w:rFonts w:eastAsia="宋体"/>
                      <w:sz w:val="21"/>
                      <w:szCs w:val="21"/>
                    </w:rPr>
                  </w:pPr>
                  <w:r>
                    <w:rPr>
                      <w:rFonts w:eastAsia="宋体" w:hint="eastAsia"/>
                      <w:sz w:val="21"/>
                      <w:szCs w:val="21"/>
                    </w:rPr>
                    <w:t>-</w:t>
                  </w:r>
                </w:p>
              </w:tc>
              <w:tc>
                <w:tcPr>
                  <w:tcW w:w="1073" w:type="dxa"/>
                  <w:vMerge/>
                  <w:vAlign w:val="center"/>
                </w:tcPr>
                <w:p w:rsidR="00B102B1" w:rsidRDefault="00B102B1">
                  <w:pPr>
                    <w:jc w:val="center"/>
                    <w:rPr>
                      <w:rFonts w:eastAsia="宋体"/>
                      <w:sz w:val="21"/>
                      <w:szCs w:val="21"/>
                    </w:rPr>
                  </w:pPr>
                </w:p>
              </w:tc>
            </w:tr>
            <w:tr w:rsidR="00B102B1">
              <w:trPr>
                <w:trHeight w:val="190"/>
              </w:trPr>
              <w:tc>
                <w:tcPr>
                  <w:tcW w:w="457" w:type="dxa"/>
                  <w:vAlign w:val="center"/>
                </w:tcPr>
                <w:p w:rsidR="00B102B1" w:rsidRDefault="00D9683E">
                  <w:pPr>
                    <w:jc w:val="center"/>
                    <w:rPr>
                      <w:rFonts w:eastAsia="宋体"/>
                      <w:sz w:val="21"/>
                      <w:szCs w:val="21"/>
                    </w:rPr>
                  </w:pPr>
                  <w:r>
                    <w:rPr>
                      <w:rFonts w:eastAsia="宋体" w:hint="eastAsia"/>
                      <w:sz w:val="21"/>
                      <w:szCs w:val="21"/>
                    </w:rPr>
                    <w:t>4</w:t>
                  </w:r>
                </w:p>
              </w:tc>
              <w:tc>
                <w:tcPr>
                  <w:tcW w:w="1418" w:type="dxa"/>
                  <w:vAlign w:val="center"/>
                </w:tcPr>
                <w:p w:rsidR="00B102B1" w:rsidRDefault="00D9683E">
                  <w:pPr>
                    <w:jc w:val="center"/>
                    <w:rPr>
                      <w:rFonts w:eastAsia="宋体"/>
                      <w:sz w:val="21"/>
                      <w:szCs w:val="21"/>
                    </w:rPr>
                  </w:pPr>
                  <w:r>
                    <w:rPr>
                      <w:rFonts w:eastAsia="宋体" w:hint="eastAsia"/>
                      <w:sz w:val="21"/>
                      <w:szCs w:val="21"/>
                    </w:rPr>
                    <w:t>废活性炭</w:t>
                  </w:r>
                </w:p>
              </w:tc>
              <w:tc>
                <w:tcPr>
                  <w:tcW w:w="1701" w:type="dxa"/>
                  <w:vAlign w:val="center"/>
                </w:tcPr>
                <w:p w:rsidR="00B102B1" w:rsidRDefault="00D9683E">
                  <w:pPr>
                    <w:jc w:val="center"/>
                    <w:rPr>
                      <w:rFonts w:eastAsia="宋体"/>
                      <w:sz w:val="21"/>
                      <w:szCs w:val="21"/>
                    </w:rPr>
                  </w:pPr>
                  <w:r>
                    <w:rPr>
                      <w:rFonts w:eastAsia="宋体" w:hint="eastAsia"/>
                      <w:sz w:val="21"/>
                      <w:szCs w:val="21"/>
                    </w:rPr>
                    <w:t>废气、废水处置装置</w:t>
                  </w:r>
                </w:p>
              </w:tc>
              <w:tc>
                <w:tcPr>
                  <w:tcW w:w="1134" w:type="dxa"/>
                  <w:vAlign w:val="center"/>
                </w:tcPr>
                <w:p w:rsidR="00B102B1" w:rsidRDefault="00D9683E">
                  <w:pPr>
                    <w:jc w:val="center"/>
                    <w:rPr>
                      <w:rFonts w:eastAsia="宋体"/>
                      <w:sz w:val="21"/>
                      <w:szCs w:val="21"/>
                    </w:rPr>
                  </w:pPr>
                  <w:r>
                    <w:rPr>
                      <w:rFonts w:eastAsia="宋体" w:hint="eastAsia"/>
                      <w:sz w:val="21"/>
                      <w:szCs w:val="21"/>
                    </w:rPr>
                    <w:t>固态</w:t>
                  </w:r>
                </w:p>
              </w:tc>
              <w:tc>
                <w:tcPr>
                  <w:tcW w:w="1417" w:type="dxa"/>
                  <w:vAlign w:val="center"/>
                </w:tcPr>
                <w:p w:rsidR="00B102B1" w:rsidRDefault="00D9683E">
                  <w:pPr>
                    <w:jc w:val="center"/>
                    <w:rPr>
                      <w:rFonts w:eastAsia="宋体"/>
                      <w:sz w:val="21"/>
                      <w:szCs w:val="21"/>
                    </w:rPr>
                  </w:pPr>
                  <w:r>
                    <w:rPr>
                      <w:rFonts w:ascii="宋体" w:eastAsia="宋体" w:hAnsi="宋体" w:hint="eastAsia"/>
                      <w:sz w:val="21"/>
                      <w:szCs w:val="21"/>
                    </w:rPr>
                    <w:t>炭</w:t>
                  </w:r>
                </w:p>
              </w:tc>
              <w:tc>
                <w:tcPr>
                  <w:tcW w:w="1134" w:type="dxa"/>
                  <w:vAlign w:val="center"/>
                </w:tcPr>
                <w:p w:rsidR="00B102B1" w:rsidRPr="00303D6D" w:rsidRDefault="00D9683E">
                  <w:pPr>
                    <w:jc w:val="center"/>
                    <w:rPr>
                      <w:rFonts w:eastAsia="宋体"/>
                      <w:sz w:val="21"/>
                      <w:szCs w:val="21"/>
                    </w:rPr>
                  </w:pPr>
                  <w:r w:rsidRPr="00303D6D">
                    <w:rPr>
                      <w:rFonts w:eastAsia="宋体"/>
                      <w:sz w:val="21"/>
                      <w:szCs w:val="21"/>
                    </w:rPr>
                    <w:t>1.0</w:t>
                  </w:r>
                  <w:r w:rsidRPr="00303D6D">
                    <w:rPr>
                      <w:rFonts w:eastAsia="宋体" w:hint="eastAsia"/>
                      <w:sz w:val="21"/>
                      <w:szCs w:val="21"/>
                    </w:rPr>
                    <w:t>51</w:t>
                  </w:r>
                </w:p>
              </w:tc>
              <w:tc>
                <w:tcPr>
                  <w:tcW w:w="851" w:type="dxa"/>
                  <w:vAlign w:val="center"/>
                </w:tcPr>
                <w:p w:rsidR="00B102B1" w:rsidRDefault="00D9683E">
                  <w:pPr>
                    <w:jc w:val="center"/>
                    <w:rPr>
                      <w:rFonts w:eastAsia="宋体"/>
                      <w:sz w:val="21"/>
                      <w:szCs w:val="21"/>
                    </w:rPr>
                  </w:pPr>
                  <w:r>
                    <w:rPr>
                      <w:rFonts w:eastAsia="宋体"/>
                      <w:sz w:val="21"/>
                      <w:szCs w:val="21"/>
                    </w:rPr>
                    <w:t>√</w:t>
                  </w:r>
                </w:p>
              </w:tc>
              <w:tc>
                <w:tcPr>
                  <w:tcW w:w="850" w:type="dxa"/>
                  <w:vAlign w:val="center"/>
                </w:tcPr>
                <w:p w:rsidR="00B102B1" w:rsidRDefault="00D9683E">
                  <w:pPr>
                    <w:jc w:val="center"/>
                    <w:rPr>
                      <w:rFonts w:eastAsia="宋体"/>
                      <w:sz w:val="21"/>
                      <w:szCs w:val="21"/>
                    </w:rPr>
                  </w:pPr>
                  <w:r>
                    <w:rPr>
                      <w:rFonts w:eastAsia="宋体" w:hint="eastAsia"/>
                      <w:sz w:val="21"/>
                      <w:szCs w:val="21"/>
                    </w:rPr>
                    <w:t>-</w:t>
                  </w:r>
                </w:p>
              </w:tc>
              <w:tc>
                <w:tcPr>
                  <w:tcW w:w="1073" w:type="dxa"/>
                  <w:vMerge/>
                  <w:vAlign w:val="center"/>
                </w:tcPr>
                <w:p w:rsidR="00B102B1" w:rsidRDefault="00B102B1">
                  <w:pPr>
                    <w:jc w:val="center"/>
                    <w:rPr>
                      <w:rFonts w:eastAsia="宋体"/>
                      <w:sz w:val="21"/>
                      <w:szCs w:val="21"/>
                    </w:rPr>
                  </w:pPr>
                </w:p>
              </w:tc>
            </w:tr>
            <w:tr w:rsidR="00B102B1">
              <w:trPr>
                <w:trHeight w:val="190"/>
              </w:trPr>
              <w:tc>
                <w:tcPr>
                  <w:tcW w:w="457" w:type="dxa"/>
                  <w:vAlign w:val="center"/>
                </w:tcPr>
                <w:p w:rsidR="00B102B1" w:rsidRDefault="00D9683E">
                  <w:pPr>
                    <w:jc w:val="center"/>
                    <w:rPr>
                      <w:rFonts w:eastAsia="宋体"/>
                      <w:sz w:val="21"/>
                      <w:szCs w:val="21"/>
                    </w:rPr>
                  </w:pPr>
                  <w:r>
                    <w:rPr>
                      <w:rFonts w:eastAsia="宋体" w:hint="eastAsia"/>
                      <w:sz w:val="21"/>
                      <w:szCs w:val="21"/>
                    </w:rPr>
                    <w:t>5</w:t>
                  </w:r>
                </w:p>
              </w:tc>
              <w:tc>
                <w:tcPr>
                  <w:tcW w:w="1418" w:type="dxa"/>
                  <w:vAlign w:val="center"/>
                </w:tcPr>
                <w:p w:rsidR="00B102B1" w:rsidRDefault="00D9683E">
                  <w:pPr>
                    <w:jc w:val="center"/>
                    <w:rPr>
                      <w:rFonts w:eastAsia="宋体"/>
                      <w:sz w:val="21"/>
                      <w:szCs w:val="21"/>
                    </w:rPr>
                  </w:pPr>
                  <w:r>
                    <w:rPr>
                      <w:rFonts w:eastAsia="宋体" w:hint="eastAsia"/>
                      <w:sz w:val="21"/>
                      <w:szCs w:val="21"/>
                    </w:rPr>
                    <w:t>废墨渣</w:t>
                  </w:r>
                </w:p>
              </w:tc>
              <w:tc>
                <w:tcPr>
                  <w:tcW w:w="1701" w:type="dxa"/>
                  <w:vAlign w:val="center"/>
                </w:tcPr>
                <w:p w:rsidR="00B102B1" w:rsidRDefault="00D9683E">
                  <w:pPr>
                    <w:jc w:val="center"/>
                    <w:rPr>
                      <w:rFonts w:eastAsia="宋体"/>
                      <w:sz w:val="21"/>
                      <w:szCs w:val="21"/>
                    </w:rPr>
                  </w:pPr>
                  <w:r>
                    <w:rPr>
                      <w:rFonts w:eastAsia="宋体" w:hint="eastAsia"/>
                      <w:sz w:val="21"/>
                      <w:szCs w:val="21"/>
                    </w:rPr>
                    <w:t>废水处理装置</w:t>
                  </w:r>
                </w:p>
              </w:tc>
              <w:tc>
                <w:tcPr>
                  <w:tcW w:w="1134" w:type="dxa"/>
                  <w:vAlign w:val="center"/>
                </w:tcPr>
                <w:p w:rsidR="00B102B1" w:rsidRDefault="00D9683E">
                  <w:pPr>
                    <w:jc w:val="center"/>
                    <w:rPr>
                      <w:rFonts w:eastAsia="宋体"/>
                      <w:sz w:val="21"/>
                      <w:szCs w:val="21"/>
                    </w:rPr>
                  </w:pPr>
                  <w:r>
                    <w:rPr>
                      <w:rFonts w:eastAsia="宋体" w:hint="eastAsia"/>
                      <w:sz w:val="21"/>
                      <w:szCs w:val="21"/>
                    </w:rPr>
                    <w:t>液态</w:t>
                  </w:r>
                </w:p>
              </w:tc>
              <w:tc>
                <w:tcPr>
                  <w:tcW w:w="1417"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油墨</w:t>
                  </w:r>
                </w:p>
              </w:tc>
              <w:tc>
                <w:tcPr>
                  <w:tcW w:w="1134" w:type="dxa"/>
                  <w:vAlign w:val="center"/>
                </w:tcPr>
                <w:p w:rsidR="00B102B1" w:rsidRPr="00303D6D" w:rsidRDefault="00D9683E">
                  <w:pPr>
                    <w:jc w:val="center"/>
                    <w:rPr>
                      <w:rFonts w:eastAsia="宋体"/>
                      <w:sz w:val="21"/>
                      <w:szCs w:val="21"/>
                    </w:rPr>
                  </w:pPr>
                  <w:r w:rsidRPr="00303D6D">
                    <w:rPr>
                      <w:rFonts w:eastAsia="宋体"/>
                      <w:sz w:val="21"/>
                      <w:szCs w:val="21"/>
                    </w:rPr>
                    <w:t>0.</w:t>
                  </w:r>
                  <w:r w:rsidRPr="00303D6D">
                    <w:rPr>
                      <w:rFonts w:eastAsia="宋体" w:hint="eastAsia"/>
                      <w:sz w:val="21"/>
                      <w:szCs w:val="21"/>
                    </w:rPr>
                    <w:t>3</w:t>
                  </w:r>
                </w:p>
              </w:tc>
              <w:tc>
                <w:tcPr>
                  <w:tcW w:w="851" w:type="dxa"/>
                  <w:vAlign w:val="center"/>
                </w:tcPr>
                <w:p w:rsidR="00B102B1" w:rsidRDefault="00D9683E">
                  <w:pPr>
                    <w:jc w:val="center"/>
                    <w:rPr>
                      <w:rFonts w:eastAsia="宋体"/>
                      <w:sz w:val="21"/>
                      <w:szCs w:val="21"/>
                    </w:rPr>
                  </w:pPr>
                  <w:r>
                    <w:rPr>
                      <w:rFonts w:eastAsia="宋体"/>
                      <w:sz w:val="21"/>
                      <w:szCs w:val="21"/>
                    </w:rPr>
                    <w:t>√</w:t>
                  </w:r>
                </w:p>
              </w:tc>
              <w:tc>
                <w:tcPr>
                  <w:tcW w:w="850" w:type="dxa"/>
                  <w:vAlign w:val="center"/>
                </w:tcPr>
                <w:p w:rsidR="00B102B1" w:rsidRDefault="00D9683E">
                  <w:pPr>
                    <w:jc w:val="center"/>
                    <w:rPr>
                      <w:rFonts w:eastAsia="宋体"/>
                      <w:sz w:val="21"/>
                      <w:szCs w:val="21"/>
                    </w:rPr>
                  </w:pPr>
                  <w:r>
                    <w:rPr>
                      <w:rFonts w:eastAsia="宋体" w:hint="eastAsia"/>
                      <w:sz w:val="21"/>
                      <w:szCs w:val="21"/>
                    </w:rPr>
                    <w:t>-</w:t>
                  </w:r>
                </w:p>
              </w:tc>
              <w:tc>
                <w:tcPr>
                  <w:tcW w:w="1073" w:type="dxa"/>
                  <w:vMerge/>
                  <w:vAlign w:val="center"/>
                </w:tcPr>
                <w:p w:rsidR="00B102B1" w:rsidRDefault="00B102B1">
                  <w:pPr>
                    <w:jc w:val="center"/>
                    <w:rPr>
                      <w:rFonts w:eastAsia="宋体"/>
                      <w:sz w:val="21"/>
                      <w:szCs w:val="21"/>
                    </w:rPr>
                  </w:pPr>
                </w:p>
              </w:tc>
            </w:tr>
            <w:tr w:rsidR="00B102B1">
              <w:trPr>
                <w:trHeight w:val="190"/>
              </w:trPr>
              <w:tc>
                <w:tcPr>
                  <w:tcW w:w="457" w:type="dxa"/>
                  <w:vAlign w:val="center"/>
                </w:tcPr>
                <w:p w:rsidR="00B102B1" w:rsidRDefault="00D9683E">
                  <w:pPr>
                    <w:jc w:val="center"/>
                    <w:rPr>
                      <w:rFonts w:eastAsia="宋体"/>
                      <w:sz w:val="21"/>
                      <w:szCs w:val="21"/>
                    </w:rPr>
                  </w:pPr>
                  <w:r>
                    <w:rPr>
                      <w:rFonts w:eastAsia="宋体"/>
                      <w:sz w:val="21"/>
                      <w:szCs w:val="21"/>
                    </w:rPr>
                    <w:t>6</w:t>
                  </w:r>
                </w:p>
              </w:tc>
              <w:tc>
                <w:tcPr>
                  <w:tcW w:w="1418" w:type="dxa"/>
                  <w:vAlign w:val="center"/>
                </w:tcPr>
                <w:p w:rsidR="00B102B1" w:rsidRDefault="00D9683E">
                  <w:pPr>
                    <w:jc w:val="center"/>
                    <w:rPr>
                      <w:rFonts w:eastAsia="宋体"/>
                      <w:sz w:val="21"/>
                      <w:szCs w:val="21"/>
                    </w:rPr>
                  </w:pPr>
                  <w:r>
                    <w:rPr>
                      <w:rFonts w:eastAsia="宋体" w:hint="eastAsia"/>
                      <w:sz w:val="21"/>
                      <w:szCs w:val="21"/>
                    </w:rPr>
                    <w:t>生活垃圾</w:t>
                  </w:r>
                </w:p>
              </w:tc>
              <w:tc>
                <w:tcPr>
                  <w:tcW w:w="1701" w:type="dxa"/>
                  <w:vAlign w:val="center"/>
                </w:tcPr>
                <w:p w:rsidR="00B102B1" w:rsidRDefault="00D9683E">
                  <w:pPr>
                    <w:jc w:val="center"/>
                    <w:rPr>
                      <w:rFonts w:eastAsia="宋体"/>
                      <w:sz w:val="21"/>
                      <w:szCs w:val="21"/>
                    </w:rPr>
                  </w:pPr>
                  <w:r>
                    <w:rPr>
                      <w:rFonts w:eastAsia="宋体" w:hint="eastAsia"/>
                      <w:sz w:val="21"/>
                      <w:szCs w:val="21"/>
                    </w:rPr>
                    <w:t>职工生活</w:t>
                  </w:r>
                </w:p>
              </w:tc>
              <w:tc>
                <w:tcPr>
                  <w:tcW w:w="1134" w:type="dxa"/>
                  <w:vAlign w:val="center"/>
                </w:tcPr>
                <w:p w:rsidR="00B102B1" w:rsidRDefault="00D9683E">
                  <w:pPr>
                    <w:jc w:val="center"/>
                    <w:rPr>
                      <w:rFonts w:eastAsia="宋体"/>
                      <w:sz w:val="21"/>
                      <w:szCs w:val="21"/>
                    </w:rPr>
                  </w:pPr>
                  <w:r>
                    <w:rPr>
                      <w:rFonts w:eastAsia="宋体" w:hint="eastAsia"/>
                      <w:sz w:val="21"/>
                      <w:szCs w:val="21"/>
                    </w:rPr>
                    <w:t>半固态</w:t>
                  </w:r>
                </w:p>
              </w:tc>
              <w:tc>
                <w:tcPr>
                  <w:tcW w:w="1417" w:type="dxa"/>
                  <w:vAlign w:val="center"/>
                </w:tcPr>
                <w:p w:rsidR="00B102B1" w:rsidRDefault="00D9683E">
                  <w:pPr>
                    <w:jc w:val="center"/>
                    <w:rPr>
                      <w:rFonts w:eastAsia="宋体"/>
                      <w:sz w:val="21"/>
                      <w:szCs w:val="21"/>
                    </w:rPr>
                  </w:pPr>
                  <w:r>
                    <w:rPr>
                      <w:rFonts w:eastAsia="宋体" w:hint="eastAsia"/>
                      <w:sz w:val="21"/>
                      <w:szCs w:val="21"/>
                    </w:rPr>
                    <w:t>废塑料</w:t>
                  </w:r>
                </w:p>
                <w:p w:rsidR="00B102B1" w:rsidRDefault="00D9683E">
                  <w:pPr>
                    <w:jc w:val="center"/>
                    <w:rPr>
                      <w:rFonts w:eastAsia="宋体"/>
                      <w:sz w:val="21"/>
                      <w:szCs w:val="21"/>
                    </w:rPr>
                  </w:pPr>
                  <w:r>
                    <w:rPr>
                      <w:rFonts w:eastAsia="宋体" w:hint="eastAsia"/>
                      <w:sz w:val="21"/>
                      <w:szCs w:val="21"/>
                    </w:rPr>
                    <w:t>废包装纸</w:t>
                  </w:r>
                </w:p>
              </w:tc>
              <w:tc>
                <w:tcPr>
                  <w:tcW w:w="1134" w:type="dxa"/>
                  <w:vAlign w:val="center"/>
                </w:tcPr>
                <w:p w:rsidR="00B102B1" w:rsidRDefault="00D9683E">
                  <w:pPr>
                    <w:jc w:val="center"/>
                    <w:rPr>
                      <w:rFonts w:eastAsia="宋体"/>
                      <w:sz w:val="21"/>
                      <w:szCs w:val="21"/>
                    </w:rPr>
                  </w:pPr>
                  <w:r>
                    <w:rPr>
                      <w:rFonts w:eastAsia="宋体"/>
                      <w:sz w:val="21"/>
                      <w:szCs w:val="21"/>
                    </w:rPr>
                    <w:t>2.25</w:t>
                  </w:r>
                </w:p>
              </w:tc>
              <w:tc>
                <w:tcPr>
                  <w:tcW w:w="851" w:type="dxa"/>
                  <w:vAlign w:val="center"/>
                </w:tcPr>
                <w:p w:rsidR="00B102B1" w:rsidRDefault="00D9683E">
                  <w:pPr>
                    <w:jc w:val="center"/>
                    <w:rPr>
                      <w:rFonts w:eastAsia="宋体"/>
                      <w:sz w:val="21"/>
                      <w:szCs w:val="21"/>
                    </w:rPr>
                  </w:pPr>
                  <w:r>
                    <w:rPr>
                      <w:rFonts w:eastAsia="宋体"/>
                      <w:sz w:val="21"/>
                      <w:szCs w:val="21"/>
                    </w:rPr>
                    <w:t>√</w:t>
                  </w:r>
                </w:p>
              </w:tc>
              <w:tc>
                <w:tcPr>
                  <w:tcW w:w="850" w:type="dxa"/>
                  <w:vAlign w:val="center"/>
                </w:tcPr>
                <w:p w:rsidR="00B102B1" w:rsidRDefault="00D9683E">
                  <w:pPr>
                    <w:jc w:val="center"/>
                    <w:rPr>
                      <w:rFonts w:eastAsia="宋体"/>
                      <w:sz w:val="21"/>
                      <w:szCs w:val="21"/>
                    </w:rPr>
                  </w:pPr>
                  <w:r>
                    <w:rPr>
                      <w:rFonts w:eastAsia="宋体"/>
                      <w:sz w:val="21"/>
                      <w:szCs w:val="21"/>
                    </w:rPr>
                    <w:t>-</w:t>
                  </w:r>
                </w:p>
              </w:tc>
              <w:tc>
                <w:tcPr>
                  <w:tcW w:w="1073" w:type="dxa"/>
                  <w:vMerge/>
                  <w:vAlign w:val="center"/>
                </w:tcPr>
                <w:p w:rsidR="00B102B1" w:rsidRDefault="00B102B1">
                  <w:pPr>
                    <w:jc w:val="center"/>
                    <w:rPr>
                      <w:rFonts w:eastAsia="宋体"/>
                      <w:sz w:val="21"/>
                      <w:szCs w:val="21"/>
                    </w:rPr>
                  </w:pPr>
                </w:p>
              </w:tc>
            </w:tr>
          </w:tbl>
          <w:p w:rsidR="00B102B1" w:rsidRDefault="00D9683E">
            <w:pPr>
              <w:widowControl w:val="0"/>
              <w:spacing w:line="360" w:lineRule="auto"/>
              <w:ind w:firstLineChars="200" w:firstLine="480"/>
              <w:jc w:val="both"/>
              <w:rPr>
                <w:rFonts w:eastAsia="宋体"/>
                <w:szCs w:val="24"/>
              </w:rPr>
            </w:pPr>
            <w:r>
              <w:rPr>
                <w:rFonts w:eastAsia="宋体" w:hint="eastAsia"/>
                <w:szCs w:val="24"/>
              </w:rPr>
              <w:t>本项目</w:t>
            </w:r>
            <w:r>
              <w:rPr>
                <w:rFonts w:eastAsia="宋体"/>
                <w:szCs w:val="24"/>
              </w:rPr>
              <w:t>固体废物产生及排放情况见表</w:t>
            </w:r>
            <w:r>
              <w:rPr>
                <w:rFonts w:eastAsia="宋体" w:hint="eastAsia"/>
                <w:szCs w:val="24"/>
              </w:rPr>
              <w:t>5-11</w:t>
            </w:r>
            <w:r>
              <w:rPr>
                <w:rFonts w:eastAsia="宋体" w:hint="eastAsia"/>
                <w:szCs w:val="24"/>
              </w:rPr>
              <w:t>：</w:t>
            </w:r>
          </w:p>
          <w:p w:rsidR="00B102B1" w:rsidRDefault="00D9683E">
            <w:pPr>
              <w:spacing w:line="360" w:lineRule="auto"/>
              <w:jc w:val="center"/>
              <w:rPr>
                <w:rFonts w:eastAsia="宋体"/>
                <w:szCs w:val="24"/>
              </w:rPr>
            </w:pPr>
            <w:r>
              <w:rPr>
                <w:rFonts w:eastAsia="宋体" w:hAnsi="宋体"/>
                <w:b/>
                <w:szCs w:val="24"/>
              </w:rPr>
              <w:t>表</w:t>
            </w:r>
            <w:r>
              <w:rPr>
                <w:rFonts w:eastAsia="宋体" w:hint="eastAsia"/>
                <w:b/>
                <w:szCs w:val="24"/>
              </w:rPr>
              <w:t xml:space="preserve">5-11 </w:t>
            </w:r>
            <w:r>
              <w:rPr>
                <w:rFonts w:eastAsia="宋体"/>
                <w:b/>
                <w:szCs w:val="24"/>
              </w:rPr>
              <w:t xml:space="preserve"> </w:t>
            </w:r>
            <w:r>
              <w:rPr>
                <w:rFonts w:eastAsia="宋体" w:hint="eastAsia"/>
                <w:b/>
                <w:szCs w:val="24"/>
              </w:rPr>
              <w:t>本项目</w:t>
            </w:r>
            <w:r>
              <w:rPr>
                <w:rFonts w:eastAsia="宋体" w:hAnsi="宋体"/>
                <w:b/>
                <w:szCs w:val="24"/>
              </w:rPr>
              <w:t>固废产生及排放情况表</w:t>
            </w:r>
          </w:p>
          <w:tbl>
            <w:tblPr>
              <w:tblW w:w="1003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57"/>
              <w:gridCol w:w="1559"/>
              <w:gridCol w:w="1276"/>
              <w:gridCol w:w="992"/>
              <w:gridCol w:w="993"/>
              <w:gridCol w:w="992"/>
              <w:gridCol w:w="1276"/>
              <w:gridCol w:w="2490"/>
            </w:tblGrid>
            <w:tr w:rsidR="00B102B1">
              <w:trPr>
                <w:trHeight w:val="259"/>
                <w:jc w:val="center"/>
              </w:trPr>
              <w:tc>
                <w:tcPr>
                  <w:tcW w:w="457" w:type="dxa"/>
                  <w:vAlign w:val="center"/>
                </w:tcPr>
                <w:p w:rsidR="00B102B1" w:rsidRDefault="00D9683E">
                  <w:pPr>
                    <w:jc w:val="center"/>
                    <w:rPr>
                      <w:rFonts w:eastAsia="宋体"/>
                      <w:b/>
                      <w:sz w:val="21"/>
                      <w:szCs w:val="21"/>
                    </w:rPr>
                  </w:pPr>
                  <w:r>
                    <w:rPr>
                      <w:rFonts w:eastAsia="宋体"/>
                      <w:b/>
                      <w:sz w:val="21"/>
                      <w:szCs w:val="21"/>
                    </w:rPr>
                    <w:t>序号</w:t>
                  </w:r>
                </w:p>
              </w:tc>
              <w:tc>
                <w:tcPr>
                  <w:tcW w:w="1559" w:type="dxa"/>
                  <w:vAlign w:val="center"/>
                </w:tcPr>
                <w:p w:rsidR="00B102B1" w:rsidRDefault="00D9683E">
                  <w:pPr>
                    <w:jc w:val="center"/>
                    <w:rPr>
                      <w:rFonts w:eastAsia="宋体"/>
                      <w:b/>
                      <w:sz w:val="21"/>
                      <w:szCs w:val="21"/>
                    </w:rPr>
                  </w:pPr>
                  <w:r>
                    <w:rPr>
                      <w:rFonts w:eastAsia="宋体"/>
                      <w:b/>
                      <w:sz w:val="21"/>
                      <w:szCs w:val="21"/>
                    </w:rPr>
                    <w:t>废物来源</w:t>
                  </w:r>
                </w:p>
              </w:tc>
              <w:tc>
                <w:tcPr>
                  <w:tcW w:w="1276" w:type="dxa"/>
                  <w:vAlign w:val="center"/>
                </w:tcPr>
                <w:p w:rsidR="00B102B1" w:rsidRDefault="00D9683E">
                  <w:pPr>
                    <w:jc w:val="center"/>
                    <w:rPr>
                      <w:rFonts w:eastAsia="宋体"/>
                      <w:b/>
                      <w:sz w:val="21"/>
                      <w:szCs w:val="21"/>
                    </w:rPr>
                  </w:pPr>
                  <w:r>
                    <w:rPr>
                      <w:rFonts w:eastAsia="宋体"/>
                      <w:b/>
                      <w:sz w:val="21"/>
                      <w:szCs w:val="21"/>
                    </w:rPr>
                    <w:t>名称</w:t>
                  </w:r>
                </w:p>
              </w:tc>
              <w:tc>
                <w:tcPr>
                  <w:tcW w:w="992" w:type="dxa"/>
                  <w:vAlign w:val="center"/>
                </w:tcPr>
                <w:p w:rsidR="00B102B1" w:rsidRDefault="00D9683E">
                  <w:pPr>
                    <w:jc w:val="center"/>
                    <w:rPr>
                      <w:rFonts w:eastAsia="宋体"/>
                      <w:b/>
                      <w:sz w:val="21"/>
                      <w:szCs w:val="21"/>
                    </w:rPr>
                  </w:pPr>
                  <w:r>
                    <w:rPr>
                      <w:rFonts w:eastAsia="宋体"/>
                      <w:b/>
                      <w:sz w:val="21"/>
                      <w:szCs w:val="21"/>
                    </w:rPr>
                    <w:t>性状</w:t>
                  </w:r>
                </w:p>
              </w:tc>
              <w:tc>
                <w:tcPr>
                  <w:tcW w:w="993" w:type="dxa"/>
                  <w:vAlign w:val="center"/>
                </w:tcPr>
                <w:p w:rsidR="00B102B1" w:rsidRDefault="00D9683E">
                  <w:pPr>
                    <w:jc w:val="center"/>
                    <w:rPr>
                      <w:rFonts w:eastAsia="宋体"/>
                      <w:b/>
                      <w:sz w:val="21"/>
                      <w:szCs w:val="21"/>
                    </w:rPr>
                  </w:pPr>
                  <w:r>
                    <w:rPr>
                      <w:rFonts w:eastAsia="宋体"/>
                      <w:b/>
                      <w:sz w:val="21"/>
                      <w:szCs w:val="21"/>
                    </w:rPr>
                    <w:t>产生量</w:t>
                  </w:r>
                </w:p>
                <w:p w:rsidR="00B102B1" w:rsidRDefault="00D9683E">
                  <w:pPr>
                    <w:jc w:val="center"/>
                    <w:rPr>
                      <w:rFonts w:eastAsia="宋体"/>
                      <w:b/>
                      <w:sz w:val="21"/>
                      <w:szCs w:val="21"/>
                    </w:rPr>
                  </w:pPr>
                  <w:r>
                    <w:rPr>
                      <w:rFonts w:eastAsia="宋体" w:hint="eastAsia"/>
                      <w:b/>
                      <w:sz w:val="21"/>
                      <w:szCs w:val="21"/>
                    </w:rPr>
                    <w:t>（</w:t>
                  </w:r>
                  <w:r>
                    <w:rPr>
                      <w:rFonts w:eastAsia="宋体" w:hint="eastAsia"/>
                      <w:b/>
                      <w:sz w:val="21"/>
                      <w:szCs w:val="21"/>
                    </w:rPr>
                    <w:t>t</w:t>
                  </w:r>
                  <w:r>
                    <w:rPr>
                      <w:rFonts w:eastAsia="宋体"/>
                      <w:b/>
                      <w:sz w:val="21"/>
                      <w:szCs w:val="21"/>
                    </w:rPr>
                    <w:t>/a</w:t>
                  </w:r>
                  <w:r>
                    <w:rPr>
                      <w:rFonts w:eastAsia="宋体" w:hint="eastAsia"/>
                      <w:b/>
                      <w:sz w:val="21"/>
                      <w:szCs w:val="21"/>
                    </w:rPr>
                    <w:t>）</w:t>
                  </w:r>
                </w:p>
              </w:tc>
              <w:tc>
                <w:tcPr>
                  <w:tcW w:w="992" w:type="dxa"/>
                  <w:vAlign w:val="center"/>
                </w:tcPr>
                <w:p w:rsidR="00B102B1" w:rsidRDefault="00D9683E">
                  <w:pPr>
                    <w:jc w:val="center"/>
                    <w:rPr>
                      <w:rFonts w:eastAsia="宋体"/>
                      <w:b/>
                      <w:sz w:val="21"/>
                      <w:szCs w:val="21"/>
                    </w:rPr>
                  </w:pPr>
                  <w:r>
                    <w:rPr>
                      <w:rFonts w:eastAsia="宋体" w:hint="eastAsia"/>
                      <w:b/>
                      <w:sz w:val="21"/>
                      <w:szCs w:val="21"/>
                    </w:rPr>
                    <w:t>废物</w:t>
                  </w:r>
                </w:p>
                <w:p w:rsidR="00B102B1" w:rsidRDefault="00D9683E">
                  <w:pPr>
                    <w:jc w:val="center"/>
                    <w:rPr>
                      <w:rFonts w:eastAsia="宋体"/>
                      <w:b/>
                      <w:sz w:val="21"/>
                      <w:szCs w:val="21"/>
                    </w:rPr>
                  </w:pPr>
                  <w:r>
                    <w:rPr>
                      <w:rFonts w:eastAsia="宋体" w:hint="eastAsia"/>
                      <w:b/>
                      <w:sz w:val="21"/>
                      <w:szCs w:val="21"/>
                    </w:rPr>
                    <w:t>类别</w:t>
                  </w:r>
                </w:p>
              </w:tc>
              <w:tc>
                <w:tcPr>
                  <w:tcW w:w="1276" w:type="dxa"/>
                  <w:vAlign w:val="center"/>
                </w:tcPr>
                <w:p w:rsidR="00B102B1" w:rsidRDefault="00D9683E">
                  <w:pPr>
                    <w:jc w:val="center"/>
                    <w:rPr>
                      <w:rFonts w:eastAsia="宋体"/>
                      <w:b/>
                      <w:sz w:val="21"/>
                      <w:szCs w:val="21"/>
                    </w:rPr>
                  </w:pPr>
                  <w:r>
                    <w:rPr>
                      <w:rFonts w:eastAsia="宋体" w:hint="eastAsia"/>
                      <w:b/>
                      <w:sz w:val="21"/>
                      <w:szCs w:val="21"/>
                    </w:rPr>
                    <w:t>废物代码</w:t>
                  </w:r>
                </w:p>
              </w:tc>
              <w:tc>
                <w:tcPr>
                  <w:tcW w:w="2490" w:type="dxa"/>
                  <w:vAlign w:val="center"/>
                </w:tcPr>
                <w:p w:rsidR="00B102B1" w:rsidRDefault="00D9683E">
                  <w:pPr>
                    <w:jc w:val="center"/>
                    <w:rPr>
                      <w:rFonts w:eastAsia="宋体"/>
                      <w:b/>
                      <w:sz w:val="21"/>
                      <w:szCs w:val="21"/>
                    </w:rPr>
                  </w:pPr>
                  <w:r>
                    <w:rPr>
                      <w:rFonts w:eastAsia="宋体"/>
                      <w:b/>
                      <w:sz w:val="21"/>
                      <w:szCs w:val="21"/>
                    </w:rPr>
                    <w:t>拟采取的处理方式</w:t>
                  </w:r>
                </w:p>
              </w:tc>
            </w:tr>
            <w:tr w:rsidR="00B102B1">
              <w:trPr>
                <w:trHeight w:val="259"/>
                <w:jc w:val="center"/>
              </w:trPr>
              <w:tc>
                <w:tcPr>
                  <w:tcW w:w="457" w:type="dxa"/>
                  <w:vAlign w:val="center"/>
                </w:tcPr>
                <w:p w:rsidR="00B102B1" w:rsidRDefault="00D9683E">
                  <w:pPr>
                    <w:jc w:val="center"/>
                    <w:rPr>
                      <w:rFonts w:eastAsia="宋体"/>
                      <w:sz w:val="21"/>
                      <w:szCs w:val="21"/>
                    </w:rPr>
                  </w:pPr>
                  <w:r>
                    <w:rPr>
                      <w:rFonts w:eastAsia="宋体"/>
                      <w:sz w:val="21"/>
                      <w:szCs w:val="21"/>
                    </w:rPr>
                    <w:t>1</w:t>
                  </w:r>
                </w:p>
              </w:tc>
              <w:tc>
                <w:tcPr>
                  <w:tcW w:w="1559" w:type="dxa"/>
                  <w:vAlign w:val="center"/>
                </w:tcPr>
                <w:p w:rsidR="00B102B1" w:rsidRDefault="00D9683E">
                  <w:pPr>
                    <w:jc w:val="center"/>
                    <w:rPr>
                      <w:rFonts w:eastAsia="宋体"/>
                      <w:sz w:val="21"/>
                      <w:szCs w:val="21"/>
                    </w:rPr>
                  </w:pPr>
                  <w:r>
                    <w:rPr>
                      <w:rFonts w:eastAsia="宋体" w:hint="eastAsia"/>
                      <w:sz w:val="21"/>
                      <w:szCs w:val="21"/>
                    </w:rPr>
                    <w:t>生产过程</w:t>
                  </w:r>
                </w:p>
              </w:tc>
              <w:tc>
                <w:tcPr>
                  <w:tcW w:w="1276" w:type="dxa"/>
                  <w:vAlign w:val="center"/>
                </w:tcPr>
                <w:p w:rsidR="00B102B1" w:rsidRDefault="00D9683E">
                  <w:pPr>
                    <w:jc w:val="center"/>
                    <w:rPr>
                      <w:rFonts w:eastAsia="宋体"/>
                      <w:sz w:val="21"/>
                      <w:szCs w:val="21"/>
                    </w:rPr>
                  </w:pPr>
                  <w:r>
                    <w:rPr>
                      <w:rFonts w:eastAsia="宋体" w:hint="eastAsia"/>
                      <w:sz w:val="21"/>
                      <w:szCs w:val="21"/>
                    </w:rPr>
                    <w:t>废劳保用品</w:t>
                  </w:r>
                </w:p>
              </w:tc>
              <w:tc>
                <w:tcPr>
                  <w:tcW w:w="992" w:type="dxa"/>
                  <w:vAlign w:val="center"/>
                </w:tcPr>
                <w:p w:rsidR="00B102B1" w:rsidRDefault="00D9683E">
                  <w:pPr>
                    <w:jc w:val="center"/>
                    <w:rPr>
                      <w:rFonts w:eastAsia="宋体"/>
                      <w:sz w:val="21"/>
                      <w:szCs w:val="21"/>
                    </w:rPr>
                  </w:pPr>
                  <w:r>
                    <w:rPr>
                      <w:rFonts w:eastAsia="宋体"/>
                      <w:sz w:val="21"/>
                      <w:szCs w:val="21"/>
                    </w:rPr>
                    <w:t>固态</w:t>
                  </w:r>
                </w:p>
              </w:tc>
              <w:tc>
                <w:tcPr>
                  <w:tcW w:w="993" w:type="dxa"/>
                  <w:vAlign w:val="center"/>
                </w:tcPr>
                <w:p w:rsidR="00B102B1" w:rsidRDefault="00D9683E">
                  <w:pPr>
                    <w:adjustRightInd w:val="0"/>
                    <w:snapToGrid w:val="0"/>
                    <w:jc w:val="center"/>
                    <w:rPr>
                      <w:rFonts w:eastAsia="宋体"/>
                      <w:sz w:val="21"/>
                      <w:szCs w:val="21"/>
                    </w:rPr>
                  </w:pPr>
                  <w:r>
                    <w:rPr>
                      <w:rFonts w:eastAsia="宋体"/>
                      <w:sz w:val="21"/>
                      <w:szCs w:val="21"/>
                    </w:rPr>
                    <w:t>0.2</w:t>
                  </w:r>
                </w:p>
              </w:tc>
              <w:tc>
                <w:tcPr>
                  <w:tcW w:w="992" w:type="dxa"/>
                  <w:vAlign w:val="center"/>
                </w:tcPr>
                <w:p w:rsidR="00B102B1" w:rsidRDefault="00D9683E">
                  <w:pPr>
                    <w:topLinePunct/>
                    <w:adjustRightInd w:val="0"/>
                    <w:snapToGrid w:val="0"/>
                    <w:jc w:val="center"/>
                    <w:rPr>
                      <w:rFonts w:eastAsia="宋体"/>
                      <w:color w:val="FF0000"/>
                      <w:sz w:val="21"/>
                      <w:szCs w:val="21"/>
                    </w:rPr>
                  </w:pPr>
                  <w:r>
                    <w:rPr>
                      <w:rFonts w:eastAsia="宋体" w:hint="eastAsia"/>
                      <w:sz w:val="21"/>
                      <w:szCs w:val="21"/>
                    </w:rPr>
                    <w:t>HW49</w:t>
                  </w:r>
                </w:p>
              </w:tc>
              <w:tc>
                <w:tcPr>
                  <w:tcW w:w="1276" w:type="dxa"/>
                  <w:vAlign w:val="center"/>
                </w:tcPr>
                <w:p w:rsidR="00B102B1" w:rsidRDefault="00D9683E">
                  <w:pPr>
                    <w:topLinePunct/>
                    <w:adjustRightInd w:val="0"/>
                    <w:snapToGrid w:val="0"/>
                    <w:jc w:val="center"/>
                    <w:rPr>
                      <w:rFonts w:eastAsia="宋体"/>
                      <w:color w:val="FF0000"/>
                      <w:sz w:val="21"/>
                      <w:szCs w:val="21"/>
                    </w:rPr>
                  </w:pPr>
                  <w:r>
                    <w:rPr>
                      <w:rFonts w:eastAsia="宋体" w:hint="eastAsia"/>
                      <w:sz w:val="21"/>
                      <w:szCs w:val="21"/>
                    </w:rPr>
                    <w:t>900-041-49</w:t>
                  </w:r>
                </w:p>
              </w:tc>
              <w:tc>
                <w:tcPr>
                  <w:tcW w:w="2490" w:type="dxa"/>
                  <w:vAlign w:val="center"/>
                </w:tcPr>
                <w:p w:rsidR="00B102B1" w:rsidRDefault="00D9683E">
                  <w:pPr>
                    <w:jc w:val="center"/>
                    <w:rPr>
                      <w:rFonts w:eastAsia="宋体"/>
                      <w:sz w:val="21"/>
                      <w:szCs w:val="21"/>
                    </w:rPr>
                  </w:pPr>
                  <w:r>
                    <w:rPr>
                      <w:rFonts w:eastAsia="宋体"/>
                      <w:sz w:val="21"/>
                      <w:szCs w:val="21"/>
                    </w:rPr>
                    <w:t>环卫部门清运</w:t>
                  </w:r>
                  <w:r>
                    <w:rPr>
                      <w:rFonts w:eastAsia="宋体" w:hint="eastAsia"/>
                      <w:sz w:val="21"/>
                      <w:szCs w:val="21"/>
                    </w:rPr>
                    <w:t>处理</w:t>
                  </w:r>
                </w:p>
              </w:tc>
            </w:tr>
            <w:tr w:rsidR="00B102B1">
              <w:trPr>
                <w:trHeight w:val="259"/>
                <w:jc w:val="center"/>
              </w:trPr>
              <w:tc>
                <w:tcPr>
                  <w:tcW w:w="457" w:type="dxa"/>
                  <w:vAlign w:val="center"/>
                </w:tcPr>
                <w:p w:rsidR="00B102B1" w:rsidRDefault="00D9683E">
                  <w:pPr>
                    <w:jc w:val="center"/>
                    <w:rPr>
                      <w:rFonts w:eastAsia="宋体"/>
                      <w:sz w:val="21"/>
                      <w:szCs w:val="21"/>
                    </w:rPr>
                  </w:pPr>
                  <w:r>
                    <w:rPr>
                      <w:rFonts w:eastAsia="宋体"/>
                      <w:sz w:val="21"/>
                      <w:szCs w:val="21"/>
                    </w:rPr>
                    <w:t>2</w:t>
                  </w:r>
                </w:p>
              </w:tc>
              <w:tc>
                <w:tcPr>
                  <w:tcW w:w="1559" w:type="dxa"/>
                  <w:vAlign w:val="center"/>
                </w:tcPr>
                <w:p w:rsidR="00B102B1" w:rsidRDefault="00D9683E">
                  <w:pPr>
                    <w:jc w:val="center"/>
                    <w:rPr>
                      <w:rFonts w:eastAsia="宋体"/>
                      <w:sz w:val="21"/>
                      <w:szCs w:val="21"/>
                    </w:rPr>
                  </w:pPr>
                  <w:r>
                    <w:rPr>
                      <w:rFonts w:eastAsia="宋体" w:hint="eastAsia"/>
                      <w:sz w:val="21"/>
                      <w:szCs w:val="21"/>
                    </w:rPr>
                    <w:t>开槽模切工序</w:t>
                  </w:r>
                </w:p>
              </w:tc>
              <w:tc>
                <w:tcPr>
                  <w:tcW w:w="1276" w:type="dxa"/>
                  <w:vAlign w:val="center"/>
                </w:tcPr>
                <w:p w:rsidR="00B102B1" w:rsidRDefault="00D9683E">
                  <w:pPr>
                    <w:jc w:val="center"/>
                    <w:rPr>
                      <w:rFonts w:eastAsia="宋体"/>
                      <w:sz w:val="21"/>
                      <w:szCs w:val="21"/>
                    </w:rPr>
                  </w:pPr>
                  <w:r>
                    <w:rPr>
                      <w:rFonts w:eastAsia="宋体" w:hint="eastAsia"/>
                      <w:sz w:val="21"/>
                      <w:szCs w:val="21"/>
                    </w:rPr>
                    <w:t>废边角料</w:t>
                  </w:r>
                </w:p>
                <w:p w:rsidR="00B102B1" w:rsidRDefault="00D9683E">
                  <w:pPr>
                    <w:jc w:val="center"/>
                    <w:rPr>
                      <w:rFonts w:eastAsia="宋体"/>
                      <w:sz w:val="21"/>
                      <w:szCs w:val="21"/>
                    </w:rPr>
                  </w:pPr>
                  <w:r>
                    <w:rPr>
                      <w:rFonts w:eastAsia="宋体" w:hint="eastAsia"/>
                      <w:sz w:val="21"/>
                      <w:szCs w:val="21"/>
                    </w:rPr>
                    <w:t>废纸屑</w:t>
                  </w:r>
                </w:p>
              </w:tc>
              <w:tc>
                <w:tcPr>
                  <w:tcW w:w="992" w:type="dxa"/>
                  <w:vAlign w:val="center"/>
                </w:tcPr>
                <w:p w:rsidR="00B102B1" w:rsidRDefault="00D9683E">
                  <w:pPr>
                    <w:jc w:val="center"/>
                    <w:rPr>
                      <w:rFonts w:eastAsia="宋体"/>
                      <w:sz w:val="21"/>
                      <w:szCs w:val="21"/>
                    </w:rPr>
                  </w:pPr>
                  <w:r>
                    <w:rPr>
                      <w:rFonts w:eastAsia="宋体"/>
                      <w:sz w:val="21"/>
                      <w:szCs w:val="21"/>
                    </w:rPr>
                    <w:t>固态</w:t>
                  </w:r>
                </w:p>
              </w:tc>
              <w:tc>
                <w:tcPr>
                  <w:tcW w:w="993" w:type="dxa"/>
                  <w:vAlign w:val="center"/>
                </w:tcPr>
                <w:p w:rsidR="00B102B1" w:rsidRPr="00303D6D" w:rsidRDefault="00D9683E">
                  <w:pPr>
                    <w:jc w:val="center"/>
                    <w:rPr>
                      <w:rFonts w:eastAsia="宋体"/>
                      <w:sz w:val="21"/>
                      <w:szCs w:val="21"/>
                    </w:rPr>
                  </w:pPr>
                  <w:r w:rsidRPr="00303D6D">
                    <w:rPr>
                      <w:rFonts w:eastAsia="宋体" w:hint="eastAsia"/>
                      <w:sz w:val="21"/>
                      <w:szCs w:val="21"/>
                    </w:rPr>
                    <w:t>90.24</w:t>
                  </w:r>
                </w:p>
              </w:tc>
              <w:tc>
                <w:tcPr>
                  <w:tcW w:w="992" w:type="dxa"/>
                  <w:vAlign w:val="center"/>
                </w:tcPr>
                <w:p w:rsidR="00B102B1" w:rsidRPr="00303D6D" w:rsidRDefault="00D9683E">
                  <w:pPr>
                    <w:jc w:val="center"/>
                    <w:rPr>
                      <w:rFonts w:eastAsia="宋体"/>
                      <w:sz w:val="21"/>
                      <w:szCs w:val="21"/>
                    </w:rPr>
                  </w:pPr>
                  <w:r w:rsidRPr="00303D6D">
                    <w:rPr>
                      <w:rFonts w:eastAsia="宋体"/>
                      <w:sz w:val="21"/>
                      <w:szCs w:val="21"/>
                    </w:rPr>
                    <w:t>85</w:t>
                  </w:r>
                </w:p>
              </w:tc>
              <w:tc>
                <w:tcPr>
                  <w:tcW w:w="1276" w:type="dxa"/>
                  <w:vAlign w:val="center"/>
                </w:tcPr>
                <w:p w:rsidR="00B102B1" w:rsidRPr="00303D6D" w:rsidRDefault="00D9683E">
                  <w:pPr>
                    <w:jc w:val="center"/>
                    <w:rPr>
                      <w:rFonts w:eastAsia="宋体"/>
                      <w:sz w:val="21"/>
                      <w:szCs w:val="21"/>
                    </w:rPr>
                  </w:pPr>
                  <w:r w:rsidRPr="00303D6D">
                    <w:rPr>
                      <w:rFonts w:eastAsia="宋体" w:hint="eastAsia"/>
                      <w:sz w:val="21"/>
                      <w:szCs w:val="21"/>
                    </w:rPr>
                    <w:t>--</w:t>
                  </w:r>
                </w:p>
              </w:tc>
              <w:tc>
                <w:tcPr>
                  <w:tcW w:w="2490" w:type="dxa"/>
                  <w:vAlign w:val="center"/>
                </w:tcPr>
                <w:p w:rsidR="00B102B1" w:rsidRDefault="00D9683E">
                  <w:pPr>
                    <w:jc w:val="center"/>
                    <w:rPr>
                      <w:rFonts w:eastAsia="宋体"/>
                      <w:sz w:val="21"/>
                      <w:szCs w:val="21"/>
                    </w:rPr>
                  </w:pPr>
                  <w:r>
                    <w:rPr>
                      <w:rFonts w:eastAsia="宋体" w:hint="eastAsia"/>
                      <w:sz w:val="21"/>
                      <w:szCs w:val="21"/>
                    </w:rPr>
                    <w:t>厂方收集后出售处理</w:t>
                  </w:r>
                </w:p>
              </w:tc>
            </w:tr>
            <w:tr w:rsidR="00B102B1">
              <w:trPr>
                <w:trHeight w:val="259"/>
                <w:jc w:val="center"/>
              </w:trPr>
              <w:tc>
                <w:tcPr>
                  <w:tcW w:w="457" w:type="dxa"/>
                  <w:vAlign w:val="center"/>
                </w:tcPr>
                <w:p w:rsidR="00B102B1" w:rsidRDefault="00D9683E">
                  <w:pPr>
                    <w:jc w:val="center"/>
                    <w:rPr>
                      <w:rFonts w:eastAsia="宋体"/>
                      <w:sz w:val="21"/>
                      <w:szCs w:val="21"/>
                    </w:rPr>
                  </w:pPr>
                  <w:r>
                    <w:rPr>
                      <w:rFonts w:eastAsia="宋体"/>
                      <w:sz w:val="21"/>
                      <w:szCs w:val="21"/>
                    </w:rPr>
                    <w:t>3</w:t>
                  </w:r>
                </w:p>
              </w:tc>
              <w:tc>
                <w:tcPr>
                  <w:tcW w:w="1559" w:type="dxa"/>
                  <w:vAlign w:val="center"/>
                </w:tcPr>
                <w:p w:rsidR="00B102B1" w:rsidRDefault="00D9683E">
                  <w:pPr>
                    <w:jc w:val="center"/>
                    <w:rPr>
                      <w:rFonts w:eastAsia="宋体"/>
                      <w:sz w:val="21"/>
                      <w:szCs w:val="21"/>
                    </w:rPr>
                  </w:pPr>
                  <w:r>
                    <w:rPr>
                      <w:rFonts w:eastAsia="宋体" w:hint="eastAsia"/>
                      <w:sz w:val="21"/>
                      <w:szCs w:val="21"/>
                    </w:rPr>
                    <w:t>原料使用过程</w:t>
                  </w:r>
                </w:p>
              </w:tc>
              <w:tc>
                <w:tcPr>
                  <w:tcW w:w="1276" w:type="dxa"/>
                  <w:vAlign w:val="center"/>
                </w:tcPr>
                <w:p w:rsidR="00B102B1" w:rsidRDefault="00D9683E">
                  <w:pPr>
                    <w:jc w:val="center"/>
                    <w:rPr>
                      <w:rFonts w:eastAsia="宋体"/>
                      <w:sz w:val="21"/>
                      <w:szCs w:val="21"/>
                    </w:rPr>
                  </w:pPr>
                  <w:r>
                    <w:rPr>
                      <w:rFonts w:eastAsia="宋体" w:hint="eastAsia"/>
                      <w:sz w:val="21"/>
                      <w:szCs w:val="21"/>
                    </w:rPr>
                    <w:t>废包装桶</w:t>
                  </w:r>
                </w:p>
              </w:tc>
              <w:tc>
                <w:tcPr>
                  <w:tcW w:w="992" w:type="dxa"/>
                  <w:vAlign w:val="center"/>
                </w:tcPr>
                <w:p w:rsidR="00B102B1" w:rsidRDefault="00D9683E">
                  <w:pPr>
                    <w:jc w:val="center"/>
                    <w:rPr>
                      <w:rFonts w:eastAsia="宋体"/>
                      <w:sz w:val="21"/>
                      <w:szCs w:val="21"/>
                    </w:rPr>
                  </w:pPr>
                  <w:r>
                    <w:rPr>
                      <w:rFonts w:eastAsia="宋体" w:hint="eastAsia"/>
                      <w:sz w:val="21"/>
                      <w:szCs w:val="21"/>
                    </w:rPr>
                    <w:t>固态</w:t>
                  </w:r>
                </w:p>
              </w:tc>
              <w:tc>
                <w:tcPr>
                  <w:tcW w:w="993" w:type="dxa"/>
                  <w:vAlign w:val="center"/>
                </w:tcPr>
                <w:p w:rsidR="00B102B1" w:rsidRPr="00303D6D" w:rsidRDefault="00D9683E">
                  <w:pPr>
                    <w:jc w:val="center"/>
                    <w:rPr>
                      <w:rFonts w:eastAsia="宋体"/>
                      <w:sz w:val="21"/>
                      <w:szCs w:val="21"/>
                    </w:rPr>
                  </w:pPr>
                  <w:r w:rsidRPr="00303D6D">
                    <w:rPr>
                      <w:rFonts w:eastAsia="宋体"/>
                      <w:sz w:val="21"/>
                      <w:szCs w:val="21"/>
                    </w:rPr>
                    <w:t>0.1</w:t>
                  </w:r>
                </w:p>
              </w:tc>
              <w:tc>
                <w:tcPr>
                  <w:tcW w:w="992" w:type="dxa"/>
                  <w:vAlign w:val="center"/>
                </w:tcPr>
                <w:p w:rsidR="00B102B1" w:rsidRPr="00303D6D" w:rsidRDefault="00D9683E">
                  <w:pPr>
                    <w:jc w:val="center"/>
                    <w:rPr>
                      <w:rFonts w:eastAsia="宋体"/>
                      <w:sz w:val="21"/>
                      <w:szCs w:val="21"/>
                    </w:rPr>
                  </w:pPr>
                  <w:r w:rsidRPr="00303D6D">
                    <w:rPr>
                      <w:rFonts w:eastAsia="宋体" w:hint="eastAsia"/>
                      <w:sz w:val="21"/>
                      <w:szCs w:val="21"/>
                    </w:rPr>
                    <w:t>HW49</w:t>
                  </w:r>
                </w:p>
              </w:tc>
              <w:tc>
                <w:tcPr>
                  <w:tcW w:w="1276" w:type="dxa"/>
                  <w:vAlign w:val="center"/>
                </w:tcPr>
                <w:p w:rsidR="00B102B1" w:rsidRPr="00303D6D" w:rsidRDefault="00D9683E">
                  <w:pPr>
                    <w:jc w:val="center"/>
                    <w:rPr>
                      <w:rFonts w:eastAsia="宋体"/>
                      <w:sz w:val="21"/>
                      <w:szCs w:val="21"/>
                    </w:rPr>
                  </w:pPr>
                  <w:r w:rsidRPr="00303D6D">
                    <w:rPr>
                      <w:rFonts w:eastAsia="宋体" w:hint="eastAsia"/>
                      <w:sz w:val="21"/>
                      <w:szCs w:val="21"/>
                    </w:rPr>
                    <w:t>900-041-49</w:t>
                  </w:r>
                </w:p>
              </w:tc>
              <w:tc>
                <w:tcPr>
                  <w:tcW w:w="2490" w:type="dxa"/>
                  <w:vAlign w:val="center"/>
                </w:tcPr>
                <w:p w:rsidR="00B102B1" w:rsidRDefault="00D9683E">
                  <w:pPr>
                    <w:jc w:val="center"/>
                    <w:rPr>
                      <w:rFonts w:eastAsia="宋体"/>
                      <w:sz w:val="21"/>
                      <w:szCs w:val="21"/>
                    </w:rPr>
                  </w:pPr>
                  <w:r>
                    <w:rPr>
                      <w:rFonts w:eastAsia="宋体" w:hint="eastAsia"/>
                      <w:sz w:val="21"/>
                      <w:szCs w:val="21"/>
                    </w:rPr>
                    <w:t>委托有资质的单位处理</w:t>
                  </w:r>
                </w:p>
              </w:tc>
            </w:tr>
            <w:tr w:rsidR="00B102B1">
              <w:trPr>
                <w:trHeight w:val="259"/>
                <w:jc w:val="center"/>
              </w:trPr>
              <w:tc>
                <w:tcPr>
                  <w:tcW w:w="457" w:type="dxa"/>
                  <w:vAlign w:val="center"/>
                </w:tcPr>
                <w:p w:rsidR="00B102B1" w:rsidRDefault="00D9683E">
                  <w:pPr>
                    <w:jc w:val="center"/>
                    <w:rPr>
                      <w:rFonts w:eastAsia="宋体"/>
                      <w:sz w:val="21"/>
                      <w:szCs w:val="21"/>
                    </w:rPr>
                  </w:pPr>
                  <w:r>
                    <w:rPr>
                      <w:rFonts w:eastAsia="宋体"/>
                      <w:sz w:val="21"/>
                      <w:szCs w:val="21"/>
                    </w:rPr>
                    <w:t>4</w:t>
                  </w:r>
                </w:p>
              </w:tc>
              <w:tc>
                <w:tcPr>
                  <w:tcW w:w="1559" w:type="dxa"/>
                  <w:vAlign w:val="center"/>
                </w:tcPr>
                <w:p w:rsidR="00B102B1" w:rsidRDefault="00D9683E">
                  <w:pPr>
                    <w:jc w:val="center"/>
                    <w:rPr>
                      <w:rFonts w:eastAsia="宋体"/>
                      <w:sz w:val="21"/>
                      <w:szCs w:val="21"/>
                    </w:rPr>
                  </w:pPr>
                  <w:r>
                    <w:rPr>
                      <w:rFonts w:eastAsia="宋体" w:hint="eastAsia"/>
                      <w:sz w:val="21"/>
                      <w:szCs w:val="21"/>
                    </w:rPr>
                    <w:t>废气废水处理装置</w:t>
                  </w:r>
                </w:p>
              </w:tc>
              <w:tc>
                <w:tcPr>
                  <w:tcW w:w="1276" w:type="dxa"/>
                  <w:vAlign w:val="center"/>
                </w:tcPr>
                <w:p w:rsidR="00B102B1" w:rsidRDefault="00D9683E">
                  <w:pPr>
                    <w:jc w:val="center"/>
                    <w:rPr>
                      <w:rFonts w:eastAsia="宋体"/>
                      <w:sz w:val="21"/>
                      <w:szCs w:val="21"/>
                    </w:rPr>
                  </w:pPr>
                  <w:r>
                    <w:rPr>
                      <w:rFonts w:eastAsia="宋体" w:hint="eastAsia"/>
                      <w:sz w:val="21"/>
                      <w:szCs w:val="21"/>
                    </w:rPr>
                    <w:t>废活性炭</w:t>
                  </w:r>
                </w:p>
              </w:tc>
              <w:tc>
                <w:tcPr>
                  <w:tcW w:w="992" w:type="dxa"/>
                  <w:vAlign w:val="center"/>
                </w:tcPr>
                <w:p w:rsidR="00B102B1" w:rsidRDefault="00D9683E">
                  <w:pPr>
                    <w:jc w:val="center"/>
                    <w:rPr>
                      <w:rFonts w:eastAsia="宋体"/>
                      <w:sz w:val="21"/>
                      <w:szCs w:val="21"/>
                    </w:rPr>
                  </w:pPr>
                  <w:r>
                    <w:rPr>
                      <w:rFonts w:eastAsia="宋体" w:hint="eastAsia"/>
                      <w:sz w:val="21"/>
                      <w:szCs w:val="21"/>
                    </w:rPr>
                    <w:t>固态</w:t>
                  </w:r>
                </w:p>
              </w:tc>
              <w:tc>
                <w:tcPr>
                  <w:tcW w:w="993" w:type="dxa"/>
                  <w:vAlign w:val="center"/>
                </w:tcPr>
                <w:p w:rsidR="00B102B1" w:rsidRPr="00303D6D" w:rsidRDefault="00D9683E">
                  <w:pPr>
                    <w:jc w:val="center"/>
                    <w:rPr>
                      <w:rFonts w:eastAsia="宋体"/>
                      <w:sz w:val="21"/>
                      <w:szCs w:val="21"/>
                    </w:rPr>
                  </w:pPr>
                  <w:r w:rsidRPr="00303D6D">
                    <w:rPr>
                      <w:rFonts w:eastAsia="宋体"/>
                      <w:sz w:val="21"/>
                      <w:szCs w:val="21"/>
                    </w:rPr>
                    <w:t>1.0</w:t>
                  </w:r>
                  <w:r w:rsidRPr="00303D6D">
                    <w:rPr>
                      <w:rFonts w:eastAsia="宋体" w:hint="eastAsia"/>
                      <w:sz w:val="21"/>
                      <w:szCs w:val="21"/>
                    </w:rPr>
                    <w:t>51</w:t>
                  </w:r>
                </w:p>
              </w:tc>
              <w:tc>
                <w:tcPr>
                  <w:tcW w:w="992" w:type="dxa"/>
                  <w:vAlign w:val="center"/>
                </w:tcPr>
                <w:p w:rsidR="00B102B1" w:rsidRPr="00303D6D" w:rsidRDefault="00D9683E">
                  <w:pPr>
                    <w:jc w:val="center"/>
                    <w:rPr>
                      <w:rFonts w:eastAsia="宋体"/>
                      <w:sz w:val="21"/>
                      <w:szCs w:val="21"/>
                    </w:rPr>
                  </w:pPr>
                  <w:r w:rsidRPr="00303D6D">
                    <w:rPr>
                      <w:rFonts w:eastAsia="宋体" w:hint="eastAsia"/>
                      <w:sz w:val="21"/>
                      <w:szCs w:val="21"/>
                    </w:rPr>
                    <w:t>HW49</w:t>
                  </w:r>
                </w:p>
              </w:tc>
              <w:tc>
                <w:tcPr>
                  <w:tcW w:w="1276" w:type="dxa"/>
                  <w:vAlign w:val="center"/>
                </w:tcPr>
                <w:p w:rsidR="00B102B1" w:rsidRPr="00303D6D" w:rsidRDefault="00D9683E">
                  <w:pPr>
                    <w:jc w:val="center"/>
                    <w:rPr>
                      <w:rFonts w:eastAsia="宋体"/>
                      <w:sz w:val="21"/>
                      <w:szCs w:val="21"/>
                    </w:rPr>
                  </w:pPr>
                  <w:r w:rsidRPr="00303D6D">
                    <w:rPr>
                      <w:rFonts w:eastAsia="宋体" w:hint="eastAsia"/>
                      <w:sz w:val="21"/>
                      <w:szCs w:val="21"/>
                    </w:rPr>
                    <w:t>900-041-49</w:t>
                  </w:r>
                </w:p>
              </w:tc>
              <w:tc>
                <w:tcPr>
                  <w:tcW w:w="2490" w:type="dxa"/>
                  <w:vAlign w:val="center"/>
                </w:tcPr>
                <w:p w:rsidR="00B102B1" w:rsidRDefault="00D9683E">
                  <w:pPr>
                    <w:jc w:val="center"/>
                    <w:rPr>
                      <w:rFonts w:eastAsia="宋体"/>
                      <w:sz w:val="21"/>
                      <w:szCs w:val="21"/>
                    </w:rPr>
                  </w:pPr>
                  <w:r>
                    <w:rPr>
                      <w:rFonts w:eastAsia="宋体" w:hint="eastAsia"/>
                      <w:sz w:val="21"/>
                      <w:szCs w:val="21"/>
                    </w:rPr>
                    <w:t>委托有资质的单位处理</w:t>
                  </w:r>
                </w:p>
              </w:tc>
            </w:tr>
            <w:tr w:rsidR="00B102B1">
              <w:trPr>
                <w:trHeight w:val="259"/>
                <w:jc w:val="center"/>
              </w:trPr>
              <w:tc>
                <w:tcPr>
                  <w:tcW w:w="457" w:type="dxa"/>
                  <w:vAlign w:val="center"/>
                </w:tcPr>
                <w:p w:rsidR="00B102B1" w:rsidRDefault="00D9683E">
                  <w:pPr>
                    <w:jc w:val="center"/>
                    <w:rPr>
                      <w:rFonts w:eastAsia="宋体"/>
                      <w:sz w:val="21"/>
                      <w:szCs w:val="21"/>
                    </w:rPr>
                  </w:pPr>
                  <w:r>
                    <w:rPr>
                      <w:rFonts w:eastAsia="宋体"/>
                      <w:sz w:val="21"/>
                      <w:szCs w:val="21"/>
                    </w:rPr>
                    <w:t>5</w:t>
                  </w:r>
                </w:p>
              </w:tc>
              <w:tc>
                <w:tcPr>
                  <w:tcW w:w="1559" w:type="dxa"/>
                  <w:vAlign w:val="center"/>
                </w:tcPr>
                <w:p w:rsidR="00B102B1" w:rsidRDefault="00D9683E">
                  <w:pPr>
                    <w:jc w:val="center"/>
                    <w:rPr>
                      <w:rFonts w:eastAsia="宋体"/>
                      <w:sz w:val="21"/>
                      <w:szCs w:val="21"/>
                    </w:rPr>
                  </w:pPr>
                  <w:r>
                    <w:rPr>
                      <w:rFonts w:eastAsia="宋体" w:hint="eastAsia"/>
                      <w:sz w:val="21"/>
                      <w:szCs w:val="21"/>
                    </w:rPr>
                    <w:t>废水处理装置</w:t>
                  </w:r>
                </w:p>
              </w:tc>
              <w:tc>
                <w:tcPr>
                  <w:tcW w:w="1276" w:type="dxa"/>
                  <w:vAlign w:val="center"/>
                </w:tcPr>
                <w:p w:rsidR="00B102B1" w:rsidRDefault="00D9683E">
                  <w:pPr>
                    <w:jc w:val="center"/>
                    <w:rPr>
                      <w:rFonts w:eastAsia="宋体"/>
                      <w:sz w:val="21"/>
                      <w:szCs w:val="21"/>
                    </w:rPr>
                  </w:pPr>
                  <w:r>
                    <w:rPr>
                      <w:rFonts w:eastAsia="宋体" w:hint="eastAsia"/>
                      <w:sz w:val="21"/>
                      <w:szCs w:val="21"/>
                    </w:rPr>
                    <w:t>废墨渣</w:t>
                  </w:r>
                </w:p>
              </w:tc>
              <w:tc>
                <w:tcPr>
                  <w:tcW w:w="992" w:type="dxa"/>
                  <w:vAlign w:val="center"/>
                </w:tcPr>
                <w:p w:rsidR="00B102B1" w:rsidRDefault="00D9683E">
                  <w:pPr>
                    <w:jc w:val="center"/>
                    <w:rPr>
                      <w:rFonts w:eastAsia="宋体"/>
                      <w:sz w:val="21"/>
                      <w:szCs w:val="21"/>
                    </w:rPr>
                  </w:pPr>
                  <w:r>
                    <w:rPr>
                      <w:rFonts w:eastAsia="宋体" w:hint="eastAsia"/>
                      <w:sz w:val="21"/>
                      <w:szCs w:val="21"/>
                    </w:rPr>
                    <w:t>液态</w:t>
                  </w:r>
                </w:p>
              </w:tc>
              <w:tc>
                <w:tcPr>
                  <w:tcW w:w="993" w:type="dxa"/>
                  <w:vAlign w:val="center"/>
                </w:tcPr>
                <w:p w:rsidR="00B102B1" w:rsidRPr="00303D6D" w:rsidRDefault="00D9683E">
                  <w:pPr>
                    <w:jc w:val="center"/>
                    <w:rPr>
                      <w:rFonts w:eastAsia="宋体"/>
                      <w:sz w:val="21"/>
                      <w:szCs w:val="21"/>
                    </w:rPr>
                  </w:pPr>
                  <w:r w:rsidRPr="00303D6D">
                    <w:rPr>
                      <w:rFonts w:eastAsia="宋体"/>
                      <w:sz w:val="21"/>
                      <w:szCs w:val="21"/>
                    </w:rPr>
                    <w:t>0.</w:t>
                  </w:r>
                  <w:r w:rsidRPr="00303D6D">
                    <w:rPr>
                      <w:rFonts w:eastAsia="宋体" w:hint="eastAsia"/>
                      <w:sz w:val="21"/>
                      <w:szCs w:val="21"/>
                    </w:rPr>
                    <w:t>3</w:t>
                  </w:r>
                </w:p>
              </w:tc>
              <w:tc>
                <w:tcPr>
                  <w:tcW w:w="992" w:type="dxa"/>
                  <w:vAlign w:val="center"/>
                </w:tcPr>
                <w:p w:rsidR="00B102B1" w:rsidRPr="00303D6D" w:rsidRDefault="00D9683E">
                  <w:pPr>
                    <w:jc w:val="center"/>
                    <w:rPr>
                      <w:rFonts w:eastAsia="宋体"/>
                      <w:sz w:val="21"/>
                      <w:szCs w:val="21"/>
                    </w:rPr>
                  </w:pPr>
                  <w:r w:rsidRPr="00303D6D">
                    <w:rPr>
                      <w:rFonts w:eastAsia="宋体" w:hint="eastAsia"/>
                      <w:sz w:val="21"/>
                      <w:szCs w:val="21"/>
                    </w:rPr>
                    <w:t>HW</w:t>
                  </w:r>
                  <w:r w:rsidRPr="00303D6D">
                    <w:rPr>
                      <w:rFonts w:eastAsia="宋体"/>
                      <w:sz w:val="21"/>
                      <w:szCs w:val="21"/>
                    </w:rPr>
                    <w:t>12</w:t>
                  </w:r>
                </w:p>
              </w:tc>
              <w:tc>
                <w:tcPr>
                  <w:tcW w:w="1276" w:type="dxa"/>
                  <w:vAlign w:val="center"/>
                </w:tcPr>
                <w:p w:rsidR="00B102B1" w:rsidRPr="00303D6D" w:rsidRDefault="00D9683E">
                  <w:pPr>
                    <w:jc w:val="center"/>
                    <w:rPr>
                      <w:rFonts w:eastAsia="宋体"/>
                      <w:sz w:val="21"/>
                      <w:szCs w:val="21"/>
                    </w:rPr>
                  </w:pPr>
                  <w:r w:rsidRPr="00303D6D">
                    <w:rPr>
                      <w:rFonts w:eastAsia="宋体" w:hint="eastAsia"/>
                      <w:sz w:val="21"/>
                      <w:szCs w:val="21"/>
                    </w:rPr>
                    <w:t>900-</w:t>
                  </w:r>
                  <w:r w:rsidRPr="00303D6D">
                    <w:rPr>
                      <w:rFonts w:eastAsia="宋体"/>
                      <w:sz w:val="21"/>
                      <w:szCs w:val="21"/>
                    </w:rPr>
                    <w:t>2</w:t>
                  </w:r>
                  <w:r w:rsidRPr="00303D6D">
                    <w:rPr>
                      <w:rFonts w:eastAsia="宋体" w:hint="eastAsia"/>
                      <w:sz w:val="21"/>
                      <w:szCs w:val="21"/>
                    </w:rPr>
                    <w:t>53-</w:t>
                  </w:r>
                  <w:r w:rsidRPr="00303D6D">
                    <w:rPr>
                      <w:rFonts w:eastAsia="宋体"/>
                      <w:sz w:val="21"/>
                      <w:szCs w:val="21"/>
                    </w:rPr>
                    <w:t>12</w:t>
                  </w:r>
                </w:p>
              </w:tc>
              <w:tc>
                <w:tcPr>
                  <w:tcW w:w="2490" w:type="dxa"/>
                  <w:vAlign w:val="center"/>
                </w:tcPr>
                <w:p w:rsidR="00B102B1" w:rsidRDefault="00D9683E">
                  <w:pPr>
                    <w:jc w:val="center"/>
                    <w:rPr>
                      <w:rFonts w:eastAsia="宋体"/>
                      <w:sz w:val="21"/>
                      <w:szCs w:val="21"/>
                    </w:rPr>
                  </w:pPr>
                  <w:r>
                    <w:rPr>
                      <w:rFonts w:eastAsia="宋体" w:hint="eastAsia"/>
                      <w:sz w:val="21"/>
                      <w:szCs w:val="21"/>
                    </w:rPr>
                    <w:t>委托有资质的单位处理</w:t>
                  </w:r>
                </w:p>
              </w:tc>
            </w:tr>
            <w:tr w:rsidR="00B102B1">
              <w:trPr>
                <w:trHeight w:val="259"/>
                <w:jc w:val="center"/>
              </w:trPr>
              <w:tc>
                <w:tcPr>
                  <w:tcW w:w="457" w:type="dxa"/>
                  <w:vAlign w:val="center"/>
                </w:tcPr>
                <w:p w:rsidR="00B102B1" w:rsidRDefault="00D9683E">
                  <w:pPr>
                    <w:jc w:val="center"/>
                    <w:rPr>
                      <w:rFonts w:eastAsia="宋体"/>
                      <w:sz w:val="21"/>
                      <w:szCs w:val="21"/>
                    </w:rPr>
                  </w:pPr>
                  <w:r>
                    <w:rPr>
                      <w:rFonts w:eastAsia="宋体"/>
                      <w:sz w:val="21"/>
                      <w:szCs w:val="21"/>
                    </w:rPr>
                    <w:t>6</w:t>
                  </w:r>
                </w:p>
              </w:tc>
              <w:tc>
                <w:tcPr>
                  <w:tcW w:w="1559" w:type="dxa"/>
                  <w:vAlign w:val="center"/>
                </w:tcPr>
                <w:p w:rsidR="00B102B1" w:rsidRDefault="00D9683E">
                  <w:pPr>
                    <w:jc w:val="center"/>
                    <w:rPr>
                      <w:rFonts w:eastAsia="宋体"/>
                      <w:sz w:val="21"/>
                      <w:szCs w:val="21"/>
                    </w:rPr>
                  </w:pPr>
                  <w:r>
                    <w:rPr>
                      <w:rFonts w:eastAsia="宋体" w:hint="eastAsia"/>
                      <w:sz w:val="21"/>
                      <w:szCs w:val="21"/>
                    </w:rPr>
                    <w:t>职工生活</w:t>
                  </w:r>
                </w:p>
              </w:tc>
              <w:tc>
                <w:tcPr>
                  <w:tcW w:w="1276" w:type="dxa"/>
                  <w:vAlign w:val="center"/>
                </w:tcPr>
                <w:p w:rsidR="00B102B1" w:rsidRDefault="00D9683E">
                  <w:pPr>
                    <w:jc w:val="center"/>
                    <w:rPr>
                      <w:rFonts w:eastAsia="宋体"/>
                      <w:sz w:val="21"/>
                      <w:szCs w:val="21"/>
                    </w:rPr>
                  </w:pPr>
                  <w:r>
                    <w:rPr>
                      <w:rFonts w:eastAsia="宋体" w:hint="eastAsia"/>
                      <w:sz w:val="21"/>
                      <w:szCs w:val="21"/>
                    </w:rPr>
                    <w:t>生活垃圾</w:t>
                  </w:r>
                </w:p>
              </w:tc>
              <w:tc>
                <w:tcPr>
                  <w:tcW w:w="992" w:type="dxa"/>
                  <w:vAlign w:val="center"/>
                </w:tcPr>
                <w:p w:rsidR="00B102B1" w:rsidRDefault="00D9683E">
                  <w:pPr>
                    <w:jc w:val="center"/>
                    <w:rPr>
                      <w:rFonts w:eastAsia="宋体"/>
                      <w:sz w:val="21"/>
                      <w:szCs w:val="21"/>
                    </w:rPr>
                  </w:pPr>
                  <w:r>
                    <w:rPr>
                      <w:rFonts w:eastAsia="宋体" w:hint="eastAsia"/>
                      <w:sz w:val="21"/>
                      <w:szCs w:val="21"/>
                    </w:rPr>
                    <w:t>半固态</w:t>
                  </w:r>
                </w:p>
              </w:tc>
              <w:tc>
                <w:tcPr>
                  <w:tcW w:w="993" w:type="dxa"/>
                  <w:vAlign w:val="center"/>
                </w:tcPr>
                <w:p w:rsidR="00B102B1" w:rsidRDefault="00D9683E">
                  <w:pPr>
                    <w:jc w:val="center"/>
                    <w:rPr>
                      <w:rFonts w:eastAsia="宋体"/>
                      <w:sz w:val="21"/>
                      <w:szCs w:val="21"/>
                    </w:rPr>
                  </w:pPr>
                  <w:r>
                    <w:rPr>
                      <w:rFonts w:eastAsia="宋体"/>
                      <w:sz w:val="21"/>
                      <w:szCs w:val="21"/>
                    </w:rPr>
                    <w:t>2.25</w:t>
                  </w:r>
                </w:p>
              </w:tc>
              <w:tc>
                <w:tcPr>
                  <w:tcW w:w="992" w:type="dxa"/>
                  <w:vAlign w:val="center"/>
                </w:tcPr>
                <w:p w:rsidR="00B102B1" w:rsidRDefault="00D9683E">
                  <w:pPr>
                    <w:jc w:val="center"/>
                    <w:rPr>
                      <w:rFonts w:eastAsia="宋体"/>
                      <w:sz w:val="21"/>
                      <w:szCs w:val="21"/>
                    </w:rPr>
                  </w:pPr>
                  <w:r>
                    <w:rPr>
                      <w:rFonts w:eastAsia="宋体" w:hint="eastAsia"/>
                      <w:sz w:val="21"/>
                      <w:szCs w:val="21"/>
                    </w:rPr>
                    <w:t>99</w:t>
                  </w:r>
                </w:p>
              </w:tc>
              <w:tc>
                <w:tcPr>
                  <w:tcW w:w="1276" w:type="dxa"/>
                  <w:vAlign w:val="center"/>
                </w:tcPr>
                <w:p w:rsidR="00B102B1" w:rsidRDefault="00D9683E">
                  <w:pPr>
                    <w:jc w:val="center"/>
                    <w:rPr>
                      <w:rFonts w:eastAsia="宋体"/>
                      <w:sz w:val="21"/>
                      <w:szCs w:val="21"/>
                    </w:rPr>
                  </w:pPr>
                  <w:r>
                    <w:rPr>
                      <w:rFonts w:eastAsia="宋体" w:hint="eastAsia"/>
                      <w:sz w:val="21"/>
                      <w:szCs w:val="21"/>
                    </w:rPr>
                    <w:t>--</w:t>
                  </w:r>
                </w:p>
              </w:tc>
              <w:tc>
                <w:tcPr>
                  <w:tcW w:w="2490" w:type="dxa"/>
                  <w:vAlign w:val="center"/>
                </w:tcPr>
                <w:p w:rsidR="00B102B1" w:rsidRDefault="00D9683E">
                  <w:pPr>
                    <w:jc w:val="center"/>
                    <w:rPr>
                      <w:rFonts w:eastAsia="宋体"/>
                      <w:sz w:val="21"/>
                      <w:szCs w:val="21"/>
                    </w:rPr>
                  </w:pPr>
                  <w:r>
                    <w:rPr>
                      <w:rFonts w:eastAsia="宋体"/>
                      <w:sz w:val="21"/>
                      <w:szCs w:val="21"/>
                    </w:rPr>
                    <w:t>环卫部门清运</w:t>
                  </w:r>
                  <w:r>
                    <w:rPr>
                      <w:rFonts w:eastAsia="宋体" w:hint="eastAsia"/>
                      <w:sz w:val="21"/>
                      <w:szCs w:val="21"/>
                    </w:rPr>
                    <w:t>处理</w:t>
                  </w:r>
                </w:p>
              </w:tc>
            </w:tr>
          </w:tbl>
          <w:p w:rsidR="00B102B1" w:rsidRDefault="00B102B1" w:rsidP="006E2BF2">
            <w:pPr>
              <w:tabs>
                <w:tab w:val="left" w:pos="8835"/>
              </w:tabs>
              <w:spacing w:beforeLines="50" w:line="360" w:lineRule="auto"/>
              <w:ind w:firstLineChars="1400" w:firstLine="3373"/>
              <w:jc w:val="both"/>
              <w:rPr>
                <w:rFonts w:eastAsia="宋体"/>
                <w:b/>
                <w:szCs w:val="24"/>
              </w:rPr>
            </w:pPr>
          </w:p>
          <w:p w:rsidR="00B102B1" w:rsidRDefault="00B102B1" w:rsidP="006E2BF2">
            <w:pPr>
              <w:tabs>
                <w:tab w:val="left" w:pos="8835"/>
              </w:tabs>
              <w:spacing w:beforeLines="50" w:line="360" w:lineRule="auto"/>
              <w:ind w:firstLineChars="1400" w:firstLine="3373"/>
              <w:jc w:val="both"/>
              <w:rPr>
                <w:rFonts w:eastAsia="宋体"/>
                <w:b/>
                <w:szCs w:val="24"/>
              </w:rPr>
            </w:pPr>
          </w:p>
          <w:p w:rsidR="00B102B1" w:rsidRDefault="00B102B1" w:rsidP="006E2BF2">
            <w:pPr>
              <w:tabs>
                <w:tab w:val="left" w:pos="8835"/>
              </w:tabs>
              <w:spacing w:beforeLines="50" w:line="360" w:lineRule="auto"/>
              <w:ind w:firstLineChars="1400" w:firstLine="3373"/>
              <w:jc w:val="both"/>
              <w:rPr>
                <w:rFonts w:eastAsia="宋体"/>
                <w:b/>
                <w:szCs w:val="24"/>
              </w:rPr>
            </w:pPr>
          </w:p>
          <w:p w:rsidR="00B102B1" w:rsidRDefault="00B102B1" w:rsidP="006E2BF2">
            <w:pPr>
              <w:tabs>
                <w:tab w:val="left" w:pos="8835"/>
              </w:tabs>
              <w:spacing w:beforeLines="50" w:line="360" w:lineRule="auto"/>
              <w:ind w:firstLineChars="1400" w:firstLine="3373"/>
              <w:jc w:val="both"/>
              <w:rPr>
                <w:rFonts w:eastAsia="宋体"/>
                <w:b/>
                <w:szCs w:val="24"/>
              </w:rPr>
            </w:pPr>
          </w:p>
          <w:p w:rsidR="00B102B1" w:rsidRDefault="00B102B1" w:rsidP="006E2BF2">
            <w:pPr>
              <w:tabs>
                <w:tab w:val="left" w:pos="8835"/>
              </w:tabs>
              <w:spacing w:beforeLines="50" w:line="360" w:lineRule="auto"/>
              <w:ind w:firstLineChars="1400" w:firstLine="3373"/>
              <w:jc w:val="both"/>
              <w:rPr>
                <w:rFonts w:eastAsia="宋体"/>
                <w:b/>
                <w:szCs w:val="24"/>
              </w:rPr>
            </w:pPr>
          </w:p>
          <w:p w:rsidR="00B102B1" w:rsidRDefault="00B102B1" w:rsidP="006E2BF2">
            <w:pPr>
              <w:tabs>
                <w:tab w:val="left" w:pos="8835"/>
              </w:tabs>
              <w:spacing w:beforeLines="50" w:line="360" w:lineRule="auto"/>
              <w:ind w:firstLineChars="1400" w:firstLine="3373"/>
              <w:jc w:val="both"/>
              <w:rPr>
                <w:rFonts w:eastAsia="宋体"/>
                <w:b/>
                <w:szCs w:val="24"/>
              </w:rPr>
            </w:pPr>
          </w:p>
          <w:p w:rsidR="00B102B1" w:rsidRDefault="00B102B1">
            <w:pPr>
              <w:tabs>
                <w:tab w:val="left" w:pos="8835"/>
              </w:tabs>
              <w:spacing w:line="360" w:lineRule="auto"/>
              <w:jc w:val="both"/>
              <w:rPr>
                <w:rFonts w:eastAsia="宋体"/>
                <w:color w:val="FF0000"/>
              </w:rPr>
            </w:pPr>
          </w:p>
        </w:tc>
      </w:tr>
    </w:tbl>
    <w:p w:rsidR="00B102B1" w:rsidRDefault="00B102B1">
      <w:pPr>
        <w:tabs>
          <w:tab w:val="left" w:pos="7260"/>
        </w:tabs>
        <w:spacing w:line="360" w:lineRule="auto"/>
        <w:outlineLvl w:val="0"/>
        <w:rPr>
          <w:rFonts w:ascii="宋体" w:eastAsia="宋体" w:hAnsi="宋体"/>
          <w:b/>
          <w:bCs/>
          <w:sz w:val="32"/>
          <w:szCs w:val="32"/>
        </w:rPr>
        <w:sectPr w:rsidR="00B102B1">
          <w:pgSz w:w="11906" w:h="16838"/>
          <w:pgMar w:top="1418" w:right="1134" w:bottom="1531" w:left="1418" w:header="851" w:footer="992" w:gutter="0"/>
          <w:cols w:space="720"/>
          <w:titlePg/>
          <w:docGrid w:type="lines" w:linePitch="312"/>
        </w:sectPr>
      </w:pPr>
    </w:p>
    <w:p w:rsidR="00B102B1" w:rsidRDefault="00D9683E" w:rsidP="006E2BF2">
      <w:pPr>
        <w:tabs>
          <w:tab w:val="left" w:pos="8835"/>
        </w:tabs>
        <w:spacing w:beforeLines="50" w:line="360" w:lineRule="auto"/>
        <w:jc w:val="center"/>
        <w:rPr>
          <w:rFonts w:eastAsia="宋体" w:hAnsi="宋体"/>
          <w:b/>
          <w:szCs w:val="24"/>
        </w:rPr>
      </w:pPr>
      <w:r>
        <w:rPr>
          <w:rFonts w:eastAsia="宋体" w:hint="eastAsia"/>
          <w:b/>
          <w:szCs w:val="24"/>
        </w:rPr>
        <w:lastRenderedPageBreak/>
        <w:t>表</w:t>
      </w:r>
      <w:r>
        <w:rPr>
          <w:rFonts w:eastAsia="宋体" w:hint="eastAsia"/>
          <w:b/>
          <w:szCs w:val="24"/>
        </w:rPr>
        <w:t xml:space="preserve">5-12 </w:t>
      </w:r>
      <w:r>
        <w:rPr>
          <w:rFonts w:eastAsia="宋体"/>
          <w:b/>
          <w:szCs w:val="24"/>
        </w:rPr>
        <w:t xml:space="preserve"> </w:t>
      </w:r>
      <w:r>
        <w:rPr>
          <w:rFonts w:eastAsia="宋体" w:hint="eastAsia"/>
          <w:b/>
          <w:szCs w:val="24"/>
        </w:rPr>
        <w:t>本项目</w:t>
      </w:r>
      <w:r>
        <w:rPr>
          <w:rFonts w:eastAsia="宋体" w:hAnsi="宋体" w:hint="eastAsia"/>
          <w:b/>
          <w:szCs w:val="24"/>
        </w:rPr>
        <w:t>危险废物汇总表</w:t>
      </w:r>
    </w:p>
    <w:tbl>
      <w:tblPr>
        <w:tblW w:w="144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27"/>
        <w:gridCol w:w="1283"/>
        <w:gridCol w:w="1134"/>
        <w:gridCol w:w="1276"/>
        <w:gridCol w:w="1134"/>
        <w:gridCol w:w="1559"/>
        <w:gridCol w:w="850"/>
        <w:gridCol w:w="1276"/>
        <w:gridCol w:w="1276"/>
        <w:gridCol w:w="1134"/>
        <w:gridCol w:w="850"/>
        <w:gridCol w:w="2274"/>
      </w:tblGrid>
      <w:tr w:rsidR="00B102B1">
        <w:trPr>
          <w:trHeight w:val="1009"/>
          <w:jc w:val="center"/>
        </w:trPr>
        <w:tc>
          <w:tcPr>
            <w:tcW w:w="427" w:type="dxa"/>
            <w:tcBorders>
              <w:top w:val="single" w:sz="12" w:space="0" w:color="auto"/>
              <w:left w:val="nil"/>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序号</w:t>
            </w:r>
          </w:p>
        </w:tc>
        <w:tc>
          <w:tcPr>
            <w:tcW w:w="1283"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危险废物</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名称</w:t>
            </w:r>
          </w:p>
        </w:tc>
        <w:tc>
          <w:tcPr>
            <w:tcW w:w="1134"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危险废物</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类别</w:t>
            </w:r>
          </w:p>
        </w:tc>
        <w:tc>
          <w:tcPr>
            <w:tcW w:w="1276"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危险废物</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代码</w:t>
            </w:r>
          </w:p>
        </w:tc>
        <w:tc>
          <w:tcPr>
            <w:tcW w:w="1134"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产生量</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（吨/年）</w:t>
            </w:r>
          </w:p>
        </w:tc>
        <w:tc>
          <w:tcPr>
            <w:tcW w:w="1559"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产生工序</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及装置</w:t>
            </w:r>
          </w:p>
        </w:tc>
        <w:tc>
          <w:tcPr>
            <w:tcW w:w="850"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形态</w:t>
            </w:r>
          </w:p>
        </w:tc>
        <w:tc>
          <w:tcPr>
            <w:tcW w:w="1276"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主要</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成分</w:t>
            </w:r>
          </w:p>
        </w:tc>
        <w:tc>
          <w:tcPr>
            <w:tcW w:w="1276"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有害成分</w:t>
            </w:r>
          </w:p>
        </w:tc>
        <w:tc>
          <w:tcPr>
            <w:tcW w:w="1134"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产废周期</w:t>
            </w:r>
          </w:p>
        </w:tc>
        <w:tc>
          <w:tcPr>
            <w:tcW w:w="850"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危险</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特性</w:t>
            </w:r>
          </w:p>
        </w:tc>
        <w:tc>
          <w:tcPr>
            <w:tcW w:w="2274" w:type="dxa"/>
            <w:tcBorders>
              <w:top w:val="single" w:sz="12" w:space="0" w:color="auto"/>
              <w:right w:val="nil"/>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污染防治</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措施</w:t>
            </w:r>
          </w:p>
        </w:tc>
      </w:tr>
      <w:tr w:rsidR="00B102B1">
        <w:trPr>
          <w:trHeight w:val="448"/>
          <w:jc w:val="center"/>
        </w:trPr>
        <w:tc>
          <w:tcPr>
            <w:tcW w:w="427" w:type="dxa"/>
            <w:tcBorders>
              <w:left w:val="nil"/>
            </w:tcBorders>
            <w:vAlign w:val="center"/>
          </w:tcPr>
          <w:p w:rsidR="00B102B1" w:rsidRDefault="00D9683E">
            <w:pPr>
              <w:topLinePunct/>
              <w:adjustRightInd w:val="0"/>
              <w:snapToGrid w:val="0"/>
              <w:jc w:val="center"/>
              <w:rPr>
                <w:rFonts w:eastAsia="宋体"/>
                <w:sz w:val="21"/>
                <w:szCs w:val="21"/>
              </w:rPr>
            </w:pPr>
            <w:r>
              <w:rPr>
                <w:rFonts w:eastAsia="宋体" w:hint="eastAsia"/>
                <w:sz w:val="21"/>
                <w:szCs w:val="21"/>
              </w:rPr>
              <w:t>1</w:t>
            </w:r>
          </w:p>
        </w:tc>
        <w:tc>
          <w:tcPr>
            <w:tcW w:w="1283" w:type="dxa"/>
            <w:vAlign w:val="center"/>
          </w:tcPr>
          <w:p w:rsidR="00B102B1" w:rsidRDefault="00D9683E">
            <w:pPr>
              <w:topLinePunct/>
              <w:adjustRightInd w:val="0"/>
              <w:snapToGrid w:val="0"/>
              <w:jc w:val="center"/>
              <w:rPr>
                <w:rFonts w:ascii="宋体" w:eastAsia="宋体" w:hAnsi="宋体"/>
                <w:sz w:val="21"/>
                <w:szCs w:val="21"/>
              </w:rPr>
            </w:pPr>
            <w:r>
              <w:rPr>
                <w:rFonts w:eastAsia="宋体" w:hint="eastAsia"/>
                <w:sz w:val="21"/>
                <w:szCs w:val="21"/>
              </w:rPr>
              <w:t>废包装桶</w:t>
            </w:r>
          </w:p>
        </w:tc>
        <w:tc>
          <w:tcPr>
            <w:tcW w:w="1134" w:type="dxa"/>
            <w:vAlign w:val="center"/>
          </w:tcPr>
          <w:p w:rsidR="00B102B1" w:rsidRDefault="00D9683E">
            <w:pPr>
              <w:jc w:val="center"/>
              <w:rPr>
                <w:rFonts w:eastAsia="宋体"/>
                <w:sz w:val="21"/>
                <w:szCs w:val="21"/>
              </w:rPr>
            </w:pPr>
            <w:r>
              <w:rPr>
                <w:rFonts w:eastAsia="宋体" w:hint="eastAsia"/>
                <w:sz w:val="21"/>
                <w:szCs w:val="21"/>
              </w:rPr>
              <w:t>HW49</w:t>
            </w:r>
          </w:p>
        </w:tc>
        <w:tc>
          <w:tcPr>
            <w:tcW w:w="1276" w:type="dxa"/>
            <w:vAlign w:val="center"/>
          </w:tcPr>
          <w:p w:rsidR="00B102B1" w:rsidRDefault="00D9683E">
            <w:pPr>
              <w:jc w:val="center"/>
              <w:rPr>
                <w:rFonts w:eastAsia="宋体"/>
                <w:sz w:val="21"/>
                <w:szCs w:val="21"/>
              </w:rPr>
            </w:pPr>
            <w:r>
              <w:rPr>
                <w:rFonts w:eastAsia="宋体" w:hint="eastAsia"/>
                <w:sz w:val="21"/>
                <w:szCs w:val="21"/>
              </w:rPr>
              <w:t>900-041-49</w:t>
            </w:r>
          </w:p>
        </w:tc>
        <w:tc>
          <w:tcPr>
            <w:tcW w:w="1134" w:type="dxa"/>
            <w:vAlign w:val="center"/>
          </w:tcPr>
          <w:p w:rsidR="00B102B1" w:rsidRDefault="00D9683E">
            <w:pPr>
              <w:topLinePunct/>
              <w:adjustRightInd w:val="0"/>
              <w:snapToGrid w:val="0"/>
              <w:jc w:val="center"/>
              <w:rPr>
                <w:rFonts w:eastAsia="宋体"/>
                <w:sz w:val="21"/>
                <w:szCs w:val="21"/>
              </w:rPr>
            </w:pPr>
            <w:r>
              <w:rPr>
                <w:rFonts w:eastAsia="宋体"/>
                <w:sz w:val="21"/>
                <w:szCs w:val="21"/>
              </w:rPr>
              <w:t>0.1</w:t>
            </w:r>
          </w:p>
        </w:tc>
        <w:tc>
          <w:tcPr>
            <w:tcW w:w="1559" w:type="dxa"/>
            <w:shd w:val="clear" w:color="auto" w:fill="auto"/>
            <w:vAlign w:val="center"/>
          </w:tcPr>
          <w:p w:rsidR="00B102B1" w:rsidRDefault="00D9683E">
            <w:pPr>
              <w:topLinePunct/>
              <w:adjustRightInd w:val="0"/>
              <w:snapToGrid w:val="0"/>
              <w:jc w:val="center"/>
              <w:rPr>
                <w:rFonts w:ascii="宋体" w:eastAsia="宋体" w:hAnsi="宋体"/>
                <w:sz w:val="21"/>
                <w:szCs w:val="21"/>
              </w:rPr>
            </w:pPr>
            <w:r>
              <w:rPr>
                <w:rFonts w:eastAsia="宋体" w:hint="eastAsia"/>
                <w:sz w:val="21"/>
                <w:szCs w:val="21"/>
              </w:rPr>
              <w:t>原料使用过程</w:t>
            </w:r>
          </w:p>
        </w:tc>
        <w:tc>
          <w:tcPr>
            <w:tcW w:w="850" w:type="dxa"/>
            <w:vAlign w:val="center"/>
          </w:tcPr>
          <w:p w:rsidR="00B102B1" w:rsidRDefault="00D9683E">
            <w:pPr>
              <w:jc w:val="center"/>
              <w:rPr>
                <w:rFonts w:eastAsia="宋体"/>
                <w:sz w:val="21"/>
                <w:szCs w:val="21"/>
              </w:rPr>
            </w:pPr>
            <w:r>
              <w:rPr>
                <w:rFonts w:eastAsia="宋体" w:hint="eastAsia"/>
                <w:sz w:val="21"/>
                <w:szCs w:val="21"/>
              </w:rPr>
              <w:t>固态</w:t>
            </w:r>
          </w:p>
        </w:tc>
        <w:tc>
          <w:tcPr>
            <w:tcW w:w="1276" w:type="dxa"/>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有机化合物塑料</w:t>
            </w:r>
          </w:p>
        </w:tc>
        <w:tc>
          <w:tcPr>
            <w:tcW w:w="1276" w:type="dxa"/>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有机化合物</w:t>
            </w:r>
          </w:p>
        </w:tc>
        <w:tc>
          <w:tcPr>
            <w:tcW w:w="1134" w:type="dxa"/>
            <w:shd w:val="clear" w:color="auto" w:fill="auto"/>
            <w:vAlign w:val="center"/>
          </w:tcPr>
          <w:p w:rsidR="00B102B1" w:rsidRDefault="00D9683E">
            <w:pPr>
              <w:topLinePunct/>
              <w:adjustRightInd w:val="0"/>
              <w:snapToGrid w:val="0"/>
              <w:jc w:val="center"/>
              <w:rPr>
                <w:rFonts w:ascii="宋体" w:eastAsia="宋体" w:hAnsi="宋体"/>
                <w:sz w:val="21"/>
                <w:szCs w:val="21"/>
              </w:rPr>
            </w:pPr>
            <w:r>
              <w:rPr>
                <w:rFonts w:eastAsia="宋体" w:hint="eastAsia"/>
                <w:sz w:val="21"/>
                <w:szCs w:val="21"/>
              </w:rPr>
              <w:t>每天</w:t>
            </w:r>
          </w:p>
        </w:tc>
        <w:tc>
          <w:tcPr>
            <w:tcW w:w="850" w:type="dxa"/>
            <w:vAlign w:val="center"/>
          </w:tcPr>
          <w:p w:rsidR="00B102B1" w:rsidRDefault="00D9683E">
            <w:pPr>
              <w:topLinePunct/>
              <w:adjustRightInd w:val="0"/>
              <w:snapToGrid w:val="0"/>
              <w:jc w:val="center"/>
              <w:rPr>
                <w:rFonts w:eastAsia="宋体"/>
                <w:sz w:val="21"/>
                <w:szCs w:val="21"/>
              </w:rPr>
            </w:pPr>
            <w:r>
              <w:rPr>
                <w:rFonts w:eastAsia="宋体"/>
                <w:sz w:val="21"/>
                <w:szCs w:val="21"/>
              </w:rPr>
              <w:t>T</w:t>
            </w:r>
            <w:r>
              <w:rPr>
                <w:rFonts w:eastAsia="宋体"/>
                <w:sz w:val="21"/>
                <w:szCs w:val="21"/>
              </w:rPr>
              <w:t>、</w:t>
            </w:r>
            <w:r>
              <w:rPr>
                <w:rFonts w:eastAsia="宋体"/>
                <w:sz w:val="21"/>
                <w:szCs w:val="21"/>
              </w:rPr>
              <w:t>In</w:t>
            </w:r>
          </w:p>
        </w:tc>
        <w:tc>
          <w:tcPr>
            <w:tcW w:w="2274" w:type="dxa"/>
            <w:vMerge w:val="restart"/>
            <w:tcBorders>
              <w:right w:val="nil"/>
            </w:tcBorders>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使用密封塑胶桶暂存于危废仓库，委托有资质的单位处理</w:t>
            </w:r>
          </w:p>
        </w:tc>
      </w:tr>
      <w:tr w:rsidR="00B102B1">
        <w:trPr>
          <w:trHeight w:val="448"/>
          <w:jc w:val="center"/>
        </w:trPr>
        <w:tc>
          <w:tcPr>
            <w:tcW w:w="427" w:type="dxa"/>
            <w:tcBorders>
              <w:left w:val="nil"/>
            </w:tcBorders>
            <w:vAlign w:val="center"/>
          </w:tcPr>
          <w:p w:rsidR="00B102B1" w:rsidRDefault="00D9683E">
            <w:pPr>
              <w:topLinePunct/>
              <w:adjustRightInd w:val="0"/>
              <w:snapToGrid w:val="0"/>
              <w:jc w:val="center"/>
              <w:rPr>
                <w:rFonts w:eastAsia="宋体"/>
                <w:sz w:val="21"/>
                <w:szCs w:val="21"/>
              </w:rPr>
            </w:pPr>
            <w:r>
              <w:rPr>
                <w:rFonts w:eastAsia="宋体" w:hint="eastAsia"/>
                <w:sz w:val="21"/>
                <w:szCs w:val="21"/>
              </w:rPr>
              <w:t>2</w:t>
            </w:r>
          </w:p>
        </w:tc>
        <w:tc>
          <w:tcPr>
            <w:tcW w:w="1283" w:type="dxa"/>
            <w:vAlign w:val="center"/>
          </w:tcPr>
          <w:p w:rsidR="00B102B1" w:rsidRDefault="00D9683E">
            <w:pPr>
              <w:topLinePunct/>
              <w:adjustRightInd w:val="0"/>
              <w:snapToGrid w:val="0"/>
              <w:jc w:val="center"/>
              <w:rPr>
                <w:rFonts w:ascii="宋体" w:eastAsia="宋体" w:hAnsi="宋体"/>
                <w:sz w:val="21"/>
                <w:szCs w:val="21"/>
              </w:rPr>
            </w:pPr>
            <w:r>
              <w:rPr>
                <w:rFonts w:eastAsia="宋体" w:hint="eastAsia"/>
                <w:sz w:val="21"/>
                <w:szCs w:val="21"/>
              </w:rPr>
              <w:t>废活性炭</w:t>
            </w:r>
          </w:p>
        </w:tc>
        <w:tc>
          <w:tcPr>
            <w:tcW w:w="1134" w:type="dxa"/>
            <w:vAlign w:val="center"/>
          </w:tcPr>
          <w:p w:rsidR="00B102B1" w:rsidRDefault="00D9683E">
            <w:pPr>
              <w:jc w:val="center"/>
              <w:rPr>
                <w:rFonts w:eastAsia="宋体"/>
                <w:sz w:val="21"/>
                <w:szCs w:val="21"/>
              </w:rPr>
            </w:pPr>
            <w:r>
              <w:rPr>
                <w:rFonts w:eastAsia="宋体" w:hint="eastAsia"/>
                <w:sz w:val="21"/>
                <w:szCs w:val="21"/>
              </w:rPr>
              <w:t>HW49</w:t>
            </w:r>
          </w:p>
        </w:tc>
        <w:tc>
          <w:tcPr>
            <w:tcW w:w="1276" w:type="dxa"/>
            <w:vAlign w:val="center"/>
          </w:tcPr>
          <w:p w:rsidR="00B102B1" w:rsidRDefault="00D9683E">
            <w:pPr>
              <w:jc w:val="center"/>
              <w:rPr>
                <w:rFonts w:eastAsia="宋体"/>
                <w:sz w:val="21"/>
                <w:szCs w:val="21"/>
              </w:rPr>
            </w:pPr>
            <w:r>
              <w:rPr>
                <w:rFonts w:eastAsia="宋体" w:hint="eastAsia"/>
                <w:sz w:val="21"/>
                <w:szCs w:val="21"/>
              </w:rPr>
              <w:t>900-041-49</w:t>
            </w:r>
          </w:p>
        </w:tc>
        <w:tc>
          <w:tcPr>
            <w:tcW w:w="1134" w:type="dxa"/>
            <w:vAlign w:val="center"/>
          </w:tcPr>
          <w:p w:rsidR="00B102B1" w:rsidRPr="00303D6D" w:rsidRDefault="00D9683E">
            <w:pPr>
              <w:topLinePunct/>
              <w:adjustRightInd w:val="0"/>
              <w:snapToGrid w:val="0"/>
              <w:jc w:val="center"/>
              <w:rPr>
                <w:rFonts w:eastAsia="宋体"/>
                <w:sz w:val="21"/>
                <w:szCs w:val="21"/>
              </w:rPr>
            </w:pPr>
            <w:r w:rsidRPr="00303D6D">
              <w:rPr>
                <w:rFonts w:eastAsia="宋体"/>
                <w:sz w:val="21"/>
                <w:szCs w:val="21"/>
              </w:rPr>
              <w:t>1.0</w:t>
            </w:r>
            <w:r w:rsidRPr="00303D6D">
              <w:rPr>
                <w:rFonts w:eastAsia="宋体" w:hint="eastAsia"/>
                <w:sz w:val="21"/>
                <w:szCs w:val="21"/>
              </w:rPr>
              <w:t>51</w:t>
            </w:r>
          </w:p>
        </w:tc>
        <w:tc>
          <w:tcPr>
            <w:tcW w:w="1559" w:type="dxa"/>
            <w:shd w:val="clear" w:color="auto" w:fill="auto"/>
            <w:vAlign w:val="center"/>
          </w:tcPr>
          <w:p w:rsidR="00B102B1" w:rsidRDefault="00D9683E">
            <w:pPr>
              <w:jc w:val="center"/>
              <w:rPr>
                <w:rFonts w:eastAsia="宋体"/>
                <w:sz w:val="21"/>
                <w:szCs w:val="21"/>
              </w:rPr>
            </w:pPr>
            <w:r>
              <w:rPr>
                <w:rFonts w:eastAsia="宋体" w:hint="eastAsia"/>
                <w:sz w:val="21"/>
                <w:szCs w:val="21"/>
              </w:rPr>
              <w:t>废气废水处理装置</w:t>
            </w:r>
          </w:p>
        </w:tc>
        <w:tc>
          <w:tcPr>
            <w:tcW w:w="850" w:type="dxa"/>
            <w:vAlign w:val="center"/>
          </w:tcPr>
          <w:p w:rsidR="00B102B1" w:rsidRDefault="00D9683E">
            <w:pPr>
              <w:topLinePunct/>
              <w:adjustRightInd w:val="0"/>
              <w:snapToGrid w:val="0"/>
              <w:jc w:val="center"/>
              <w:rPr>
                <w:rFonts w:ascii="宋体" w:eastAsia="宋体" w:hAnsi="宋体"/>
                <w:sz w:val="21"/>
                <w:szCs w:val="21"/>
              </w:rPr>
            </w:pPr>
            <w:r>
              <w:rPr>
                <w:rFonts w:eastAsia="宋体" w:hint="eastAsia"/>
                <w:sz w:val="21"/>
                <w:szCs w:val="21"/>
              </w:rPr>
              <w:t>固态</w:t>
            </w:r>
          </w:p>
        </w:tc>
        <w:tc>
          <w:tcPr>
            <w:tcW w:w="1276" w:type="dxa"/>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炭</w:t>
            </w:r>
          </w:p>
        </w:tc>
        <w:tc>
          <w:tcPr>
            <w:tcW w:w="1276" w:type="dxa"/>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炭</w:t>
            </w:r>
          </w:p>
        </w:tc>
        <w:tc>
          <w:tcPr>
            <w:tcW w:w="1134" w:type="dxa"/>
            <w:shd w:val="clear" w:color="auto" w:fill="auto"/>
            <w:vAlign w:val="center"/>
          </w:tcPr>
          <w:p w:rsidR="00B102B1" w:rsidRDefault="00D9683E">
            <w:pPr>
              <w:topLinePunct/>
              <w:adjustRightInd w:val="0"/>
              <w:snapToGrid w:val="0"/>
              <w:jc w:val="center"/>
              <w:rPr>
                <w:rFonts w:eastAsia="宋体"/>
                <w:sz w:val="21"/>
                <w:szCs w:val="21"/>
              </w:rPr>
            </w:pPr>
            <w:r>
              <w:rPr>
                <w:rFonts w:eastAsia="宋体" w:hint="eastAsia"/>
                <w:sz w:val="21"/>
                <w:szCs w:val="21"/>
              </w:rPr>
              <w:t>六个月</w:t>
            </w:r>
          </w:p>
        </w:tc>
        <w:tc>
          <w:tcPr>
            <w:tcW w:w="850" w:type="dxa"/>
            <w:vAlign w:val="center"/>
          </w:tcPr>
          <w:p w:rsidR="00B102B1" w:rsidRDefault="00D9683E">
            <w:pPr>
              <w:topLinePunct/>
              <w:adjustRightInd w:val="0"/>
              <w:snapToGrid w:val="0"/>
              <w:jc w:val="center"/>
              <w:rPr>
                <w:rFonts w:eastAsia="宋体"/>
                <w:sz w:val="21"/>
                <w:szCs w:val="21"/>
              </w:rPr>
            </w:pPr>
            <w:r>
              <w:rPr>
                <w:rFonts w:eastAsia="宋体"/>
                <w:sz w:val="21"/>
                <w:szCs w:val="21"/>
              </w:rPr>
              <w:t>T</w:t>
            </w:r>
            <w:r>
              <w:rPr>
                <w:rFonts w:eastAsia="宋体"/>
                <w:sz w:val="21"/>
                <w:szCs w:val="21"/>
              </w:rPr>
              <w:t>、</w:t>
            </w:r>
            <w:r>
              <w:rPr>
                <w:rFonts w:eastAsia="宋体"/>
                <w:sz w:val="21"/>
                <w:szCs w:val="21"/>
              </w:rPr>
              <w:t>In</w:t>
            </w:r>
          </w:p>
        </w:tc>
        <w:tc>
          <w:tcPr>
            <w:tcW w:w="2274" w:type="dxa"/>
            <w:vMerge/>
            <w:tcBorders>
              <w:right w:val="nil"/>
            </w:tcBorders>
            <w:vAlign w:val="center"/>
          </w:tcPr>
          <w:p w:rsidR="00B102B1" w:rsidRDefault="00B102B1">
            <w:pPr>
              <w:topLinePunct/>
              <w:adjustRightInd w:val="0"/>
              <w:snapToGrid w:val="0"/>
              <w:jc w:val="center"/>
              <w:rPr>
                <w:rFonts w:ascii="宋体" w:eastAsia="宋体" w:hAnsi="宋体"/>
                <w:sz w:val="21"/>
                <w:szCs w:val="21"/>
              </w:rPr>
            </w:pPr>
          </w:p>
        </w:tc>
      </w:tr>
      <w:tr w:rsidR="00B102B1">
        <w:trPr>
          <w:trHeight w:val="448"/>
          <w:jc w:val="center"/>
        </w:trPr>
        <w:tc>
          <w:tcPr>
            <w:tcW w:w="427" w:type="dxa"/>
            <w:tcBorders>
              <w:left w:val="nil"/>
            </w:tcBorders>
            <w:vAlign w:val="center"/>
          </w:tcPr>
          <w:p w:rsidR="00B102B1" w:rsidRDefault="00D9683E">
            <w:pPr>
              <w:topLinePunct/>
              <w:adjustRightInd w:val="0"/>
              <w:snapToGrid w:val="0"/>
              <w:jc w:val="center"/>
              <w:rPr>
                <w:rFonts w:eastAsia="宋体"/>
                <w:sz w:val="21"/>
                <w:szCs w:val="21"/>
              </w:rPr>
            </w:pPr>
            <w:r>
              <w:rPr>
                <w:rFonts w:eastAsia="宋体" w:hint="eastAsia"/>
                <w:sz w:val="21"/>
                <w:szCs w:val="21"/>
              </w:rPr>
              <w:t>3</w:t>
            </w:r>
          </w:p>
        </w:tc>
        <w:tc>
          <w:tcPr>
            <w:tcW w:w="1283" w:type="dxa"/>
            <w:vAlign w:val="center"/>
          </w:tcPr>
          <w:p w:rsidR="00B102B1" w:rsidRDefault="00D9683E">
            <w:pPr>
              <w:topLinePunct/>
              <w:adjustRightInd w:val="0"/>
              <w:snapToGrid w:val="0"/>
              <w:jc w:val="center"/>
              <w:rPr>
                <w:rFonts w:ascii="宋体" w:eastAsia="宋体" w:hAnsi="宋体"/>
                <w:sz w:val="21"/>
                <w:szCs w:val="21"/>
              </w:rPr>
            </w:pPr>
            <w:r>
              <w:rPr>
                <w:rFonts w:eastAsia="宋体" w:hint="eastAsia"/>
                <w:sz w:val="21"/>
                <w:szCs w:val="21"/>
              </w:rPr>
              <w:t>废墨渣</w:t>
            </w:r>
          </w:p>
        </w:tc>
        <w:tc>
          <w:tcPr>
            <w:tcW w:w="1134" w:type="dxa"/>
            <w:vAlign w:val="center"/>
          </w:tcPr>
          <w:p w:rsidR="00B102B1" w:rsidRDefault="00D9683E">
            <w:pPr>
              <w:jc w:val="center"/>
              <w:rPr>
                <w:rFonts w:eastAsia="宋体"/>
                <w:sz w:val="21"/>
                <w:szCs w:val="21"/>
              </w:rPr>
            </w:pPr>
            <w:r>
              <w:rPr>
                <w:rFonts w:eastAsia="宋体" w:hint="eastAsia"/>
                <w:sz w:val="21"/>
                <w:szCs w:val="21"/>
              </w:rPr>
              <w:t>HW</w:t>
            </w:r>
            <w:r>
              <w:rPr>
                <w:rFonts w:eastAsia="宋体"/>
                <w:sz w:val="21"/>
                <w:szCs w:val="21"/>
              </w:rPr>
              <w:t>12</w:t>
            </w:r>
          </w:p>
        </w:tc>
        <w:tc>
          <w:tcPr>
            <w:tcW w:w="1276" w:type="dxa"/>
            <w:vAlign w:val="center"/>
          </w:tcPr>
          <w:p w:rsidR="00B102B1" w:rsidRPr="00303D6D" w:rsidRDefault="00D9683E">
            <w:pPr>
              <w:jc w:val="center"/>
              <w:rPr>
                <w:rFonts w:eastAsia="宋体"/>
                <w:sz w:val="21"/>
                <w:szCs w:val="21"/>
              </w:rPr>
            </w:pPr>
            <w:r w:rsidRPr="00303D6D">
              <w:rPr>
                <w:rFonts w:eastAsia="宋体" w:hint="eastAsia"/>
                <w:sz w:val="21"/>
                <w:szCs w:val="21"/>
              </w:rPr>
              <w:t>900-</w:t>
            </w:r>
            <w:r w:rsidRPr="00303D6D">
              <w:rPr>
                <w:rFonts w:eastAsia="宋体"/>
                <w:sz w:val="21"/>
                <w:szCs w:val="21"/>
              </w:rPr>
              <w:t>2</w:t>
            </w:r>
            <w:r w:rsidRPr="00303D6D">
              <w:rPr>
                <w:rFonts w:eastAsia="宋体" w:hint="eastAsia"/>
                <w:sz w:val="21"/>
                <w:szCs w:val="21"/>
              </w:rPr>
              <w:t>53-</w:t>
            </w:r>
            <w:r w:rsidRPr="00303D6D">
              <w:rPr>
                <w:rFonts w:eastAsia="宋体"/>
                <w:sz w:val="21"/>
                <w:szCs w:val="21"/>
              </w:rPr>
              <w:t>12</w:t>
            </w:r>
          </w:p>
        </w:tc>
        <w:tc>
          <w:tcPr>
            <w:tcW w:w="1134" w:type="dxa"/>
            <w:vAlign w:val="center"/>
          </w:tcPr>
          <w:p w:rsidR="00B102B1" w:rsidRPr="00303D6D" w:rsidRDefault="00D9683E">
            <w:pPr>
              <w:topLinePunct/>
              <w:adjustRightInd w:val="0"/>
              <w:snapToGrid w:val="0"/>
              <w:jc w:val="center"/>
              <w:rPr>
                <w:rFonts w:eastAsia="宋体"/>
                <w:sz w:val="21"/>
                <w:szCs w:val="21"/>
              </w:rPr>
            </w:pPr>
            <w:r w:rsidRPr="00303D6D">
              <w:rPr>
                <w:rFonts w:eastAsia="宋体"/>
                <w:sz w:val="21"/>
                <w:szCs w:val="21"/>
              </w:rPr>
              <w:t>0.</w:t>
            </w:r>
            <w:r w:rsidRPr="00303D6D">
              <w:rPr>
                <w:rFonts w:eastAsia="宋体" w:hint="eastAsia"/>
                <w:sz w:val="21"/>
                <w:szCs w:val="21"/>
              </w:rPr>
              <w:t>3</w:t>
            </w:r>
          </w:p>
        </w:tc>
        <w:tc>
          <w:tcPr>
            <w:tcW w:w="1559" w:type="dxa"/>
            <w:shd w:val="clear" w:color="auto" w:fill="auto"/>
            <w:vAlign w:val="center"/>
          </w:tcPr>
          <w:p w:rsidR="00B102B1" w:rsidRDefault="00D9683E">
            <w:pPr>
              <w:topLinePunct/>
              <w:adjustRightInd w:val="0"/>
              <w:snapToGrid w:val="0"/>
              <w:jc w:val="center"/>
              <w:rPr>
                <w:rFonts w:ascii="宋体" w:eastAsia="宋体" w:hAnsi="宋体"/>
                <w:sz w:val="21"/>
                <w:szCs w:val="21"/>
              </w:rPr>
            </w:pPr>
            <w:r>
              <w:rPr>
                <w:rFonts w:eastAsia="宋体" w:hint="eastAsia"/>
                <w:sz w:val="21"/>
                <w:szCs w:val="21"/>
              </w:rPr>
              <w:t>废水处理装置</w:t>
            </w:r>
          </w:p>
        </w:tc>
        <w:tc>
          <w:tcPr>
            <w:tcW w:w="850" w:type="dxa"/>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液态</w:t>
            </w:r>
          </w:p>
        </w:tc>
        <w:tc>
          <w:tcPr>
            <w:tcW w:w="1276" w:type="dxa"/>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油墨</w:t>
            </w:r>
          </w:p>
        </w:tc>
        <w:tc>
          <w:tcPr>
            <w:tcW w:w="1276" w:type="dxa"/>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油墨</w:t>
            </w:r>
          </w:p>
        </w:tc>
        <w:tc>
          <w:tcPr>
            <w:tcW w:w="1134" w:type="dxa"/>
            <w:shd w:val="clear" w:color="auto" w:fill="auto"/>
            <w:vAlign w:val="center"/>
          </w:tcPr>
          <w:p w:rsidR="00B102B1" w:rsidRDefault="00D9683E">
            <w:pPr>
              <w:topLinePunct/>
              <w:adjustRightInd w:val="0"/>
              <w:snapToGrid w:val="0"/>
              <w:jc w:val="center"/>
              <w:rPr>
                <w:rFonts w:ascii="宋体" w:eastAsia="宋体" w:hAnsi="宋体"/>
                <w:sz w:val="21"/>
                <w:szCs w:val="21"/>
              </w:rPr>
            </w:pPr>
            <w:r>
              <w:rPr>
                <w:rFonts w:eastAsia="宋体" w:hint="eastAsia"/>
                <w:sz w:val="21"/>
                <w:szCs w:val="21"/>
              </w:rPr>
              <w:t>六个月</w:t>
            </w:r>
          </w:p>
        </w:tc>
        <w:tc>
          <w:tcPr>
            <w:tcW w:w="850" w:type="dxa"/>
            <w:vAlign w:val="center"/>
          </w:tcPr>
          <w:p w:rsidR="00B102B1" w:rsidRPr="00303D6D" w:rsidRDefault="00D9683E">
            <w:pPr>
              <w:topLinePunct/>
              <w:adjustRightInd w:val="0"/>
              <w:snapToGrid w:val="0"/>
              <w:jc w:val="center"/>
              <w:rPr>
                <w:rFonts w:eastAsia="宋体"/>
                <w:sz w:val="21"/>
                <w:szCs w:val="21"/>
              </w:rPr>
            </w:pPr>
            <w:r w:rsidRPr="00303D6D">
              <w:rPr>
                <w:rFonts w:eastAsia="宋体"/>
                <w:sz w:val="21"/>
                <w:szCs w:val="21"/>
              </w:rPr>
              <w:t>T</w:t>
            </w:r>
            <w:r w:rsidRPr="00303D6D">
              <w:rPr>
                <w:rFonts w:eastAsia="宋体"/>
                <w:sz w:val="21"/>
                <w:szCs w:val="21"/>
              </w:rPr>
              <w:t>、</w:t>
            </w:r>
            <w:r w:rsidRPr="00303D6D">
              <w:rPr>
                <w:rFonts w:eastAsia="宋体"/>
                <w:sz w:val="21"/>
                <w:szCs w:val="21"/>
              </w:rPr>
              <w:t>In</w:t>
            </w:r>
          </w:p>
        </w:tc>
        <w:tc>
          <w:tcPr>
            <w:tcW w:w="2274" w:type="dxa"/>
            <w:vMerge/>
            <w:tcBorders>
              <w:right w:val="nil"/>
            </w:tcBorders>
            <w:vAlign w:val="center"/>
          </w:tcPr>
          <w:p w:rsidR="00B102B1" w:rsidRDefault="00B102B1">
            <w:pPr>
              <w:topLinePunct/>
              <w:adjustRightInd w:val="0"/>
              <w:snapToGrid w:val="0"/>
              <w:jc w:val="center"/>
              <w:rPr>
                <w:rFonts w:ascii="宋体" w:eastAsia="宋体" w:hAnsi="宋体"/>
                <w:sz w:val="21"/>
                <w:szCs w:val="21"/>
              </w:rPr>
            </w:pPr>
          </w:p>
        </w:tc>
      </w:tr>
      <w:tr w:rsidR="00B102B1">
        <w:trPr>
          <w:trHeight w:val="448"/>
          <w:jc w:val="center"/>
        </w:trPr>
        <w:tc>
          <w:tcPr>
            <w:tcW w:w="427" w:type="dxa"/>
            <w:tcBorders>
              <w:left w:val="nil"/>
              <w:bottom w:val="single" w:sz="12" w:space="0" w:color="auto"/>
            </w:tcBorders>
            <w:vAlign w:val="center"/>
          </w:tcPr>
          <w:p w:rsidR="00B102B1" w:rsidRDefault="00D9683E">
            <w:pPr>
              <w:topLinePunct/>
              <w:adjustRightInd w:val="0"/>
              <w:snapToGrid w:val="0"/>
              <w:jc w:val="center"/>
              <w:rPr>
                <w:rFonts w:eastAsia="宋体"/>
                <w:sz w:val="21"/>
                <w:szCs w:val="21"/>
              </w:rPr>
            </w:pPr>
            <w:r>
              <w:rPr>
                <w:rFonts w:eastAsia="宋体" w:hint="eastAsia"/>
                <w:sz w:val="21"/>
                <w:szCs w:val="21"/>
              </w:rPr>
              <w:t>4</w:t>
            </w:r>
          </w:p>
        </w:tc>
        <w:tc>
          <w:tcPr>
            <w:tcW w:w="1283" w:type="dxa"/>
            <w:tcBorders>
              <w:bottom w:val="single" w:sz="12" w:space="0" w:color="auto"/>
            </w:tcBorders>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废劳保用品</w:t>
            </w:r>
          </w:p>
        </w:tc>
        <w:tc>
          <w:tcPr>
            <w:tcW w:w="1134" w:type="dxa"/>
            <w:tcBorders>
              <w:bottom w:val="single" w:sz="12" w:space="0" w:color="auto"/>
            </w:tcBorders>
            <w:vAlign w:val="center"/>
          </w:tcPr>
          <w:p w:rsidR="00B102B1" w:rsidRDefault="00D9683E">
            <w:pPr>
              <w:topLinePunct/>
              <w:adjustRightInd w:val="0"/>
              <w:snapToGrid w:val="0"/>
              <w:jc w:val="center"/>
              <w:rPr>
                <w:rFonts w:eastAsia="宋体"/>
                <w:color w:val="FF0000"/>
                <w:sz w:val="21"/>
                <w:szCs w:val="21"/>
              </w:rPr>
            </w:pPr>
            <w:r>
              <w:rPr>
                <w:rFonts w:eastAsia="宋体" w:hint="eastAsia"/>
                <w:sz w:val="21"/>
                <w:szCs w:val="21"/>
              </w:rPr>
              <w:t>HW49</w:t>
            </w:r>
          </w:p>
        </w:tc>
        <w:tc>
          <w:tcPr>
            <w:tcW w:w="1276" w:type="dxa"/>
            <w:tcBorders>
              <w:bottom w:val="single" w:sz="12" w:space="0" w:color="auto"/>
            </w:tcBorders>
            <w:vAlign w:val="center"/>
          </w:tcPr>
          <w:p w:rsidR="00B102B1" w:rsidRDefault="00D9683E">
            <w:pPr>
              <w:topLinePunct/>
              <w:adjustRightInd w:val="0"/>
              <w:snapToGrid w:val="0"/>
              <w:jc w:val="center"/>
              <w:rPr>
                <w:rFonts w:eastAsia="宋体"/>
                <w:color w:val="FF0000"/>
                <w:sz w:val="21"/>
                <w:szCs w:val="21"/>
              </w:rPr>
            </w:pPr>
            <w:r>
              <w:rPr>
                <w:rFonts w:eastAsia="宋体" w:hint="eastAsia"/>
                <w:sz w:val="21"/>
                <w:szCs w:val="21"/>
              </w:rPr>
              <w:t>900-041-49</w:t>
            </w:r>
          </w:p>
        </w:tc>
        <w:tc>
          <w:tcPr>
            <w:tcW w:w="1134" w:type="dxa"/>
            <w:tcBorders>
              <w:bottom w:val="single" w:sz="12" w:space="0" w:color="auto"/>
            </w:tcBorders>
            <w:vAlign w:val="center"/>
          </w:tcPr>
          <w:p w:rsidR="00B102B1" w:rsidRDefault="00D9683E">
            <w:pPr>
              <w:topLinePunct/>
              <w:adjustRightInd w:val="0"/>
              <w:snapToGrid w:val="0"/>
              <w:jc w:val="center"/>
              <w:rPr>
                <w:rFonts w:eastAsia="宋体"/>
                <w:sz w:val="21"/>
                <w:szCs w:val="21"/>
              </w:rPr>
            </w:pPr>
            <w:r>
              <w:rPr>
                <w:rFonts w:eastAsia="宋体" w:hint="eastAsia"/>
                <w:sz w:val="21"/>
                <w:szCs w:val="21"/>
              </w:rPr>
              <w:t>0</w:t>
            </w:r>
            <w:r>
              <w:rPr>
                <w:rFonts w:eastAsia="宋体"/>
                <w:sz w:val="21"/>
                <w:szCs w:val="21"/>
              </w:rPr>
              <w:t>.2</w:t>
            </w:r>
          </w:p>
        </w:tc>
        <w:tc>
          <w:tcPr>
            <w:tcW w:w="1559" w:type="dxa"/>
            <w:tcBorders>
              <w:bottom w:val="single" w:sz="12" w:space="0" w:color="auto"/>
            </w:tcBorders>
            <w:shd w:val="clear" w:color="auto" w:fill="auto"/>
            <w:vAlign w:val="center"/>
          </w:tcPr>
          <w:p w:rsidR="00B102B1" w:rsidRDefault="00D9683E">
            <w:pPr>
              <w:topLinePunct/>
              <w:adjustRightInd w:val="0"/>
              <w:snapToGrid w:val="0"/>
              <w:jc w:val="center"/>
              <w:rPr>
                <w:rFonts w:ascii="宋体" w:eastAsia="宋体" w:hAnsi="宋体"/>
                <w:sz w:val="21"/>
                <w:szCs w:val="21"/>
              </w:rPr>
            </w:pPr>
            <w:r>
              <w:rPr>
                <w:rFonts w:eastAsia="宋体" w:hint="eastAsia"/>
                <w:sz w:val="21"/>
                <w:szCs w:val="21"/>
              </w:rPr>
              <w:t>生产过程</w:t>
            </w:r>
          </w:p>
        </w:tc>
        <w:tc>
          <w:tcPr>
            <w:tcW w:w="850" w:type="dxa"/>
            <w:tcBorders>
              <w:bottom w:val="single" w:sz="12" w:space="0" w:color="auto"/>
            </w:tcBorders>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固态</w:t>
            </w:r>
          </w:p>
        </w:tc>
        <w:tc>
          <w:tcPr>
            <w:tcW w:w="1276" w:type="dxa"/>
            <w:tcBorders>
              <w:bottom w:val="single" w:sz="12" w:space="0" w:color="auto"/>
            </w:tcBorders>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手套等</w:t>
            </w:r>
          </w:p>
        </w:tc>
        <w:tc>
          <w:tcPr>
            <w:tcW w:w="1276" w:type="dxa"/>
            <w:tcBorders>
              <w:bottom w:val="single" w:sz="12" w:space="0" w:color="auto"/>
            </w:tcBorders>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w:t>
            </w:r>
          </w:p>
        </w:tc>
        <w:tc>
          <w:tcPr>
            <w:tcW w:w="1134" w:type="dxa"/>
            <w:tcBorders>
              <w:bottom w:val="single" w:sz="12" w:space="0" w:color="auto"/>
            </w:tcBorders>
            <w:shd w:val="clear" w:color="auto" w:fill="auto"/>
            <w:vAlign w:val="center"/>
          </w:tcPr>
          <w:p w:rsidR="00B102B1" w:rsidRDefault="00D9683E">
            <w:pPr>
              <w:topLinePunct/>
              <w:adjustRightInd w:val="0"/>
              <w:snapToGrid w:val="0"/>
              <w:jc w:val="center"/>
              <w:rPr>
                <w:rFonts w:eastAsia="宋体"/>
                <w:sz w:val="21"/>
                <w:szCs w:val="21"/>
              </w:rPr>
            </w:pPr>
            <w:r>
              <w:rPr>
                <w:rFonts w:eastAsia="宋体" w:hint="eastAsia"/>
                <w:sz w:val="21"/>
                <w:szCs w:val="21"/>
              </w:rPr>
              <w:t>每天</w:t>
            </w:r>
          </w:p>
        </w:tc>
        <w:tc>
          <w:tcPr>
            <w:tcW w:w="850" w:type="dxa"/>
            <w:tcBorders>
              <w:bottom w:val="single" w:sz="12" w:space="0" w:color="auto"/>
            </w:tcBorders>
            <w:vAlign w:val="center"/>
          </w:tcPr>
          <w:p w:rsidR="00B102B1" w:rsidRDefault="00D9683E">
            <w:pPr>
              <w:topLinePunct/>
              <w:adjustRightInd w:val="0"/>
              <w:snapToGrid w:val="0"/>
              <w:jc w:val="center"/>
              <w:rPr>
                <w:rFonts w:eastAsia="宋体"/>
                <w:sz w:val="21"/>
                <w:szCs w:val="21"/>
              </w:rPr>
            </w:pPr>
            <w:r>
              <w:rPr>
                <w:rFonts w:eastAsia="宋体"/>
                <w:sz w:val="21"/>
                <w:szCs w:val="21"/>
              </w:rPr>
              <w:t>T</w:t>
            </w:r>
            <w:r>
              <w:rPr>
                <w:rFonts w:eastAsia="宋体" w:hint="eastAsia"/>
                <w:sz w:val="21"/>
                <w:szCs w:val="21"/>
              </w:rPr>
              <w:t>、</w:t>
            </w:r>
            <w:r>
              <w:rPr>
                <w:rFonts w:eastAsia="宋体"/>
                <w:sz w:val="21"/>
                <w:szCs w:val="21"/>
              </w:rPr>
              <w:t>In</w:t>
            </w:r>
          </w:p>
        </w:tc>
        <w:tc>
          <w:tcPr>
            <w:tcW w:w="2274" w:type="dxa"/>
            <w:tcBorders>
              <w:bottom w:val="single" w:sz="12" w:space="0" w:color="auto"/>
              <w:right w:val="nil"/>
            </w:tcBorders>
            <w:vAlign w:val="center"/>
          </w:tcPr>
          <w:p w:rsidR="00B102B1" w:rsidRDefault="00D9683E">
            <w:pPr>
              <w:topLinePunct/>
              <w:adjustRightInd w:val="0"/>
              <w:snapToGrid w:val="0"/>
              <w:jc w:val="center"/>
              <w:rPr>
                <w:rFonts w:ascii="宋体" w:eastAsia="宋体" w:hAnsi="宋体"/>
                <w:sz w:val="21"/>
                <w:szCs w:val="21"/>
              </w:rPr>
            </w:pPr>
            <w:r>
              <w:rPr>
                <w:rFonts w:ascii="宋体" w:eastAsia="宋体" w:hAnsi="宋体" w:hint="eastAsia"/>
                <w:sz w:val="21"/>
                <w:szCs w:val="21"/>
              </w:rPr>
              <w:t>混入生活垃圾，环卫部门清运处理</w:t>
            </w:r>
          </w:p>
        </w:tc>
      </w:tr>
    </w:tbl>
    <w:p w:rsidR="00B102B1" w:rsidRDefault="00B102B1">
      <w:pPr>
        <w:tabs>
          <w:tab w:val="left" w:pos="8835"/>
        </w:tabs>
        <w:spacing w:line="360" w:lineRule="auto"/>
        <w:jc w:val="both"/>
        <w:rPr>
          <w:rFonts w:eastAsia="宋体"/>
        </w:rPr>
      </w:pPr>
    </w:p>
    <w:p w:rsidR="00B102B1" w:rsidRDefault="00B102B1">
      <w:pPr>
        <w:tabs>
          <w:tab w:val="left" w:pos="8835"/>
        </w:tabs>
        <w:spacing w:line="360" w:lineRule="auto"/>
        <w:jc w:val="both"/>
        <w:rPr>
          <w:rFonts w:eastAsia="宋体"/>
          <w:color w:val="FF0000"/>
        </w:rPr>
      </w:pPr>
    </w:p>
    <w:p w:rsidR="00B102B1" w:rsidRDefault="00B102B1">
      <w:pPr>
        <w:tabs>
          <w:tab w:val="left" w:pos="8835"/>
        </w:tabs>
        <w:spacing w:line="360" w:lineRule="auto"/>
        <w:jc w:val="both"/>
        <w:rPr>
          <w:rFonts w:eastAsia="宋体"/>
          <w:color w:val="FF0000"/>
        </w:rPr>
      </w:pPr>
    </w:p>
    <w:p w:rsidR="00B102B1" w:rsidRDefault="00B102B1">
      <w:pPr>
        <w:tabs>
          <w:tab w:val="left" w:pos="7260"/>
        </w:tabs>
        <w:spacing w:line="360" w:lineRule="auto"/>
        <w:outlineLvl w:val="0"/>
        <w:rPr>
          <w:rFonts w:ascii="宋体" w:eastAsia="宋体" w:hAnsi="宋体"/>
          <w:b/>
          <w:bCs/>
          <w:sz w:val="32"/>
          <w:szCs w:val="32"/>
        </w:rPr>
        <w:sectPr w:rsidR="00B102B1">
          <w:pgSz w:w="16838" w:h="11906" w:orient="landscape"/>
          <w:pgMar w:top="1418" w:right="1418" w:bottom="1134" w:left="1531" w:header="851" w:footer="992" w:gutter="0"/>
          <w:cols w:space="720"/>
          <w:titlePg/>
          <w:docGrid w:type="lines" w:linePitch="326"/>
        </w:sectPr>
      </w:pPr>
    </w:p>
    <w:p w:rsidR="00B102B1" w:rsidRDefault="00D9683E">
      <w:pPr>
        <w:tabs>
          <w:tab w:val="left" w:pos="7260"/>
        </w:tabs>
        <w:spacing w:line="360" w:lineRule="auto"/>
        <w:outlineLvl w:val="0"/>
        <w:rPr>
          <w:b/>
          <w:bCs/>
          <w:sz w:val="32"/>
          <w:szCs w:val="32"/>
        </w:rPr>
      </w:pPr>
      <w:r>
        <w:rPr>
          <w:rFonts w:ascii="宋体" w:eastAsia="宋体" w:hAnsi="宋体"/>
          <w:b/>
          <w:bCs/>
          <w:sz w:val="32"/>
          <w:szCs w:val="32"/>
        </w:rPr>
        <w:lastRenderedPageBreak/>
        <w:t>六、项目主要污染物产生及预计排放情况</w:t>
      </w:r>
      <w:r>
        <w:rPr>
          <w:b/>
          <w:bCs/>
          <w:sz w:val="32"/>
          <w:szCs w:val="32"/>
        </w:rPr>
        <w:tab/>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425"/>
        <w:gridCol w:w="922"/>
        <w:gridCol w:w="1843"/>
        <w:gridCol w:w="1701"/>
        <w:gridCol w:w="2268"/>
        <w:gridCol w:w="2338"/>
      </w:tblGrid>
      <w:tr w:rsidR="00B102B1">
        <w:trPr>
          <w:trHeight w:val="567"/>
          <w:jc w:val="center"/>
        </w:trPr>
        <w:tc>
          <w:tcPr>
            <w:tcW w:w="852" w:type="dxa"/>
            <w:tcBorders>
              <w:top w:val="single" w:sz="4" w:space="0" w:color="auto"/>
              <w:left w:val="single" w:sz="4" w:space="0" w:color="auto"/>
              <w:tl2br w:val="single" w:sz="4" w:space="0" w:color="auto"/>
            </w:tcBorders>
            <w:vAlign w:val="center"/>
          </w:tcPr>
          <w:p w:rsidR="00B102B1" w:rsidRDefault="00D9683E">
            <w:pPr>
              <w:rPr>
                <w:rFonts w:eastAsia="宋体"/>
                <w:b/>
                <w:sz w:val="21"/>
                <w:szCs w:val="21"/>
              </w:rPr>
            </w:pPr>
            <w:r>
              <w:rPr>
                <w:rFonts w:eastAsia="宋体"/>
                <w:b/>
                <w:sz w:val="21"/>
                <w:szCs w:val="21"/>
              </w:rPr>
              <w:t>内容</w:t>
            </w:r>
          </w:p>
          <w:p w:rsidR="00B102B1" w:rsidRDefault="00D9683E">
            <w:pPr>
              <w:rPr>
                <w:rFonts w:eastAsia="宋体"/>
                <w:b/>
                <w:sz w:val="21"/>
                <w:szCs w:val="21"/>
              </w:rPr>
            </w:pPr>
            <w:r>
              <w:rPr>
                <w:rFonts w:eastAsia="宋体"/>
                <w:b/>
                <w:sz w:val="21"/>
                <w:szCs w:val="21"/>
              </w:rPr>
              <w:t>类型</w:t>
            </w:r>
          </w:p>
        </w:tc>
        <w:tc>
          <w:tcPr>
            <w:tcW w:w="3190" w:type="dxa"/>
            <w:gridSpan w:val="3"/>
            <w:tcBorders>
              <w:top w:val="single" w:sz="4" w:space="0" w:color="auto"/>
            </w:tcBorders>
            <w:vAlign w:val="center"/>
          </w:tcPr>
          <w:p w:rsidR="00B102B1" w:rsidRDefault="00D9683E">
            <w:pPr>
              <w:jc w:val="center"/>
              <w:rPr>
                <w:rFonts w:eastAsia="宋体"/>
                <w:b/>
                <w:sz w:val="21"/>
                <w:szCs w:val="21"/>
              </w:rPr>
            </w:pPr>
            <w:r>
              <w:rPr>
                <w:rFonts w:eastAsia="宋体"/>
                <w:b/>
                <w:sz w:val="21"/>
                <w:szCs w:val="21"/>
              </w:rPr>
              <w:t>排放源（编号）</w:t>
            </w:r>
          </w:p>
        </w:tc>
        <w:tc>
          <w:tcPr>
            <w:tcW w:w="1701" w:type="dxa"/>
            <w:tcBorders>
              <w:top w:val="single" w:sz="4" w:space="0" w:color="auto"/>
            </w:tcBorders>
            <w:vAlign w:val="center"/>
          </w:tcPr>
          <w:p w:rsidR="00B102B1" w:rsidRDefault="00D9683E">
            <w:pPr>
              <w:jc w:val="center"/>
              <w:rPr>
                <w:rFonts w:eastAsia="宋体"/>
                <w:b/>
                <w:sz w:val="21"/>
                <w:szCs w:val="21"/>
              </w:rPr>
            </w:pPr>
            <w:r>
              <w:rPr>
                <w:rFonts w:eastAsia="宋体"/>
                <w:b/>
                <w:sz w:val="21"/>
                <w:szCs w:val="21"/>
              </w:rPr>
              <w:t>污染物名称</w:t>
            </w:r>
          </w:p>
        </w:tc>
        <w:tc>
          <w:tcPr>
            <w:tcW w:w="2268" w:type="dxa"/>
            <w:tcBorders>
              <w:top w:val="single" w:sz="4" w:space="0" w:color="auto"/>
            </w:tcBorders>
            <w:vAlign w:val="center"/>
          </w:tcPr>
          <w:p w:rsidR="00B102B1" w:rsidRDefault="00D9683E">
            <w:pPr>
              <w:jc w:val="center"/>
              <w:rPr>
                <w:rFonts w:eastAsia="宋体"/>
                <w:b/>
                <w:sz w:val="21"/>
                <w:szCs w:val="21"/>
              </w:rPr>
            </w:pPr>
            <w:r>
              <w:rPr>
                <w:rFonts w:eastAsia="宋体"/>
                <w:b/>
                <w:sz w:val="21"/>
                <w:szCs w:val="21"/>
              </w:rPr>
              <w:t>处理前产生浓度及</w:t>
            </w:r>
          </w:p>
          <w:p w:rsidR="00B102B1" w:rsidRDefault="00D9683E">
            <w:pPr>
              <w:jc w:val="center"/>
              <w:rPr>
                <w:rFonts w:eastAsia="宋体"/>
                <w:b/>
                <w:sz w:val="21"/>
                <w:szCs w:val="21"/>
              </w:rPr>
            </w:pPr>
            <w:r>
              <w:rPr>
                <w:rFonts w:eastAsia="宋体"/>
                <w:b/>
                <w:sz w:val="21"/>
                <w:szCs w:val="21"/>
              </w:rPr>
              <w:t>产生量（单位）</w:t>
            </w:r>
          </w:p>
        </w:tc>
        <w:tc>
          <w:tcPr>
            <w:tcW w:w="2338" w:type="dxa"/>
            <w:tcBorders>
              <w:top w:val="single" w:sz="4" w:space="0" w:color="auto"/>
              <w:right w:val="single" w:sz="4" w:space="0" w:color="auto"/>
            </w:tcBorders>
            <w:vAlign w:val="center"/>
          </w:tcPr>
          <w:p w:rsidR="00B102B1" w:rsidRDefault="00D9683E">
            <w:pPr>
              <w:jc w:val="center"/>
              <w:rPr>
                <w:rFonts w:eastAsia="宋体"/>
                <w:b/>
                <w:sz w:val="21"/>
                <w:szCs w:val="21"/>
              </w:rPr>
            </w:pPr>
            <w:r>
              <w:rPr>
                <w:rFonts w:eastAsia="宋体"/>
                <w:b/>
                <w:sz w:val="21"/>
                <w:szCs w:val="21"/>
              </w:rPr>
              <w:t>排放浓度及排放量</w:t>
            </w:r>
          </w:p>
          <w:p w:rsidR="00B102B1" w:rsidRDefault="00D9683E">
            <w:pPr>
              <w:jc w:val="center"/>
              <w:rPr>
                <w:rFonts w:eastAsia="宋体"/>
                <w:b/>
                <w:sz w:val="21"/>
                <w:szCs w:val="21"/>
              </w:rPr>
            </w:pPr>
            <w:r>
              <w:rPr>
                <w:rFonts w:eastAsia="宋体"/>
                <w:b/>
                <w:sz w:val="21"/>
                <w:szCs w:val="21"/>
              </w:rPr>
              <w:t>（单位）</w:t>
            </w:r>
          </w:p>
        </w:tc>
      </w:tr>
      <w:tr w:rsidR="00B102B1">
        <w:trPr>
          <w:trHeight w:val="583"/>
          <w:jc w:val="center"/>
        </w:trPr>
        <w:tc>
          <w:tcPr>
            <w:tcW w:w="852" w:type="dxa"/>
            <w:vMerge w:val="restart"/>
            <w:tcBorders>
              <w:left w:val="single" w:sz="4" w:space="0" w:color="auto"/>
            </w:tcBorders>
            <w:vAlign w:val="center"/>
          </w:tcPr>
          <w:p w:rsidR="00B102B1" w:rsidRDefault="00D9683E">
            <w:pPr>
              <w:jc w:val="center"/>
              <w:rPr>
                <w:rFonts w:eastAsia="宋体"/>
                <w:sz w:val="21"/>
                <w:szCs w:val="21"/>
              </w:rPr>
            </w:pPr>
            <w:r>
              <w:rPr>
                <w:rFonts w:eastAsia="宋体"/>
                <w:sz w:val="21"/>
                <w:szCs w:val="21"/>
              </w:rPr>
              <w:t>大</w:t>
            </w:r>
          </w:p>
          <w:p w:rsidR="00B102B1" w:rsidRDefault="00D9683E">
            <w:pPr>
              <w:jc w:val="center"/>
              <w:rPr>
                <w:rFonts w:eastAsia="宋体"/>
                <w:sz w:val="21"/>
                <w:szCs w:val="21"/>
              </w:rPr>
            </w:pPr>
            <w:r>
              <w:rPr>
                <w:rFonts w:eastAsia="宋体"/>
                <w:sz w:val="21"/>
                <w:szCs w:val="21"/>
              </w:rPr>
              <w:t>气</w:t>
            </w:r>
          </w:p>
          <w:p w:rsidR="00B102B1" w:rsidRDefault="00D9683E">
            <w:pPr>
              <w:jc w:val="center"/>
              <w:rPr>
                <w:rFonts w:eastAsia="宋体"/>
                <w:sz w:val="21"/>
                <w:szCs w:val="21"/>
              </w:rPr>
            </w:pPr>
            <w:r>
              <w:rPr>
                <w:rFonts w:eastAsia="宋体"/>
                <w:sz w:val="21"/>
                <w:szCs w:val="21"/>
              </w:rPr>
              <w:t>污</w:t>
            </w:r>
          </w:p>
          <w:p w:rsidR="00B102B1" w:rsidRDefault="00D9683E">
            <w:pPr>
              <w:jc w:val="center"/>
              <w:rPr>
                <w:rFonts w:eastAsia="宋体"/>
                <w:sz w:val="21"/>
                <w:szCs w:val="21"/>
              </w:rPr>
            </w:pPr>
            <w:r>
              <w:rPr>
                <w:rFonts w:eastAsia="宋体"/>
                <w:sz w:val="21"/>
                <w:szCs w:val="21"/>
              </w:rPr>
              <w:t>染</w:t>
            </w:r>
          </w:p>
          <w:p w:rsidR="00B102B1" w:rsidRDefault="00D9683E">
            <w:pPr>
              <w:jc w:val="center"/>
              <w:rPr>
                <w:rFonts w:eastAsia="宋体"/>
                <w:sz w:val="21"/>
                <w:szCs w:val="21"/>
              </w:rPr>
            </w:pPr>
            <w:r>
              <w:rPr>
                <w:rFonts w:eastAsia="宋体"/>
                <w:sz w:val="21"/>
                <w:szCs w:val="21"/>
              </w:rPr>
              <w:t>物</w:t>
            </w:r>
          </w:p>
        </w:tc>
        <w:tc>
          <w:tcPr>
            <w:tcW w:w="425" w:type="dxa"/>
            <w:vMerge w:val="restart"/>
            <w:tcBorders>
              <w:righ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有组织</w:t>
            </w:r>
          </w:p>
        </w:tc>
        <w:tc>
          <w:tcPr>
            <w:tcW w:w="922" w:type="dxa"/>
            <w:vMerge w:val="restart"/>
            <w:tcBorders>
              <w:lef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FQ-1</w:t>
            </w:r>
          </w:p>
        </w:tc>
        <w:tc>
          <w:tcPr>
            <w:tcW w:w="1843" w:type="dxa"/>
            <w:tcBorders>
              <w:lef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调墨、印刷工序</w:t>
            </w:r>
          </w:p>
        </w:tc>
        <w:tc>
          <w:tcPr>
            <w:tcW w:w="1701" w:type="dxa"/>
            <w:tcBorders>
              <w:bottom w:val="single" w:sz="4"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调墨、印刷废气（非甲烷总烃）</w:t>
            </w:r>
          </w:p>
        </w:tc>
        <w:tc>
          <w:tcPr>
            <w:tcW w:w="2268" w:type="dxa"/>
            <w:tcBorders>
              <w:bottom w:val="single" w:sz="4"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2.089mg/m</w:t>
            </w:r>
            <w:r w:rsidRPr="00303D6D">
              <w:rPr>
                <w:rFonts w:eastAsia="宋体" w:hint="eastAsia"/>
                <w:sz w:val="21"/>
                <w:szCs w:val="21"/>
                <w:vertAlign w:val="superscript"/>
              </w:rPr>
              <w:t>3</w:t>
            </w:r>
            <w:r w:rsidRPr="00303D6D">
              <w:rPr>
                <w:rFonts w:eastAsia="宋体"/>
                <w:sz w:val="21"/>
                <w:szCs w:val="21"/>
              </w:rPr>
              <w:t>，</w:t>
            </w:r>
            <w:r w:rsidRPr="00303D6D">
              <w:rPr>
                <w:rFonts w:eastAsia="宋体"/>
                <w:sz w:val="21"/>
                <w:szCs w:val="21"/>
              </w:rPr>
              <w:t>0.0</w:t>
            </w:r>
            <w:r w:rsidRPr="00303D6D">
              <w:rPr>
                <w:rFonts w:eastAsia="宋体" w:hint="eastAsia"/>
                <w:sz w:val="21"/>
                <w:szCs w:val="21"/>
              </w:rPr>
              <w:t>432</w:t>
            </w:r>
            <w:r w:rsidRPr="00303D6D">
              <w:rPr>
                <w:rFonts w:eastAsia="宋体"/>
                <w:sz w:val="21"/>
                <w:szCs w:val="21"/>
              </w:rPr>
              <w:t>t/a</w:t>
            </w:r>
          </w:p>
        </w:tc>
        <w:tc>
          <w:tcPr>
            <w:tcW w:w="2338" w:type="dxa"/>
            <w:vMerge w:val="restart"/>
            <w:tcBorders>
              <w:right w:val="single" w:sz="4" w:space="0" w:color="auto"/>
            </w:tcBorders>
            <w:vAlign w:val="center"/>
          </w:tcPr>
          <w:p w:rsidR="00B102B1" w:rsidRPr="00303D6D" w:rsidRDefault="00D9683E">
            <w:pPr>
              <w:ind w:leftChars="-31" w:left="-74" w:rightChars="-31" w:right="-74"/>
              <w:jc w:val="center"/>
              <w:rPr>
                <w:rFonts w:eastAsia="宋体"/>
                <w:sz w:val="21"/>
                <w:szCs w:val="21"/>
              </w:rPr>
            </w:pPr>
            <w:r w:rsidRPr="00303D6D">
              <w:rPr>
                <w:rFonts w:eastAsia="宋体" w:hint="eastAsia"/>
                <w:sz w:val="21"/>
                <w:szCs w:val="21"/>
              </w:rPr>
              <w:t>0.194mg/m</w:t>
            </w:r>
            <w:r w:rsidRPr="00303D6D">
              <w:rPr>
                <w:rFonts w:eastAsia="宋体" w:hint="eastAsia"/>
                <w:sz w:val="21"/>
                <w:szCs w:val="21"/>
                <w:vertAlign w:val="superscript"/>
              </w:rPr>
              <w:t>3</w:t>
            </w:r>
            <w:r w:rsidRPr="00303D6D">
              <w:rPr>
                <w:rFonts w:eastAsia="宋体"/>
                <w:sz w:val="21"/>
                <w:szCs w:val="21"/>
              </w:rPr>
              <w:t>，</w:t>
            </w:r>
            <w:r w:rsidRPr="00303D6D">
              <w:rPr>
                <w:rFonts w:eastAsia="宋体"/>
                <w:sz w:val="21"/>
                <w:szCs w:val="21"/>
              </w:rPr>
              <w:t>0.00</w:t>
            </w:r>
            <w:r w:rsidRPr="00303D6D">
              <w:rPr>
                <w:rFonts w:eastAsia="宋体" w:hint="eastAsia"/>
                <w:sz w:val="21"/>
                <w:szCs w:val="21"/>
              </w:rPr>
              <w:t>57</w:t>
            </w:r>
            <w:r w:rsidRPr="00303D6D">
              <w:rPr>
                <w:rFonts w:eastAsia="宋体"/>
                <w:sz w:val="21"/>
                <w:szCs w:val="21"/>
              </w:rPr>
              <w:t>t/a</w:t>
            </w:r>
          </w:p>
        </w:tc>
      </w:tr>
      <w:tr w:rsidR="00B102B1">
        <w:trPr>
          <w:trHeight w:val="648"/>
          <w:jc w:val="center"/>
        </w:trPr>
        <w:tc>
          <w:tcPr>
            <w:tcW w:w="852" w:type="dxa"/>
            <w:vMerge/>
            <w:tcBorders>
              <w:left w:val="single" w:sz="4" w:space="0" w:color="auto"/>
            </w:tcBorders>
            <w:vAlign w:val="center"/>
          </w:tcPr>
          <w:p w:rsidR="00B102B1" w:rsidRDefault="00B102B1">
            <w:pPr>
              <w:jc w:val="center"/>
              <w:rPr>
                <w:rFonts w:eastAsia="宋体"/>
                <w:sz w:val="21"/>
                <w:szCs w:val="21"/>
              </w:rPr>
            </w:pPr>
          </w:p>
        </w:tc>
        <w:tc>
          <w:tcPr>
            <w:tcW w:w="425" w:type="dxa"/>
            <w:vMerge/>
            <w:tcBorders>
              <w:right w:val="single" w:sz="2" w:space="0" w:color="auto"/>
            </w:tcBorders>
            <w:vAlign w:val="center"/>
          </w:tcPr>
          <w:p w:rsidR="00B102B1" w:rsidRPr="00303D6D" w:rsidRDefault="00B102B1">
            <w:pPr>
              <w:jc w:val="center"/>
              <w:rPr>
                <w:rFonts w:eastAsia="宋体"/>
                <w:sz w:val="21"/>
                <w:szCs w:val="21"/>
              </w:rPr>
            </w:pPr>
          </w:p>
        </w:tc>
        <w:tc>
          <w:tcPr>
            <w:tcW w:w="922" w:type="dxa"/>
            <w:vMerge/>
            <w:tcBorders>
              <w:left w:val="single" w:sz="2" w:space="0" w:color="auto"/>
            </w:tcBorders>
            <w:vAlign w:val="center"/>
          </w:tcPr>
          <w:p w:rsidR="00B102B1" w:rsidRPr="00303D6D" w:rsidRDefault="00B102B1">
            <w:pPr>
              <w:jc w:val="center"/>
              <w:rPr>
                <w:rFonts w:eastAsia="宋体"/>
                <w:sz w:val="21"/>
                <w:szCs w:val="21"/>
              </w:rPr>
            </w:pPr>
          </w:p>
        </w:tc>
        <w:tc>
          <w:tcPr>
            <w:tcW w:w="1843" w:type="dxa"/>
            <w:tcBorders>
              <w:lef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糊箱工序</w:t>
            </w:r>
          </w:p>
        </w:tc>
        <w:tc>
          <w:tcPr>
            <w:tcW w:w="1701" w:type="dxa"/>
            <w:tcBorders>
              <w:bottom w:val="single" w:sz="4"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胶黏废气</w:t>
            </w:r>
          </w:p>
          <w:p w:rsidR="00B102B1" w:rsidRPr="00303D6D" w:rsidRDefault="00D9683E">
            <w:pPr>
              <w:jc w:val="center"/>
              <w:rPr>
                <w:rFonts w:eastAsia="宋体"/>
                <w:sz w:val="21"/>
                <w:szCs w:val="21"/>
              </w:rPr>
            </w:pPr>
            <w:r w:rsidRPr="00303D6D">
              <w:rPr>
                <w:rFonts w:eastAsia="宋体" w:hint="eastAsia"/>
                <w:sz w:val="21"/>
                <w:szCs w:val="21"/>
              </w:rPr>
              <w:t>（非甲烷总烃）</w:t>
            </w:r>
          </w:p>
        </w:tc>
        <w:tc>
          <w:tcPr>
            <w:tcW w:w="2268" w:type="dxa"/>
            <w:tcBorders>
              <w:bottom w:val="single" w:sz="4"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1.614mg/m</w:t>
            </w:r>
            <w:r w:rsidRPr="00303D6D">
              <w:rPr>
                <w:rFonts w:eastAsia="宋体" w:hint="eastAsia"/>
                <w:sz w:val="21"/>
                <w:szCs w:val="21"/>
                <w:vertAlign w:val="superscript"/>
              </w:rPr>
              <w:t>3</w:t>
            </w:r>
            <w:r w:rsidRPr="00303D6D">
              <w:rPr>
                <w:rFonts w:eastAsia="宋体"/>
                <w:sz w:val="21"/>
                <w:szCs w:val="21"/>
              </w:rPr>
              <w:t>，</w:t>
            </w:r>
            <w:r w:rsidRPr="00303D6D">
              <w:rPr>
                <w:rFonts w:eastAsia="宋体"/>
                <w:sz w:val="21"/>
                <w:szCs w:val="21"/>
              </w:rPr>
              <w:t>0.0</w:t>
            </w:r>
            <w:r w:rsidRPr="00303D6D">
              <w:rPr>
                <w:rFonts w:eastAsia="宋体" w:hint="eastAsia"/>
                <w:sz w:val="21"/>
                <w:szCs w:val="21"/>
              </w:rPr>
              <w:t>135</w:t>
            </w:r>
            <w:r w:rsidRPr="00303D6D">
              <w:rPr>
                <w:rFonts w:eastAsia="宋体"/>
                <w:sz w:val="21"/>
                <w:szCs w:val="21"/>
              </w:rPr>
              <w:t>t/a</w:t>
            </w:r>
          </w:p>
        </w:tc>
        <w:tc>
          <w:tcPr>
            <w:tcW w:w="2338" w:type="dxa"/>
            <w:vMerge/>
            <w:tcBorders>
              <w:bottom w:val="single" w:sz="4" w:space="0" w:color="auto"/>
              <w:right w:val="single" w:sz="4" w:space="0" w:color="auto"/>
            </w:tcBorders>
            <w:vAlign w:val="center"/>
          </w:tcPr>
          <w:p w:rsidR="00B102B1" w:rsidRPr="00303D6D" w:rsidRDefault="00B102B1">
            <w:pPr>
              <w:ind w:leftChars="-31" w:left="-74" w:rightChars="-31" w:right="-74"/>
              <w:jc w:val="center"/>
              <w:rPr>
                <w:rFonts w:eastAsia="宋体"/>
                <w:sz w:val="21"/>
                <w:szCs w:val="21"/>
              </w:rPr>
            </w:pPr>
          </w:p>
        </w:tc>
      </w:tr>
      <w:tr w:rsidR="00B102B1">
        <w:trPr>
          <w:trHeight w:val="506"/>
          <w:jc w:val="center"/>
        </w:trPr>
        <w:tc>
          <w:tcPr>
            <w:tcW w:w="852" w:type="dxa"/>
            <w:vMerge/>
            <w:tcBorders>
              <w:left w:val="single" w:sz="4" w:space="0" w:color="auto"/>
            </w:tcBorders>
            <w:vAlign w:val="center"/>
          </w:tcPr>
          <w:p w:rsidR="00B102B1" w:rsidRDefault="00B102B1">
            <w:pPr>
              <w:jc w:val="center"/>
              <w:rPr>
                <w:rFonts w:eastAsia="宋体"/>
                <w:sz w:val="21"/>
                <w:szCs w:val="21"/>
              </w:rPr>
            </w:pPr>
          </w:p>
        </w:tc>
        <w:tc>
          <w:tcPr>
            <w:tcW w:w="425" w:type="dxa"/>
            <w:vMerge w:val="restart"/>
            <w:tcBorders>
              <w:right w:val="single" w:sz="2" w:space="0" w:color="auto"/>
            </w:tcBorders>
            <w:vAlign w:val="center"/>
          </w:tcPr>
          <w:p w:rsidR="00B102B1" w:rsidRPr="00303D6D" w:rsidRDefault="00D9683E">
            <w:pPr>
              <w:jc w:val="center"/>
              <w:rPr>
                <w:rFonts w:eastAsia="宋体"/>
                <w:sz w:val="21"/>
                <w:szCs w:val="21"/>
              </w:rPr>
            </w:pPr>
            <w:r w:rsidRPr="00303D6D">
              <w:rPr>
                <w:rFonts w:eastAsia="宋体"/>
                <w:sz w:val="21"/>
                <w:szCs w:val="21"/>
              </w:rPr>
              <w:t>无组织</w:t>
            </w:r>
          </w:p>
        </w:tc>
        <w:tc>
          <w:tcPr>
            <w:tcW w:w="922" w:type="dxa"/>
            <w:vMerge w:val="restart"/>
            <w:tcBorders>
              <w:lef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生产</w:t>
            </w:r>
          </w:p>
          <w:p w:rsidR="00B102B1" w:rsidRPr="00303D6D" w:rsidRDefault="00D9683E">
            <w:pPr>
              <w:jc w:val="center"/>
              <w:rPr>
                <w:rFonts w:eastAsia="宋体"/>
                <w:sz w:val="21"/>
                <w:szCs w:val="21"/>
              </w:rPr>
            </w:pPr>
            <w:r w:rsidRPr="00303D6D">
              <w:rPr>
                <w:rFonts w:eastAsia="宋体" w:hint="eastAsia"/>
                <w:sz w:val="21"/>
                <w:szCs w:val="21"/>
              </w:rPr>
              <w:t>车间</w:t>
            </w:r>
          </w:p>
        </w:tc>
        <w:tc>
          <w:tcPr>
            <w:tcW w:w="1843" w:type="dxa"/>
            <w:tcBorders>
              <w:lef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调墨、印刷工序</w:t>
            </w:r>
          </w:p>
        </w:tc>
        <w:tc>
          <w:tcPr>
            <w:tcW w:w="1701" w:type="dxa"/>
            <w:tcBorders>
              <w:bottom w:val="single" w:sz="4"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调墨、印刷废气（非甲烷总烃）</w:t>
            </w:r>
          </w:p>
        </w:tc>
        <w:tc>
          <w:tcPr>
            <w:tcW w:w="2268" w:type="dxa"/>
            <w:tcBorders>
              <w:bottom w:val="single" w:sz="4" w:space="0" w:color="auto"/>
            </w:tcBorders>
            <w:vAlign w:val="center"/>
          </w:tcPr>
          <w:p w:rsidR="00B102B1" w:rsidRPr="00303D6D" w:rsidRDefault="00D9683E">
            <w:pPr>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0.004</w:t>
            </w:r>
            <w:r w:rsidRPr="00303D6D">
              <w:rPr>
                <w:rFonts w:eastAsia="宋体" w:hint="eastAsia"/>
                <w:sz w:val="21"/>
                <w:szCs w:val="21"/>
              </w:rPr>
              <w:t>8</w:t>
            </w:r>
            <w:r w:rsidRPr="00303D6D">
              <w:rPr>
                <w:rFonts w:eastAsia="宋体"/>
                <w:sz w:val="21"/>
                <w:szCs w:val="21"/>
              </w:rPr>
              <w:t>t/a</w:t>
            </w:r>
          </w:p>
        </w:tc>
        <w:tc>
          <w:tcPr>
            <w:tcW w:w="2338" w:type="dxa"/>
            <w:tcBorders>
              <w:bottom w:val="single" w:sz="4" w:space="0" w:color="auto"/>
              <w:right w:val="single" w:sz="4" w:space="0" w:color="auto"/>
            </w:tcBorders>
            <w:vAlign w:val="center"/>
          </w:tcPr>
          <w:p w:rsidR="00B102B1" w:rsidRPr="00303D6D" w:rsidRDefault="00D9683E">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0.004</w:t>
            </w:r>
            <w:r w:rsidRPr="00303D6D">
              <w:rPr>
                <w:rFonts w:eastAsia="宋体" w:hint="eastAsia"/>
                <w:sz w:val="21"/>
                <w:szCs w:val="21"/>
              </w:rPr>
              <w:t>8</w:t>
            </w:r>
            <w:r w:rsidRPr="00303D6D">
              <w:rPr>
                <w:rFonts w:eastAsia="宋体"/>
                <w:sz w:val="21"/>
                <w:szCs w:val="21"/>
              </w:rPr>
              <w:t>t/a</w:t>
            </w:r>
          </w:p>
        </w:tc>
      </w:tr>
      <w:tr w:rsidR="00B102B1">
        <w:trPr>
          <w:trHeight w:val="485"/>
          <w:jc w:val="center"/>
        </w:trPr>
        <w:tc>
          <w:tcPr>
            <w:tcW w:w="852" w:type="dxa"/>
            <w:vMerge/>
            <w:tcBorders>
              <w:left w:val="single" w:sz="4" w:space="0" w:color="auto"/>
            </w:tcBorders>
            <w:vAlign w:val="center"/>
          </w:tcPr>
          <w:p w:rsidR="00B102B1" w:rsidRDefault="00B102B1">
            <w:pPr>
              <w:jc w:val="center"/>
              <w:rPr>
                <w:sz w:val="21"/>
                <w:szCs w:val="21"/>
              </w:rPr>
            </w:pPr>
          </w:p>
        </w:tc>
        <w:tc>
          <w:tcPr>
            <w:tcW w:w="425" w:type="dxa"/>
            <w:vMerge/>
            <w:tcBorders>
              <w:right w:val="single" w:sz="2" w:space="0" w:color="auto"/>
            </w:tcBorders>
            <w:vAlign w:val="center"/>
          </w:tcPr>
          <w:p w:rsidR="00B102B1" w:rsidRPr="00303D6D" w:rsidRDefault="00B102B1">
            <w:pPr>
              <w:jc w:val="center"/>
              <w:rPr>
                <w:sz w:val="21"/>
                <w:szCs w:val="21"/>
              </w:rPr>
            </w:pPr>
          </w:p>
        </w:tc>
        <w:tc>
          <w:tcPr>
            <w:tcW w:w="922" w:type="dxa"/>
            <w:vMerge/>
            <w:tcBorders>
              <w:left w:val="single" w:sz="2" w:space="0" w:color="auto"/>
            </w:tcBorders>
            <w:vAlign w:val="center"/>
          </w:tcPr>
          <w:p w:rsidR="00B102B1" w:rsidRPr="00303D6D" w:rsidRDefault="00B102B1">
            <w:pPr>
              <w:jc w:val="center"/>
              <w:rPr>
                <w:sz w:val="21"/>
                <w:szCs w:val="21"/>
              </w:rPr>
            </w:pPr>
          </w:p>
        </w:tc>
        <w:tc>
          <w:tcPr>
            <w:tcW w:w="1843" w:type="dxa"/>
            <w:tcBorders>
              <w:lef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晾干工序</w:t>
            </w:r>
          </w:p>
        </w:tc>
        <w:tc>
          <w:tcPr>
            <w:tcW w:w="1701" w:type="dxa"/>
            <w:tcBorders>
              <w:bottom w:val="single" w:sz="4"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晾干废气</w:t>
            </w:r>
          </w:p>
          <w:p w:rsidR="00B102B1" w:rsidRPr="00303D6D" w:rsidRDefault="00D9683E">
            <w:pPr>
              <w:jc w:val="center"/>
              <w:rPr>
                <w:rFonts w:eastAsia="宋体"/>
                <w:sz w:val="21"/>
                <w:szCs w:val="21"/>
              </w:rPr>
            </w:pPr>
            <w:r w:rsidRPr="00303D6D">
              <w:rPr>
                <w:rFonts w:eastAsia="宋体" w:hint="eastAsia"/>
                <w:sz w:val="21"/>
                <w:szCs w:val="21"/>
              </w:rPr>
              <w:t>（非甲烷总烃）</w:t>
            </w:r>
          </w:p>
        </w:tc>
        <w:tc>
          <w:tcPr>
            <w:tcW w:w="2268" w:type="dxa"/>
            <w:tcBorders>
              <w:bottom w:val="single" w:sz="4" w:space="0" w:color="auto"/>
            </w:tcBorders>
            <w:vAlign w:val="center"/>
          </w:tcPr>
          <w:p w:rsidR="00B102B1" w:rsidRPr="00303D6D" w:rsidRDefault="00D9683E">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0.01</w:t>
            </w:r>
            <w:r w:rsidR="00D0755D" w:rsidRPr="00303D6D">
              <w:rPr>
                <w:rFonts w:eastAsia="宋体" w:hint="eastAsia"/>
                <w:sz w:val="21"/>
                <w:szCs w:val="21"/>
              </w:rPr>
              <w:t>2</w:t>
            </w:r>
            <w:r w:rsidRPr="00303D6D">
              <w:rPr>
                <w:rFonts w:eastAsia="宋体"/>
                <w:sz w:val="21"/>
                <w:szCs w:val="21"/>
              </w:rPr>
              <w:t>t/a</w:t>
            </w:r>
          </w:p>
        </w:tc>
        <w:tc>
          <w:tcPr>
            <w:tcW w:w="2338" w:type="dxa"/>
            <w:tcBorders>
              <w:bottom w:val="single" w:sz="4" w:space="0" w:color="auto"/>
              <w:right w:val="single" w:sz="4" w:space="0" w:color="auto"/>
            </w:tcBorders>
            <w:vAlign w:val="center"/>
          </w:tcPr>
          <w:p w:rsidR="00B102B1" w:rsidRPr="00303D6D" w:rsidRDefault="00D9683E">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0.01</w:t>
            </w:r>
            <w:r w:rsidR="00D0755D" w:rsidRPr="00303D6D">
              <w:rPr>
                <w:rFonts w:eastAsia="宋体" w:hint="eastAsia"/>
                <w:sz w:val="21"/>
                <w:szCs w:val="21"/>
              </w:rPr>
              <w:t>2</w:t>
            </w:r>
            <w:r w:rsidRPr="00303D6D">
              <w:rPr>
                <w:rFonts w:eastAsia="宋体"/>
                <w:sz w:val="21"/>
                <w:szCs w:val="21"/>
              </w:rPr>
              <w:t>t/a</w:t>
            </w:r>
          </w:p>
        </w:tc>
      </w:tr>
      <w:tr w:rsidR="00B102B1">
        <w:trPr>
          <w:trHeight w:val="485"/>
          <w:jc w:val="center"/>
        </w:trPr>
        <w:tc>
          <w:tcPr>
            <w:tcW w:w="852" w:type="dxa"/>
            <w:vMerge/>
            <w:tcBorders>
              <w:left w:val="single" w:sz="4" w:space="0" w:color="auto"/>
            </w:tcBorders>
            <w:vAlign w:val="center"/>
          </w:tcPr>
          <w:p w:rsidR="00B102B1" w:rsidRDefault="00B102B1">
            <w:pPr>
              <w:jc w:val="center"/>
              <w:rPr>
                <w:sz w:val="21"/>
                <w:szCs w:val="21"/>
              </w:rPr>
            </w:pPr>
          </w:p>
        </w:tc>
        <w:tc>
          <w:tcPr>
            <w:tcW w:w="425" w:type="dxa"/>
            <w:vMerge/>
            <w:tcBorders>
              <w:right w:val="single" w:sz="2" w:space="0" w:color="auto"/>
            </w:tcBorders>
            <w:vAlign w:val="center"/>
          </w:tcPr>
          <w:p w:rsidR="00B102B1" w:rsidRPr="00303D6D" w:rsidRDefault="00B102B1">
            <w:pPr>
              <w:jc w:val="center"/>
              <w:rPr>
                <w:sz w:val="21"/>
                <w:szCs w:val="21"/>
              </w:rPr>
            </w:pPr>
          </w:p>
        </w:tc>
        <w:tc>
          <w:tcPr>
            <w:tcW w:w="922" w:type="dxa"/>
            <w:vMerge/>
            <w:tcBorders>
              <w:left w:val="single" w:sz="2" w:space="0" w:color="auto"/>
            </w:tcBorders>
            <w:vAlign w:val="center"/>
          </w:tcPr>
          <w:p w:rsidR="00B102B1" w:rsidRPr="00303D6D" w:rsidRDefault="00B102B1">
            <w:pPr>
              <w:jc w:val="center"/>
              <w:rPr>
                <w:sz w:val="21"/>
                <w:szCs w:val="21"/>
              </w:rPr>
            </w:pPr>
          </w:p>
        </w:tc>
        <w:tc>
          <w:tcPr>
            <w:tcW w:w="1843" w:type="dxa"/>
            <w:tcBorders>
              <w:lef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糊箱工序</w:t>
            </w:r>
          </w:p>
        </w:tc>
        <w:tc>
          <w:tcPr>
            <w:tcW w:w="1701" w:type="dxa"/>
            <w:tcBorders>
              <w:bottom w:val="single" w:sz="4"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胶黏废气</w:t>
            </w:r>
          </w:p>
          <w:p w:rsidR="00B102B1" w:rsidRPr="00303D6D" w:rsidRDefault="00D9683E">
            <w:pPr>
              <w:jc w:val="center"/>
              <w:rPr>
                <w:rFonts w:eastAsia="宋体"/>
                <w:sz w:val="21"/>
                <w:szCs w:val="21"/>
              </w:rPr>
            </w:pPr>
            <w:r w:rsidRPr="00303D6D">
              <w:rPr>
                <w:rFonts w:eastAsia="宋体" w:hint="eastAsia"/>
                <w:sz w:val="21"/>
                <w:szCs w:val="21"/>
              </w:rPr>
              <w:t>（非甲烷总烃）</w:t>
            </w:r>
          </w:p>
        </w:tc>
        <w:tc>
          <w:tcPr>
            <w:tcW w:w="2268" w:type="dxa"/>
            <w:tcBorders>
              <w:bottom w:val="single" w:sz="4" w:space="0" w:color="auto"/>
            </w:tcBorders>
            <w:vAlign w:val="center"/>
          </w:tcPr>
          <w:p w:rsidR="00B102B1" w:rsidRPr="00303D6D" w:rsidRDefault="00D9683E">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w:t>
            </w:r>
            <w:r w:rsidRPr="00303D6D">
              <w:rPr>
                <w:rFonts w:eastAsia="宋体" w:hint="eastAsia"/>
                <w:sz w:val="21"/>
                <w:szCs w:val="21"/>
              </w:rPr>
              <w:t>0</w:t>
            </w:r>
            <w:r w:rsidRPr="00303D6D">
              <w:rPr>
                <w:rFonts w:eastAsia="宋体"/>
                <w:sz w:val="21"/>
                <w:szCs w:val="21"/>
              </w:rPr>
              <w:t>15t/a</w:t>
            </w:r>
          </w:p>
        </w:tc>
        <w:tc>
          <w:tcPr>
            <w:tcW w:w="2338" w:type="dxa"/>
            <w:tcBorders>
              <w:bottom w:val="single" w:sz="4" w:space="0" w:color="auto"/>
              <w:right w:val="single" w:sz="4" w:space="0" w:color="auto"/>
            </w:tcBorders>
            <w:vAlign w:val="center"/>
          </w:tcPr>
          <w:p w:rsidR="00B102B1" w:rsidRPr="00303D6D" w:rsidRDefault="00D9683E">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w:t>
            </w:r>
            <w:r w:rsidRPr="00303D6D">
              <w:rPr>
                <w:rFonts w:eastAsia="宋体" w:hint="eastAsia"/>
                <w:sz w:val="21"/>
                <w:szCs w:val="21"/>
              </w:rPr>
              <w:t>0</w:t>
            </w:r>
            <w:r w:rsidRPr="00303D6D">
              <w:rPr>
                <w:rFonts w:eastAsia="宋体"/>
                <w:sz w:val="21"/>
                <w:szCs w:val="21"/>
              </w:rPr>
              <w:t>15t/a</w:t>
            </w:r>
          </w:p>
        </w:tc>
      </w:tr>
      <w:tr w:rsidR="00B102B1">
        <w:trPr>
          <w:trHeight w:val="485"/>
          <w:jc w:val="center"/>
        </w:trPr>
        <w:tc>
          <w:tcPr>
            <w:tcW w:w="852" w:type="dxa"/>
            <w:vMerge/>
            <w:tcBorders>
              <w:left w:val="single" w:sz="4" w:space="0" w:color="auto"/>
            </w:tcBorders>
            <w:vAlign w:val="center"/>
          </w:tcPr>
          <w:p w:rsidR="00B102B1" w:rsidRDefault="00B102B1">
            <w:pPr>
              <w:jc w:val="center"/>
              <w:rPr>
                <w:sz w:val="21"/>
                <w:szCs w:val="21"/>
              </w:rPr>
            </w:pPr>
          </w:p>
        </w:tc>
        <w:tc>
          <w:tcPr>
            <w:tcW w:w="425" w:type="dxa"/>
            <w:vMerge/>
            <w:tcBorders>
              <w:right w:val="single" w:sz="2" w:space="0" w:color="auto"/>
            </w:tcBorders>
            <w:vAlign w:val="center"/>
          </w:tcPr>
          <w:p w:rsidR="00B102B1" w:rsidRPr="00303D6D" w:rsidRDefault="00B102B1">
            <w:pPr>
              <w:jc w:val="center"/>
              <w:rPr>
                <w:sz w:val="21"/>
                <w:szCs w:val="21"/>
              </w:rPr>
            </w:pPr>
          </w:p>
        </w:tc>
        <w:tc>
          <w:tcPr>
            <w:tcW w:w="922" w:type="dxa"/>
            <w:vMerge/>
            <w:tcBorders>
              <w:left w:val="single" w:sz="2" w:space="0" w:color="auto"/>
            </w:tcBorders>
            <w:vAlign w:val="center"/>
          </w:tcPr>
          <w:p w:rsidR="00B102B1" w:rsidRPr="00303D6D" w:rsidRDefault="00B102B1">
            <w:pPr>
              <w:jc w:val="center"/>
              <w:rPr>
                <w:sz w:val="21"/>
                <w:szCs w:val="21"/>
              </w:rPr>
            </w:pPr>
          </w:p>
        </w:tc>
        <w:tc>
          <w:tcPr>
            <w:tcW w:w="1843" w:type="dxa"/>
            <w:tcBorders>
              <w:lef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开槽、模切工序</w:t>
            </w:r>
          </w:p>
        </w:tc>
        <w:tc>
          <w:tcPr>
            <w:tcW w:w="1701" w:type="dxa"/>
            <w:tcBorders>
              <w:bottom w:val="single" w:sz="4"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开槽、模切粉尘</w:t>
            </w:r>
          </w:p>
        </w:tc>
        <w:tc>
          <w:tcPr>
            <w:tcW w:w="2268" w:type="dxa"/>
            <w:tcBorders>
              <w:bottom w:val="single" w:sz="4" w:space="0" w:color="auto"/>
            </w:tcBorders>
            <w:vAlign w:val="center"/>
          </w:tcPr>
          <w:p w:rsidR="00B102B1" w:rsidRPr="00303D6D" w:rsidRDefault="00D9683E">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w:t>
            </w:r>
            <w:r w:rsidRPr="00303D6D">
              <w:rPr>
                <w:rFonts w:eastAsia="宋体" w:hint="eastAsia"/>
                <w:sz w:val="21"/>
                <w:szCs w:val="21"/>
              </w:rPr>
              <w:t>6</w:t>
            </w:r>
            <w:r w:rsidRPr="00303D6D">
              <w:rPr>
                <w:rFonts w:eastAsia="宋体"/>
                <w:sz w:val="21"/>
                <w:szCs w:val="21"/>
              </w:rPr>
              <w:t>t/a</w:t>
            </w:r>
          </w:p>
        </w:tc>
        <w:tc>
          <w:tcPr>
            <w:tcW w:w="2338" w:type="dxa"/>
            <w:tcBorders>
              <w:bottom w:val="single" w:sz="4" w:space="0" w:color="auto"/>
              <w:right w:val="single" w:sz="4" w:space="0" w:color="auto"/>
            </w:tcBorders>
            <w:vAlign w:val="center"/>
          </w:tcPr>
          <w:p w:rsidR="00B102B1" w:rsidRPr="00303D6D" w:rsidRDefault="00D9683E">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w:t>
            </w:r>
            <w:r w:rsidRPr="00303D6D">
              <w:rPr>
                <w:rFonts w:eastAsia="宋体" w:hint="eastAsia"/>
                <w:sz w:val="21"/>
                <w:szCs w:val="21"/>
              </w:rPr>
              <w:t>6</w:t>
            </w:r>
            <w:r w:rsidRPr="00303D6D">
              <w:rPr>
                <w:rFonts w:eastAsia="宋体"/>
                <w:sz w:val="21"/>
                <w:szCs w:val="21"/>
              </w:rPr>
              <w:t>t/a</w:t>
            </w:r>
          </w:p>
        </w:tc>
      </w:tr>
      <w:tr w:rsidR="00B102B1">
        <w:trPr>
          <w:trHeight w:val="425"/>
          <w:jc w:val="center"/>
        </w:trPr>
        <w:tc>
          <w:tcPr>
            <w:tcW w:w="852" w:type="dxa"/>
            <w:vMerge w:val="restart"/>
            <w:tcBorders>
              <w:left w:val="single" w:sz="4" w:space="0" w:color="auto"/>
            </w:tcBorders>
            <w:vAlign w:val="center"/>
          </w:tcPr>
          <w:p w:rsidR="00B102B1" w:rsidRDefault="00D9683E">
            <w:pPr>
              <w:jc w:val="center"/>
              <w:rPr>
                <w:rFonts w:eastAsia="宋体"/>
                <w:sz w:val="21"/>
                <w:szCs w:val="21"/>
              </w:rPr>
            </w:pPr>
            <w:r>
              <w:rPr>
                <w:rFonts w:eastAsia="宋体"/>
                <w:sz w:val="21"/>
                <w:szCs w:val="21"/>
              </w:rPr>
              <w:t>水</w:t>
            </w:r>
          </w:p>
          <w:p w:rsidR="00B102B1" w:rsidRDefault="00D9683E">
            <w:pPr>
              <w:jc w:val="center"/>
              <w:rPr>
                <w:rFonts w:eastAsia="宋体"/>
                <w:sz w:val="21"/>
                <w:szCs w:val="21"/>
              </w:rPr>
            </w:pPr>
            <w:r>
              <w:rPr>
                <w:rFonts w:eastAsia="宋体"/>
                <w:sz w:val="21"/>
                <w:szCs w:val="21"/>
              </w:rPr>
              <w:t>污</w:t>
            </w:r>
          </w:p>
          <w:p w:rsidR="00B102B1" w:rsidRDefault="00D9683E">
            <w:pPr>
              <w:jc w:val="center"/>
              <w:rPr>
                <w:rFonts w:eastAsia="宋体"/>
                <w:sz w:val="21"/>
                <w:szCs w:val="21"/>
              </w:rPr>
            </w:pPr>
            <w:r>
              <w:rPr>
                <w:rFonts w:eastAsia="宋体"/>
                <w:sz w:val="21"/>
                <w:szCs w:val="21"/>
              </w:rPr>
              <w:t>染</w:t>
            </w:r>
          </w:p>
          <w:p w:rsidR="00B102B1" w:rsidRDefault="00D9683E">
            <w:pPr>
              <w:jc w:val="center"/>
              <w:rPr>
                <w:sz w:val="21"/>
                <w:szCs w:val="21"/>
              </w:rPr>
            </w:pPr>
            <w:r>
              <w:rPr>
                <w:rFonts w:eastAsia="宋体"/>
                <w:sz w:val="21"/>
                <w:szCs w:val="21"/>
              </w:rPr>
              <w:t>物</w:t>
            </w:r>
          </w:p>
        </w:tc>
        <w:tc>
          <w:tcPr>
            <w:tcW w:w="3190" w:type="dxa"/>
            <w:gridSpan w:val="3"/>
            <w:vMerge w:val="restart"/>
            <w:vAlign w:val="center"/>
          </w:tcPr>
          <w:p w:rsidR="00B102B1" w:rsidRDefault="00D9683E">
            <w:pPr>
              <w:jc w:val="center"/>
              <w:rPr>
                <w:rFonts w:eastAsia="宋体"/>
                <w:sz w:val="21"/>
                <w:szCs w:val="21"/>
              </w:rPr>
            </w:pPr>
            <w:r>
              <w:rPr>
                <w:rFonts w:eastAsia="宋体"/>
                <w:sz w:val="21"/>
                <w:szCs w:val="21"/>
              </w:rPr>
              <w:t>生活污水</w:t>
            </w:r>
          </w:p>
          <w:p w:rsidR="00B102B1" w:rsidRDefault="00D9683E">
            <w:pPr>
              <w:jc w:val="center"/>
              <w:rPr>
                <w:sz w:val="21"/>
                <w:szCs w:val="21"/>
              </w:rPr>
            </w:pPr>
            <w:r>
              <w:rPr>
                <w:sz w:val="21"/>
                <w:szCs w:val="21"/>
              </w:rPr>
              <w:t>180t/a</w:t>
            </w:r>
          </w:p>
        </w:tc>
        <w:tc>
          <w:tcPr>
            <w:tcW w:w="1701" w:type="dxa"/>
            <w:vAlign w:val="center"/>
          </w:tcPr>
          <w:p w:rsidR="00B102B1" w:rsidRDefault="00D9683E">
            <w:pPr>
              <w:jc w:val="center"/>
              <w:rPr>
                <w:rFonts w:eastAsia="宋体"/>
                <w:sz w:val="21"/>
                <w:szCs w:val="21"/>
              </w:rPr>
            </w:pPr>
            <w:r>
              <w:rPr>
                <w:rFonts w:eastAsia="宋体"/>
                <w:sz w:val="21"/>
                <w:szCs w:val="21"/>
              </w:rPr>
              <w:t>COD</w:t>
            </w:r>
          </w:p>
        </w:tc>
        <w:tc>
          <w:tcPr>
            <w:tcW w:w="2268" w:type="dxa"/>
            <w:tcBorders>
              <w:bottom w:val="single" w:sz="2" w:space="0" w:color="auto"/>
            </w:tcBorders>
            <w:vAlign w:val="center"/>
          </w:tcPr>
          <w:p w:rsidR="00B102B1" w:rsidRDefault="00D9683E">
            <w:pPr>
              <w:jc w:val="center"/>
              <w:rPr>
                <w:rFonts w:eastAsia="宋体"/>
                <w:sz w:val="21"/>
                <w:szCs w:val="21"/>
              </w:rPr>
            </w:pPr>
            <w:r>
              <w:rPr>
                <w:rFonts w:eastAsia="宋体"/>
                <w:sz w:val="21"/>
                <w:szCs w:val="21"/>
              </w:rPr>
              <w:t>400mg/l</w:t>
            </w:r>
            <w:r>
              <w:rPr>
                <w:rFonts w:eastAsia="宋体"/>
                <w:sz w:val="21"/>
                <w:szCs w:val="21"/>
              </w:rPr>
              <w:t>，</w:t>
            </w:r>
            <w:r>
              <w:rPr>
                <w:rFonts w:eastAsia="宋体"/>
                <w:sz w:val="21"/>
                <w:szCs w:val="21"/>
              </w:rPr>
              <w:t>0.072t/a</w:t>
            </w:r>
          </w:p>
        </w:tc>
        <w:tc>
          <w:tcPr>
            <w:tcW w:w="2338" w:type="dxa"/>
            <w:tcBorders>
              <w:right w:val="single" w:sz="4" w:space="0" w:color="auto"/>
            </w:tcBorders>
            <w:vAlign w:val="center"/>
          </w:tcPr>
          <w:p w:rsidR="00B102B1" w:rsidRDefault="00D9683E">
            <w:pPr>
              <w:jc w:val="center"/>
              <w:rPr>
                <w:rFonts w:eastAsia="宋体"/>
                <w:sz w:val="21"/>
                <w:szCs w:val="21"/>
              </w:rPr>
            </w:pPr>
            <w:r>
              <w:rPr>
                <w:rFonts w:eastAsia="宋体"/>
                <w:sz w:val="21"/>
                <w:szCs w:val="21"/>
              </w:rPr>
              <w:t>3</w:t>
            </w:r>
            <w:r>
              <w:rPr>
                <w:rFonts w:eastAsia="宋体" w:hint="eastAsia"/>
                <w:sz w:val="21"/>
                <w:szCs w:val="21"/>
              </w:rPr>
              <w:t>0</w:t>
            </w:r>
            <w:r>
              <w:rPr>
                <w:rFonts w:eastAsia="宋体"/>
                <w:sz w:val="21"/>
                <w:szCs w:val="21"/>
              </w:rPr>
              <w:t>0mg/l</w:t>
            </w:r>
            <w:r>
              <w:rPr>
                <w:rFonts w:eastAsia="宋体"/>
                <w:sz w:val="21"/>
                <w:szCs w:val="21"/>
              </w:rPr>
              <w:t>，</w:t>
            </w:r>
            <w:r>
              <w:rPr>
                <w:rFonts w:eastAsia="宋体"/>
                <w:sz w:val="21"/>
                <w:szCs w:val="21"/>
              </w:rPr>
              <w:t>0.054t/a</w:t>
            </w:r>
          </w:p>
        </w:tc>
      </w:tr>
      <w:tr w:rsidR="00B102B1">
        <w:trPr>
          <w:trHeight w:val="417"/>
          <w:jc w:val="center"/>
        </w:trPr>
        <w:tc>
          <w:tcPr>
            <w:tcW w:w="852" w:type="dxa"/>
            <w:vMerge/>
            <w:tcBorders>
              <w:left w:val="single" w:sz="4" w:space="0" w:color="auto"/>
            </w:tcBorders>
            <w:vAlign w:val="center"/>
          </w:tcPr>
          <w:p w:rsidR="00B102B1" w:rsidRDefault="00B102B1">
            <w:pPr>
              <w:jc w:val="center"/>
              <w:rPr>
                <w:sz w:val="21"/>
                <w:szCs w:val="21"/>
              </w:rPr>
            </w:pPr>
          </w:p>
        </w:tc>
        <w:tc>
          <w:tcPr>
            <w:tcW w:w="3190" w:type="dxa"/>
            <w:gridSpan w:val="3"/>
            <w:vMerge/>
            <w:vAlign w:val="center"/>
          </w:tcPr>
          <w:p w:rsidR="00B102B1" w:rsidRDefault="00B102B1">
            <w:pPr>
              <w:jc w:val="center"/>
              <w:rPr>
                <w:sz w:val="21"/>
                <w:szCs w:val="21"/>
              </w:rPr>
            </w:pPr>
          </w:p>
        </w:tc>
        <w:tc>
          <w:tcPr>
            <w:tcW w:w="1701" w:type="dxa"/>
            <w:vAlign w:val="center"/>
          </w:tcPr>
          <w:p w:rsidR="00B102B1" w:rsidRDefault="00D9683E">
            <w:pPr>
              <w:jc w:val="center"/>
              <w:rPr>
                <w:rFonts w:eastAsia="宋体"/>
                <w:sz w:val="21"/>
                <w:szCs w:val="21"/>
              </w:rPr>
            </w:pPr>
            <w:r>
              <w:rPr>
                <w:rFonts w:eastAsia="宋体"/>
                <w:sz w:val="21"/>
                <w:szCs w:val="21"/>
              </w:rPr>
              <w:t>SS</w:t>
            </w:r>
          </w:p>
        </w:tc>
        <w:tc>
          <w:tcPr>
            <w:tcW w:w="2268" w:type="dxa"/>
            <w:tcBorders>
              <w:bottom w:val="single" w:sz="2" w:space="0" w:color="auto"/>
            </w:tcBorders>
            <w:vAlign w:val="center"/>
          </w:tcPr>
          <w:p w:rsidR="00B102B1" w:rsidRDefault="00D9683E">
            <w:pPr>
              <w:jc w:val="center"/>
              <w:rPr>
                <w:rFonts w:eastAsia="宋体"/>
                <w:sz w:val="21"/>
                <w:szCs w:val="21"/>
              </w:rPr>
            </w:pPr>
            <w:r>
              <w:rPr>
                <w:rFonts w:eastAsia="宋体"/>
                <w:sz w:val="21"/>
                <w:szCs w:val="21"/>
              </w:rPr>
              <w:t>300mg/l</w:t>
            </w:r>
            <w:r>
              <w:rPr>
                <w:rFonts w:eastAsia="宋体"/>
                <w:sz w:val="21"/>
                <w:szCs w:val="21"/>
              </w:rPr>
              <w:t>，</w:t>
            </w:r>
            <w:r>
              <w:rPr>
                <w:rFonts w:eastAsia="宋体"/>
                <w:sz w:val="21"/>
                <w:szCs w:val="21"/>
              </w:rPr>
              <w:t>0.054t/a</w:t>
            </w:r>
          </w:p>
        </w:tc>
        <w:tc>
          <w:tcPr>
            <w:tcW w:w="2338" w:type="dxa"/>
            <w:tcBorders>
              <w:right w:val="single" w:sz="4" w:space="0" w:color="auto"/>
            </w:tcBorders>
            <w:vAlign w:val="center"/>
          </w:tcPr>
          <w:p w:rsidR="00B102B1" w:rsidRDefault="00D9683E">
            <w:pPr>
              <w:jc w:val="center"/>
              <w:rPr>
                <w:rFonts w:eastAsia="宋体"/>
                <w:sz w:val="21"/>
                <w:szCs w:val="21"/>
              </w:rPr>
            </w:pPr>
            <w:r>
              <w:rPr>
                <w:rFonts w:eastAsia="宋体"/>
                <w:sz w:val="21"/>
                <w:szCs w:val="21"/>
              </w:rPr>
              <w:t>2</w:t>
            </w:r>
            <w:r>
              <w:rPr>
                <w:rFonts w:eastAsia="宋体" w:hint="eastAsia"/>
                <w:sz w:val="21"/>
                <w:szCs w:val="21"/>
              </w:rPr>
              <w:t>0</w:t>
            </w:r>
            <w:r>
              <w:rPr>
                <w:rFonts w:eastAsia="宋体"/>
                <w:sz w:val="21"/>
                <w:szCs w:val="21"/>
              </w:rPr>
              <w:t>0mg/l</w:t>
            </w:r>
            <w:r>
              <w:rPr>
                <w:rFonts w:eastAsia="宋体"/>
                <w:sz w:val="21"/>
                <w:szCs w:val="21"/>
              </w:rPr>
              <w:t>，</w:t>
            </w:r>
            <w:r>
              <w:rPr>
                <w:rFonts w:eastAsia="宋体"/>
                <w:sz w:val="21"/>
                <w:szCs w:val="21"/>
              </w:rPr>
              <w:t>0.036t/a</w:t>
            </w:r>
          </w:p>
        </w:tc>
      </w:tr>
      <w:tr w:rsidR="00B102B1">
        <w:trPr>
          <w:trHeight w:val="409"/>
          <w:jc w:val="center"/>
        </w:trPr>
        <w:tc>
          <w:tcPr>
            <w:tcW w:w="852" w:type="dxa"/>
            <w:vMerge/>
            <w:tcBorders>
              <w:left w:val="single" w:sz="4" w:space="0" w:color="auto"/>
            </w:tcBorders>
            <w:vAlign w:val="center"/>
          </w:tcPr>
          <w:p w:rsidR="00B102B1" w:rsidRDefault="00B102B1">
            <w:pPr>
              <w:jc w:val="center"/>
              <w:rPr>
                <w:sz w:val="21"/>
                <w:szCs w:val="21"/>
              </w:rPr>
            </w:pPr>
          </w:p>
        </w:tc>
        <w:tc>
          <w:tcPr>
            <w:tcW w:w="3190" w:type="dxa"/>
            <w:gridSpan w:val="3"/>
            <w:vMerge/>
            <w:vAlign w:val="center"/>
          </w:tcPr>
          <w:p w:rsidR="00B102B1" w:rsidRDefault="00B102B1">
            <w:pPr>
              <w:jc w:val="center"/>
              <w:rPr>
                <w:sz w:val="21"/>
                <w:szCs w:val="21"/>
              </w:rPr>
            </w:pPr>
          </w:p>
        </w:tc>
        <w:tc>
          <w:tcPr>
            <w:tcW w:w="1701" w:type="dxa"/>
            <w:vAlign w:val="center"/>
          </w:tcPr>
          <w:p w:rsidR="00B102B1" w:rsidRDefault="00D9683E">
            <w:pPr>
              <w:jc w:val="center"/>
              <w:rPr>
                <w:rFonts w:eastAsia="宋体"/>
                <w:sz w:val="21"/>
                <w:szCs w:val="21"/>
              </w:rPr>
            </w:pPr>
            <w:r>
              <w:rPr>
                <w:rFonts w:eastAsia="宋体"/>
                <w:sz w:val="21"/>
                <w:szCs w:val="21"/>
              </w:rPr>
              <w:t>NH3-N</w:t>
            </w:r>
          </w:p>
        </w:tc>
        <w:tc>
          <w:tcPr>
            <w:tcW w:w="2268" w:type="dxa"/>
            <w:tcBorders>
              <w:bottom w:val="single" w:sz="2" w:space="0" w:color="auto"/>
            </w:tcBorders>
            <w:vAlign w:val="center"/>
          </w:tcPr>
          <w:p w:rsidR="00B102B1" w:rsidRDefault="00D9683E">
            <w:pPr>
              <w:jc w:val="center"/>
              <w:rPr>
                <w:rFonts w:eastAsia="宋体"/>
                <w:sz w:val="21"/>
                <w:szCs w:val="21"/>
              </w:rPr>
            </w:pPr>
            <w:r>
              <w:rPr>
                <w:rFonts w:eastAsia="宋体"/>
                <w:sz w:val="21"/>
                <w:szCs w:val="21"/>
              </w:rPr>
              <w:t>25mg/l</w:t>
            </w:r>
            <w:r>
              <w:rPr>
                <w:rFonts w:eastAsia="宋体"/>
                <w:sz w:val="21"/>
                <w:szCs w:val="21"/>
              </w:rPr>
              <w:t>，</w:t>
            </w:r>
            <w:r>
              <w:rPr>
                <w:rFonts w:eastAsia="宋体"/>
                <w:sz w:val="21"/>
                <w:szCs w:val="21"/>
              </w:rPr>
              <w:t>0.0045t/a</w:t>
            </w:r>
          </w:p>
        </w:tc>
        <w:tc>
          <w:tcPr>
            <w:tcW w:w="2338" w:type="dxa"/>
            <w:tcBorders>
              <w:right w:val="single" w:sz="4" w:space="0" w:color="auto"/>
            </w:tcBorders>
            <w:vAlign w:val="center"/>
          </w:tcPr>
          <w:p w:rsidR="00B102B1" w:rsidRDefault="00D9683E">
            <w:pPr>
              <w:jc w:val="center"/>
              <w:rPr>
                <w:rFonts w:eastAsia="宋体"/>
                <w:sz w:val="21"/>
                <w:szCs w:val="21"/>
              </w:rPr>
            </w:pPr>
            <w:r>
              <w:rPr>
                <w:rFonts w:eastAsia="宋体"/>
                <w:sz w:val="21"/>
                <w:szCs w:val="21"/>
              </w:rPr>
              <w:t>25mg/l</w:t>
            </w:r>
            <w:r>
              <w:rPr>
                <w:rFonts w:eastAsia="宋体"/>
                <w:sz w:val="21"/>
                <w:szCs w:val="21"/>
              </w:rPr>
              <w:t>，</w:t>
            </w:r>
            <w:r>
              <w:rPr>
                <w:rFonts w:eastAsia="宋体"/>
                <w:sz w:val="21"/>
                <w:szCs w:val="21"/>
              </w:rPr>
              <w:t>0.0045t/a</w:t>
            </w:r>
          </w:p>
        </w:tc>
      </w:tr>
      <w:tr w:rsidR="00B102B1">
        <w:trPr>
          <w:trHeight w:val="415"/>
          <w:jc w:val="center"/>
        </w:trPr>
        <w:tc>
          <w:tcPr>
            <w:tcW w:w="852" w:type="dxa"/>
            <w:vMerge/>
            <w:tcBorders>
              <w:left w:val="single" w:sz="4" w:space="0" w:color="auto"/>
            </w:tcBorders>
            <w:vAlign w:val="center"/>
          </w:tcPr>
          <w:p w:rsidR="00B102B1" w:rsidRDefault="00B102B1">
            <w:pPr>
              <w:jc w:val="center"/>
              <w:rPr>
                <w:sz w:val="21"/>
                <w:szCs w:val="21"/>
              </w:rPr>
            </w:pPr>
          </w:p>
        </w:tc>
        <w:tc>
          <w:tcPr>
            <w:tcW w:w="3190" w:type="dxa"/>
            <w:gridSpan w:val="3"/>
            <w:vMerge/>
            <w:vAlign w:val="center"/>
          </w:tcPr>
          <w:p w:rsidR="00B102B1" w:rsidRDefault="00B102B1">
            <w:pPr>
              <w:jc w:val="center"/>
              <w:rPr>
                <w:sz w:val="21"/>
                <w:szCs w:val="21"/>
              </w:rPr>
            </w:pPr>
          </w:p>
        </w:tc>
        <w:tc>
          <w:tcPr>
            <w:tcW w:w="1701" w:type="dxa"/>
            <w:vAlign w:val="center"/>
          </w:tcPr>
          <w:p w:rsidR="00B102B1" w:rsidRDefault="00D9683E">
            <w:pPr>
              <w:jc w:val="center"/>
              <w:rPr>
                <w:rFonts w:eastAsia="宋体"/>
                <w:sz w:val="21"/>
                <w:szCs w:val="21"/>
              </w:rPr>
            </w:pPr>
            <w:r>
              <w:rPr>
                <w:rFonts w:eastAsia="宋体" w:hint="eastAsia"/>
                <w:sz w:val="21"/>
                <w:szCs w:val="21"/>
              </w:rPr>
              <w:t>T</w:t>
            </w:r>
            <w:r>
              <w:rPr>
                <w:rFonts w:eastAsia="宋体"/>
                <w:sz w:val="21"/>
                <w:szCs w:val="21"/>
              </w:rPr>
              <w:t>N</w:t>
            </w:r>
          </w:p>
        </w:tc>
        <w:tc>
          <w:tcPr>
            <w:tcW w:w="2268" w:type="dxa"/>
            <w:tcBorders>
              <w:bottom w:val="single" w:sz="2" w:space="0" w:color="auto"/>
            </w:tcBorders>
            <w:vAlign w:val="center"/>
          </w:tcPr>
          <w:p w:rsidR="00B102B1" w:rsidRDefault="00D9683E">
            <w:pPr>
              <w:jc w:val="center"/>
              <w:rPr>
                <w:rFonts w:eastAsia="宋体"/>
                <w:sz w:val="21"/>
                <w:szCs w:val="21"/>
              </w:rPr>
            </w:pPr>
            <w:r>
              <w:rPr>
                <w:rFonts w:eastAsia="宋体"/>
                <w:sz w:val="21"/>
                <w:szCs w:val="21"/>
              </w:rPr>
              <w:t>35mg/l</w:t>
            </w:r>
            <w:r>
              <w:rPr>
                <w:rFonts w:eastAsia="宋体"/>
                <w:sz w:val="21"/>
                <w:szCs w:val="21"/>
              </w:rPr>
              <w:t>，</w:t>
            </w:r>
            <w:r>
              <w:rPr>
                <w:rFonts w:eastAsia="宋体"/>
                <w:sz w:val="21"/>
                <w:szCs w:val="21"/>
              </w:rPr>
              <w:t>0.0063t/a</w:t>
            </w:r>
          </w:p>
        </w:tc>
        <w:tc>
          <w:tcPr>
            <w:tcW w:w="2338" w:type="dxa"/>
            <w:tcBorders>
              <w:right w:val="single" w:sz="4" w:space="0" w:color="auto"/>
            </w:tcBorders>
            <w:vAlign w:val="center"/>
          </w:tcPr>
          <w:p w:rsidR="00B102B1" w:rsidRDefault="00D9683E">
            <w:pPr>
              <w:jc w:val="center"/>
              <w:rPr>
                <w:rFonts w:eastAsia="宋体"/>
                <w:sz w:val="21"/>
                <w:szCs w:val="21"/>
              </w:rPr>
            </w:pPr>
            <w:r>
              <w:rPr>
                <w:rFonts w:eastAsia="宋体"/>
                <w:sz w:val="21"/>
                <w:szCs w:val="21"/>
              </w:rPr>
              <w:t>35mg/l</w:t>
            </w:r>
            <w:r>
              <w:rPr>
                <w:rFonts w:eastAsia="宋体"/>
                <w:sz w:val="21"/>
                <w:szCs w:val="21"/>
              </w:rPr>
              <w:t>，</w:t>
            </w:r>
            <w:r>
              <w:rPr>
                <w:rFonts w:eastAsia="宋体"/>
                <w:sz w:val="21"/>
                <w:szCs w:val="21"/>
              </w:rPr>
              <w:t>0.0063t/a</w:t>
            </w:r>
          </w:p>
        </w:tc>
      </w:tr>
      <w:tr w:rsidR="00B102B1">
        <w:trPr>
          <w:trHeight w:val="420"/>
          <w:jc w:val="center"/>
        </w:trPr>
        <w:tc>
          <w:tcPr>
            <w:tcW w:w="852" w:type="dxa"/>
            <w:vMerge/>
            <w:tcBorders>
              <w:left w:val="single" w:sz="4" w:space="0" w:color="auto"/>
            </w:tcBorders>
            <w:vAlign w:val="center"/>
          </w:tcPr>
          <w:p w:rsidR="00B102B1" w:rsidRDefault="00B102B1">
            <w:pPr>
              <w:jc w:val="center"/>
              <w:rPr>
                <w:sz w:val="21"/>
                <w:szCs w:val="21"/>
              </w:rPr>
            </w:pPr>
          </w:p>
        </w:tc>
        <w:tc>
          <w:tcPr>
            <w:tcW w:w="3190" w:type="dxa"/>
            <w:gridSpan w:val="3"/>
            <w:vMerge/>
            <w:vAlign w:val="center"/>
          </w:tcPr>
          <w:p w:rsidR="00B102B1" w:rsidRDefault="00B102B1">
            <w:pPr>
              <w:jc w:val="center"/>
              <w:rPr>
                <w:sz w:val="21"/>
                <w:szCs w:val="21"/>
              </w:rPr>
            </w:pPr>
          </w:p>
        </w:tc>
        <w:tc>
          <w:tcPr>
            <w:tcW w:w="1701" w:type="dxa"/>
            <w:vAlign w:val="center"/>
          </w:tcPr>
          <w:p w:rsidR="00B102B1" w:rsidRDefault="00D9683E">
            <w:pPr>
              <w:jc w:val="center"/>
              <w:rPr>
                <w:rFonts w:eastAsia="宋体"/>
                <w:sz w:val="21"/>
                <w:szCs w:val="21"/>
              </w:rPr>
            </w:pPr>
            <w:r>
              <w:rPr>
                <w:rFonts w:eastAsia="宋体"/>
                <w:sz w:val="21"/>
                <w:szCs w:val="21"/>
              </w:rPr>
              <w:t>TP</w:t>
            </w:r>
          </w:p>
        </w:tc>
        <w:tc>
          <w:tcPr>
            <w:tcW w:w="2268" w:type="dxa"/>
            <w:tcBorders>
              <w:bottom w:val="single" w:sz="2" w:space="0" w:color="auto"/>
            </w:tcBorders>
            <w:vAlign w:val="center"/>
          </w:tcPr>
          <w:p w:rsidR="00B102B1" w:rsidRDefault="00D9683E">
            <w:pPr>
              <w:jc w:val="center"/>
              <w:rPr>
                <w:rFonts w:eastAsia="宋体"/>
                <w:sz w:val="21"/>
                <w:szCs w:val="21"/>
              </w:rPr>
            </w:pPr>
            <w:r>
              <w:rPr>
                <w:rFonts w:eastAsia="宋体"/>
                <w:sz w:val="21"/>
                <w:szCs w:val="21"/>
              </w:rPr>
              <w:t>4mg/l</w:t>
            </w:r>
            <w:r>
              <w:rPr>
                <w:rFonts w:eastAsia="宋体"/>
                <w:sz w:val="21"/>
                <w:szCs w:val="21"/>
              </w:rPr>
              <w:t>，</w:t>
            </w:r>
            <w:r>
              <w:rPr>
                <w:rFonts w:eastAsia="宋体"/>
                <w:sz w:val="21"/>
                <w:szCs w:val="21"/>
              </w:rPr>
              <w:t>0.0007t/a</w:t>
            </w:r>
          </w:p>
        </w:tc>
        <w:tc>
          <w:tcPr>
            <w:tcW w:w="2338" w:type="dxa"/>
            <w:tcBorders>
              <w:right w:val="single" w:sz="4" w:space="0" w:color="auto"/>
            </w:tcBorders>
            <w:vAlign w:val="center"/>
          </w:tcPr>
          <w:p w:rsidR="00B102B1" w:rsidRDefault="00D9683E">
            <w:pPr>
              <w:jc w:val="center"/>
              <w:rPr>
                <w:rFonts w:eastAsia="宋体"/>
                <w:sz w:val="21"/>
                <w:szCs w:val="21"/>
              </w:rPr>
            </w:pPr>
            <w:r>
              <w:rPr>
                <w:rFonts w:eastAsia="宋体"/>
                <w:sz w:val="21"/>
                <w:szCs w:val="21"/>
              </w:rPr>
              <w:t>4mg/l</w:t>
            </w:r>
            <w:r>
              <w:rPr>
                <w:rFonts w:eastAsia="宋体"/>
                <w:sz w:val="21"/>
                <w:szCs w:val="21"/>
              </w:rPr>
              <w:t>，</w:t>
            </w:r>
            <w:r>
              <w:rPr>
                <w:rFonts w:eastAsia="宋体"/>
                <w:sz w:val="21"/>
                <w:szCs w:val="21"/>
              </w:rPr>
              <w:t>0.0007t/a</w:t>
            </w:r>
          </w:p>
        </w:tc>
      </w:tr>
      <w:tr w:rsidR="00B102B1">
        <w:trPr>
          <w:trHeight w:val="541"/>
          <w:jc w:val="center"/>
        </w:trPr>
        <w:tc>
          <w:tcPr>
            <w:tcW w:w="4042" w:type="dxa"/>
            <w:gridSpan w:val="4"/>
            <w:tcBorders>
              <w:left w:val="single" w:sz="4" w:space="0" w:color="auto"/>
            </w:tcBorders>
            <w:vAlign w:val="center"/>
          </w:tcPr>
          <w:p w:rsidR="00B102B1" w:rsidRDefault="00D9683E">
            <w:pPr>
              <w:ind w:firstLineChars="450" w:firstLine="945"/>
              <w:rPr>
                <w:rFonts w:eastAsia="宋体"/>
                <w:sz w:val="21"/>
                <w:szCs w:val="21"/>
              </w:rPr>
            </w:pPr>
            <w:r>
              <w:rPr>
                <w:rFonts w:eastAsia="宋体"/>
                <w:sz w:val="21"/>
                <w:szCs w:val="21"/>
              </w:rPr>
              <w:t>电离辐射电磁辐射</w:t>
            </w:r>
          </w:p>
        </w:tc>
        <w:tc>
          <w:tcPr>
            <w:tcW w:w="1701" w:type="dxa"/>
            <w:tcBorders>
              <w:bottom w:val="single" w:sz="4" w:space="0" w:color="auto"/>
            </w:tcBorders>
            <w:vAlign w:val="center"/>
          </w:tcPr>
          <w:p w:rsidR="00B102B1" w:rsidRDefault="00D9683E">
            <w:pPr>
              <w:adjustRightInd w:val="0"/>
              <w:snapToGrid w:val="0"/>
              <w:jc w:val="center"/>
              <w:rPr>
                <w:sz w:val="21"/>
                <w:szCs w:val="21"/>
              </w:rPr>
            </w:pPr>
            <w:r>
              <w:rPr>
                <w:sz w:val="21"/>
                <w:szCs w:val="21"/>
              </w:rPr>
              <w:t>--</w:t>
            </w:r>
          </w:p>
        </w:tc>
        <w:tc>
          <w:tcPr>
            <w:tcW w:w="2268" w:type="dxa"/>
            <w:tcBorders>
              <w:bottom w:val="single" w:sz="4" w:space="0" w:color="auto"/>
            </w:tcBorders>
            <w:vAlign w:val="center"/>
          </w:tcPr>
          <w:p w:rsidR="00B102B1" w:rsidRDefault="00D9683E">
            <w:pPr>
              <w:jc w:val="center"/>
              <w:rPr>
                <w:sz w:val="21"/>
                <w:szCs w:val="21"/>
              </w:rPr>
            </w:pPr>
            <w:r>
              <w:rPr>
                <w:sz w:val="21"/>
                <w:szCs w:val="21"/>
              </w:rPr>
              <w:t>--</w:t>
            </w:r>
          </w:p>
        </w:tc>
        <w:tc>
          <w:tcPr>
            <w:tcW w:w="2338" w:type="dxa"/>
            <w:tcBorders>
              <w:bottom w:val="single" w:sz="4" w:space="0" w:color="auto"/>
              <w:right w:val="single" w:sz="4" w:space="0" w:color="auto"/>
            </w:tcBorders>
            <w:vAlign w:val="center"/>
          </w:tcPr>
          <w:p w:rsidR="00B102B1" w:rsidRDefault="00D9683E">
            <w:pPr>
              <w:jc w:val="center"/>
              <w:rPr>
                <w:sz w:val="21"/>
                <w:szCs w:val="21"/>
              </w:rPr>
            </w:pPr>
            <w:r>
              <w:rPr>
                <w:sz w:val="21"/>
                <w:szCs w:val="21"/>
              </w:rPr>
              <w:t>--</w:t>
            </w:r>
          </w:p>
        </w:tc>
      </w:tr>
      <w:tr w:rsidR="00B102B1">
        <w:trPr>
          <w:trHeight w:val="435"/>
          <w:jc w:val="center"/>
        </w:trPr>
        <w:tc>
          <w:tcPr>
            <w:tcW w:w="852" w:type="dxa"/>
            <w:vMerge w:val="restart"/>
            <w:tcBorders>
              <w:left w:val="single" w:sz="4" w:space="0" w:color="auto"/>
            </w:tcBorders>
            <w:vAlign w:val="center"/>
          </w:tcPr>
          <w:p w:rsidR="00B102B1" w:rsidRDefault="00D9683E">
            <w:pPr>
              <w:jc w:val="center"/>
              <w:rPr>
                <w:rFonts w:eastAsia="宋体"/>
                <w:sz w:val="21"/>
                <w:szCs w:val="21"/>
              </w:rPr>
            </w:pPr>
            <w:r>
              <w:rPr>
                <w:rFonts w:eastAsia="宋体"/>
                <w:sz w:val="21"/>
                <w:szCs w:val="21"/>
              </w:rPr>
              <w:t>固</w:t>
            </w:r>
          </w:p>
          <w:p w:rsidR="00B102B1" w:rsidRDefault="00D9683E">
            <w:pPr>
              <w:jc w:val="center"/>
              <w:rPr>
                <w:rFonts w:eastAsia="宋体"/>
                <w:sz w:val="21"/>
                <w:szCs w:val="21"/>
              </w:rPr>
            </w:pPr>
            <w:r>
              <w:rPr>
                <w:rFonts w:eastAsia="宋体"/>
                <w:sz w:val="21"/>
                <w:szCs w:val="21"/>
              </w:rPr>
              <w:t>体</w:t>
            </w:r>
          </w:p>
          <w:p w:rsidR="00B102B1" w:rsidRDefault="00D9683E">
            <w:pPr>
              <w:jc w:val="center"/>
              <w:rPr>
                <w:rFonts w:eastAsia="宋体"/>
                <w:sz w:val="21"/>
                <w:szCs w:val="21"/>
              </w:rPr>
            </w:pPr>
            <w:r>
              <w:rPr>
                <w:rFonts w:eastAsia="宋体"/>
                <w:sz w:val="21"/>
                <w:szCs w:val="21"/>
              </w:rPr>
              <w:t>废</w:t>
            </w:r>
          </w:p>
          <w:p w:rsidR="00B102B1" w:rsidRDefault="00D9683E">
            <w:pPr>
              <w:jc w:val="center"/>
              <w:rPr>
                <w:sz w:val="21"/>
                <w:szCs w:val="21"/>
              </w:rPr>
            </w:pPr>
            <w:r>
              <w:rPr>
                <w:rFonts w:eastAsia="宋体"/>
                <w:sz w:val="21"/>
                <w:szCs w:val="21"/>
              </w:rPr>
              <w:t>物</w:t>
            </w:r>
          </w:p>
        </w:tc>
        <w:tc>
          <w:tcPr>
            <w:tcW w:w="3190" w:type="dxa"/>
            <w:gridSpan w:val="3"/>
            <w:vAlign w:val="center"/>
          </w:tcPr>
          <w:p w:rsidR="00B102B1" w:rsidRDefault="00D9683E">
            <w:pPr>
              <w:jc w:val="center"/>
              <w:rPr>
                <w:rFonts w:eastAsia="宋体"/>
                <w:sz w:val="21"/>
                <w:szCs w:val="21"/>
              </w:rPr>
            </w:pPr>
            <w:r>
              <w:rPr>
                <w:rFonts w:eastAsia="宋体" w:hint="eastAsia"/>
                <w:sz w:val="21"/>
                <w:szCs w:val="21"/>
              </w:rPr>
              <w:t>生产过程</w:t>
            </w:r>
          </w:p>
        </w:tc>
        <w:tc>
          <w:tcPr>
            <w:tcW w:w="1701" w:type="dxa"/>
            <w:tcBorders>
              <w:top w:val="single" w:sz="4" w:space="0" w:color="auto"/>
              <w:bottom w:val="single" w:sz="6" w:space="0" w:color="auto"/>
            </w:tcBorders>
            <w:vAlign w:val="center"/>
          </w:tcPr>
          <w:p w:rsidR="00B102B1" w:rsidRDefault="00D9683E">
            <w:pPr>
              <w:jc w:val="center"/>
              <w:rPr>
                <w:rFonts w:eastAsia="宋体"/>
                <w:sz w:val="21"/>
                <w:szCs w:val="21"/>
              </w:rPr>
            </w:pPr>
            <w:r>
              <w:rPr>
                <w:rFonts w:eastAsia="宋体" w:hint="eastAsia"/>
                <w:sz w:val="21"/>
                <w:szCs w:val="21"/>
              </w:rPr>
              <w:t>废劳保用品</w:t>
            </w:r>
          </w:p>
        </w:tc>
        <w:tc>
          <w:tcPr>
            <w:tcW w:w="2268" w:type="dxa"/>
            <w:tcBorders>
              <w:bottom w:val="single" w:sz="6" w:space="0" w:color="auto"/>
            </w:tcBorders>
            <w:vAlign w:val="center"/>
          </w:tcPr>
          <w:p w:rsidR="00B102B1" w:rsidRDefault="00D9683E">
            <w:pPr>
              <w:adjustRightInd w:val="0"/>
              <w:snapToGrid w:val="0"/>
              <w:jc w:val="center"/>
              <w:rPr>
                <w:rFonts w:eastAsia="宋体"/>
                <w:sz w:val="21"/>
                <w:szCs w:val="21"/>
              </w:rPr>
            </w:pPr>
            <w:r>
              <w:rPr>
                <w:rFonts w:eastAsia="宋体"/>
                <w:sz w:val="21"/>
                <w:szCs w:val="21"/>
              </w:rPr>
              <w:t>0.2</w:t>
            </w:r>
            <w:r>
              <w:rPr>
                <w:sz w:val="21"/>
                <w:szCs w:val="21"/>
              </w:rPr>
              <w:t>t/a</w:t>
            </w:r>
          </w:p>
        </w:tc>
        <w:tc>
          <w:tcPr>
            <w:tcW w:w="2338" w:type="dxa"/>
            <w:tcBorders>
              <w:bottom w:val="single" w:sz="6" w:space="0" w:color="auto"/>
              <w:right w:val="single" w:sz="4" w:space="0" w:color="auto"/>
            </w:tcBorders>
            <w:vAlign w:val="center"/>
          </w:tcPr>
          <w:p w:rsidR="00B102B1" w:rsidRDefault="00D9683E">
            <w:pPr>
              <w:jc w:val="center"/>
              <w:rPr>
                <w:rFonts w:eastAsia="宋体"/>
                <w:sz w:val="21"/>
                <w:szCs w:val="21"/>
              </w:rPr>
            </w:pPr>
            <w:r>
              <w:rPr>
                <w:rFonts w:eastAsia="宋体"/>
                <w:sz w:val="21"/>
                <w:szCs w:val="21"/>
              </w:rPr>
              <w:t>环卫部门清运</w:t>
            </w:r>
            <w:r>
              <w:rPr>
                <w:rFonts w:eastAsia="宋体" w:hint="eastAsia"/>
                <w:sz w:val="21"/>
                <w:szCs w:val="21"/>
              </w:rPr>
              <w:t>处理</w:t>
            </w:r>
          </w:p>
        </w:tc>
      </w:tr>
      <w:tr w:rsidR="00B102B1">
        <w:trPr>
          <w:trHeight w:val="408"/>
          <w:jc w:val="center"/>
        </w:trPr>
        <w:tc>
          <w:tcPr>
            <w:tcW w:w="852" w:type="dxa"/>
            <w:vMerge/>
            <w:tcBorders>
              <w:left w:val="single" w:sz="4" w:space="0" w:color="auto"/>
            </w:tcBorders>
            <w:vAlign w:val="center"/>
          </w:tcPr>
          <w:p w:rsidR="00B102B1" w:rsidRDefault="00B102B1">
            <w:pPr>
              <w:jc w:val="center"/>
              <w:rPr>
                <w:rFonts w:eastAsia="宋体"/>
                <w:sz w:val="21"/>
                <w:szCs w:val="21"/>
              </w:rPr>
            </w:pPr>
          </w:p>
        </w:tc>
        <w:tc>
          <w:tcPr>
            <w:tcW w:w="3190" w:type="dxa"/>
            <w:gridSpan w:val="3"/>
            <w:vAlign w:val="center"/>
          </w:tcPr>
          <w:p w:rsidR="00B102B1" w:rsidRDefault="00D9683E">
            <w:pPr>
              <w:jc w:val="center"/>
              <w:rPr>
                <w:rFonts w:eastAsia="宋体"/>
                <w:sz w:val="21"/>
                <w:szCs w:val="21"/>
              </w:rPr>
            </w:pPr>
            <w:r>
              <w:rPr>
                <w:rFonts w:eastAsia="宋体" w:hint="eastAsia"/>
                <w:sz w:val="21"/>
                <w:szCs w:val="21"/>
              </w:rPr>
              <w:t>开槽模切工序</w:t>
            </w:r>
          </w:p>
        </w:tc>
        <w:tc>
          <w:tcPr>
            <w:tcW w:w="1701" w:type="dxa"/>
            <w:vAlign w:val="center"/>
          </w:tcPr>
          <w:p w:rsidR="00B102B1" w:rsidRDefault="00D9683E">
            <w:pPr>
              <w:jc w:val="center"/>
              <w:rPr>
                <w:rFonts w:eastAsia="宋体"/>
                <w:sz w:val="21"/>
                <w:szCs w:val="21"/>
              </w:rPr>
            </w:pPr>
            <w:r>
              <w:rPr>
                <w:rFonts w:eastAsia="宋体" w:hint="eastAsia"/>
                <w:sz w:val="21"/>
                <w:szCs w:val="21"/>
              </w:rPr>
              <w:t>废边角料</w:t>
            </w:r>
          </w:p>
          <w:p w:rsidR="00B102B1" w:rsidRDefault="00D9683E">
            <w:pPr>
              <w:jc w:val="center"/>
              <w:rPr>
                <w:rFonts w:eastAsia="宋体"/>
                <w:sz w:val="21"/>
                <w:szCs w:val="21"/>
              </w:rPr>
            </w:pPr>
            <w:r>
              <w:rPr>
                <w:rFonts w:eastAsia="宋体" w:hint="eastAsia"/>
                <w:sz w:val="21"/>
                <w:szCs w:val="21"/>
              </w:rPr>
              <w:t>废纸屑</w:t>
            </w:r>
          </w:p>
        </w:tc>
        <w:tc>
          <w:tcPr>
            <w:tcW w:w="2268" w:type="dxa"/>
            <w:tcBorders>
              <w:bottom w:val="single" w:sz="6"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90.24</w:t>
            </w:r>
            <w:r w:rsidRPr="00303D6D">
              <w:rPr>
                <w:sz w:val="21"/>
                <w:szCs w:val="21"/>
              </w:rPr>
              <w:t>t/a</w:t>
            </w:r>
          </w:p>
        </w:tc>
        <w:tc>
          <w:tcPr>
            <w:tcW w:w="2338" w:type="dxa"/>
            <w:vAlign w:val="center"/>
          </w:tcPr>
          <w:p w:rsidR="00B102B1" w:rsidRDefault="00D9683E">
            <w:pPr>
              <w:jc w:val="center"/>
              <w:rPr>
                <w:rFonts w:eastAsia="宋体"/>
                <w:sz w:val="21"/>
                <w:szCs w:val="21"/>
              </w:rPr>
            </w:pPr>
            <w:r>
              <w:rPr>
                <w:rFonts w:eastAsia="宋体" w:hint="eastAsia"/>
                <w:sz w:val="21"/>
                <w:szCs w:val="21"/>
              </w:rPr>
              <w:t>厂方收集后出售处理</w:t>
            </w:r>
          </w:p>
        </w:tc>
      </w:tr>
      <w:tr w:rsidR="00B102B1">
        <w:trPr>
          <w:trHeight w:val="414"/>
          <w:jc w:val="center"/>
        </w:trPr>
        <w:tc>
          <w:tcPr>
            <w:tcW w:w="852" w:type="dxa"/>
            <w:vMerge/>
            <w:tcBorders>
              <w:left w:val="single" w:sz="4" w:space="0" w:color="auto"/>
            </w:tcBorders>
            <w:vAlign w:val="center"/>
          </w:tcPr>
          <w:p w:rsidR="00B102B1" w:rsidRDefault="00B102B1">
            <w:pPr>
              <w:jc w:val="center"/>
              <w:rPr>
                <w:sz w:val="21"/>
                <w:szCs w:val="21"/>
              </w:rPr>
            </w:pPr>
          </w:p>
        </w:tc>
        <w:tc>
          <w:tcPr>
            <w:tcW w:w="3190" w:type="dxa"/>
            <w:gridSpan w:val="3"/>
            <w:vAlign w:val="center"/>
          </w:tcPr>
          <w:p w:rsidR="00B102B1" w:rsidRDefault="00D9683E">
            <w:pPr>
              <w:jc w:val="center"/>
              <w:rPr>
                <w:rFonts w:eastAsia="宋体"/>
                <w:sz w:val="21"/>
                <w:szCs w:val="21"/>
              </w:rPr>
            </w:pPr>
            <w:r>
              <w:rPr>
                <w:rFonts w:eastAsia="宋体" w:hint="eastAsia"/>
                <w:sz w:val="21"/>
                <w:szCs w:val="21"/>
              </w:rPr>
              <w:t>原料使用过程</w:t>
            </w:r>
          </w:p>
        </w:tc>
        <w:tc>
          <w:tcPr>
            <w:tcW w:w="1701" w:type="dxa"/>
            <w:vAlign w:val="center"/>
          </w:tcPr>
          <w:p w:rsidR="00B102B1" w:rsidRDefault="00D9683E">
            <w:pPr>
              <w:jc w:val="center"/>
              <w:rPr>
                <w:rFonts w:eastAsia="宋体"/>
                <w:sz w:val="21"/>
                <w:szCs w:val="21"/>
              </w:rPr>
            </w:pPr>
            <w:r>
              <w:rPr>
                <w:rFonts w:eastAsia="宋体" w:hint="eastAsia"/>
                <w:sz w:val="21"/>
                <w:szCs w:val="21"/>
              </w:rPr>
              <w:t>废包装桶</w:t>
            </w:r>
          </w:p>
        </w:tc>
        <w:tc>
          <w:tcPr>
            <w:tcW w:w="2268" w:type="dxa"/>
            <w:tcBorders>
              <w:top w:val="single" w:sz="6" w:space="0" w:color="auto"/>
              <w:bottom w:val="single" w:sz="6" w:space="0" w:color="auto"/>
            </w:tcBorders>
            <w:vAlign w:val="center"/>
          </w:tcPr>
          <w:p w:rsidR="00B102B1" w:rsidRPr="00303D6D" w:rsidRDefault="00D9683E">
            <w:pPr>
              <w:jc w:val="center"/>
              <w:rPr>
                <w:rFonts w:eastAsia="宋体"/>
                <w:sz w:val="21"/>
                <w:szCs w:val="21"/>
              </w:rPr>
            </w:pPr>
            <w:r w:rsidRPr="00303D6D">
              <w:rPr>
                <w:rFonts w:eastAsia="宋体"/>
                <w:sz w:val="21"/>
                <w:szCs w:val="21"/>
              </w:rPr>
              <w:t>0.1</w:t>
            </w:r>
            <w:r w:rsidRPr="00303D6D">
              <w:rPr>
                <w:sz w:val="21"/>
                <w:szCs w:val="21"/>
              </w:rPr>
              <w:t>t/a</w:t>
            </w:r>
          </w:p>
        </w:tc>
        <w:tc>
          <w:tcPr>
            <w:tcW w:w="2338" w:type="dxa"/>
            <w:vAlign w:val="center"/>
          </w:tcPr>
          <w:p w:rsidR="00B102B1" w:rsidRDefault="00D9683E">
            <w:pPr>
              <w:jc w:val="center"/>
              <w:rPr>
                <w:rFonts w:eastAsia="宋体"/>
                <w:sz w:val="21"/>
                <w:szCs w:val="21"/>
              </w:rPr>
            </w:pPr>
            <w:r>
              <w:rPr>
                <w:rFonts w:eastAsia="宋体" w:hint="eastAsia"/>
                <w:sz w:val="21"/>
                <w:szCs w:val="21"/>
              </w:rPr>
              <w:t>委托有资质的单位处理</w:t>
            </w:r>
          </w:p>
        </w:tc>
      </w:tr>
      <w:tr w:rsidR="00B102B1">
        <w:trPr>
          <w:trHeight w:val="391"/>
          <w:jc w:val="center"/>
        </w:trPr>
        <w:tc>
          <w:tcPr>
            <w:tcW w:w="852" w:type="dxa"/>
            <w:vMerge/>
            <w:tcBorders>
              <w:left w:val="single" w:sz="4" w:space="0" w:color="auto"/>
            </w:tcBorders>
            <w:vAlign w:val="center"/>
          </w:tcPr>
          <w:p w:rsidR="00B102B1" w:rsidRDefault="00B102B1">
            <w:pPr>
              <w:jc w:val="center"/>
              <w:rPr>
                <w:sz w:val="21"/>
                <w:szCs w:val="21"/>
              </w:rPr>
            </w:pPr>
          </w:p>
        </w:tc>
        <w:tc>
          <w:tcPr>
            <w:tcW w:w="3190" w:type="dxa"/>
            <w:gridSpan w:val="3"/>
            <w:vAlign w:val="center"/>
          </w:tcPr>
          <w:p w:rsidR="00B102B1" w:rsidRDefault="00D9683E">
            <w:pPr>
              <w:jc w:val="center"/>
              <w:rPr>
                <w:rFonts w:eastAsia="宋体"/>
                <w:sz w:val="21"/>
                <w:szCs w:val="21"/>
              </w:rPr>
            </w:pPr>
            <w:r>
              <w:rPr>
                <w:rFonts w:eastAsia="宋体" w:hint="eastAsia"/>
                <w:sz w:val="21"/>
                <w:szCs w:val="21"/>
              </w:rPr>
              <w:t>废气废水处理装置</w:t>
            </w:r>
          </w:p>
        </w:tc>
        <w:tc>
          <w:tcPr>
            <w:tcW w:w="1701" w:type="dxa"/>
            <w:vAlign w:val="center"/>
          </w:tcPr>
          <w:p w:rsidR="00B102B1" w:rsidRDefault="00D9683E">
            <w:pPr>
              <w:jc w:val="center"/>
              <w:rPr>
                <w:rFonts w:eastAsia="宋体"/>
                <w:sz w:val="21"/>
                <w:szCs w:val="21"/>
              </w:rPr>
            </w:pPr>
            <w:r>
              <w:rPr>
                <w:rFonts w:eastAsia="宋体" w:hint="eastAsia"/>
                <w:sz w:val="21"/>
                <w:szCs w:val="21"/>
              </w:rPr>
              <w:t>废活性炭</w:t>
            </w:r>
          </w:p>
        </w:tc>
        <w:tc>
          <w:tcPr>
            <w:tcW w:w="2268" w:type="dxa"/>
            <w:tcBorders>
              <w:top w:val="single" w:sz="6" w:space="0" w:color="auto"/>
              <w:bottom w:val="single" w:sz="6" w:space="0" w:color="auto"/>
            </w:tcBorders>
            <w:vAlign w:val="center"/>
          </w:tcPr>
          <w:p w:rsidR="00B102B1" w:rsidRPr="00303D6D" w:rsidRDefault="00D9683E">
            <w:pPr>
              <w:jc w:val="center"/>
              <w:rPr>
                <w:rFonts w:eastAsia="宋体"/>
                <w:sz w:val="21"/>
                <w:szCs w:val="21"/>
              </w:rPr>
            </w:pPr>
            <w:r w:rsidRPr="00303D6D">
              <w:rPr>
                <w:rFonts w:eastAsia="宋体"/>
                <w:sz w:val="21"/>
                <w:szCs w:val="21"/>
              </w:rPr>
              <w:t>1.0</w:t>
            </w:r>
            <w:r w:rsidRPr="00303D6D">
              <w:rPr>
                <w:rFonts w:eastAsia="宋体" w:hint="eastAsia"/>
                <w:sz w:val="21"/>
                <w:szCs w:val="21"/>
              </w:rPr>
              <w:t>51t/a</w:t>
            </w:r>
          </w:p>
        </w:tc>
        <w:tc>
          <w:tcPr>
            <w:tcW w:w="2338" w:type="dxa"/>
            <w:vAlign w:val="center"/>
          </w:tcPr>
          <w:p w:rsidR="00B102B1" w:rsidRDefault="00D9683E">
            <w:pPr>
              <w:jc w:val="center"/>
              <w:rPr>
                <w:rFonts w:eastAsia="宋体"/>
                <w:sz w:val="21"/>
                <w:szCs w:val="21"/>
              </w:rPr>
            </w:pPr>
            <w:r>
              <w:rPr>
                <w:rFonts w:eastAsia="宋体" w:hint="eastAsia"/>
                <w:sz w:val="21"/>
                <w:szCs w:val="21"/>
              </w:rPr>
              <w:t>委托有资质的单位处理</w:t>
            </w:r>
          </w:p>
        </w:tc>
      </w:tr>
      <w:tr w:rsidR="00B102B1">
        <w:trPr>
          <w:trHeight w:val="412"/>
          <w:jc w:val="center"/>
        </w:trPr>
        <w:tc>
          <w:tcPr>
            <w:tcW w:w="852" w:type="dxa"/>
            <w:vMerge/>
            <w:tcBorders>
              <w:left w:val="single" w:sz="4" w:space="0" w:color="auto"/>
            </w:tcBorders>
            <w:vAlign w:val="center"/>
          </w:tcPr>
          <w:p w:rsidR="00B102B1" w:rsidRDefault="00B102B1">
            <w:pPr>
              <w:jc w:val="center"/>
              <w:rPr>
                <w:sz w:val="21"/>
                <w:szCs w:val="21"/>
              </w:rPr>
            </w:pPr>
          </w:p>
        </w:tc>
        <w:tc>
          <w:tcPr>
            <w:tcW w:w="3190" w:type="dxa"/>
            <w:gridSpan w:val="3"/>
            <w:vAlign w:val="center"/>
          </w:tcPr>
          <w:p w:rsidR="00B102B1" w:rsidRDefault="00D9683E">
            <w:pPr>
              <w:jc w:val="center"/>
              <w:rPr>
                <w:rFonts w:eastAsia="宋体"/>
                <w:sz w:val="21"/>
                <w:szCs w:val="21"/>
              </w:rPr>
            </w:pPr>
            <w:r>
              <w:rPr>
                <w:rFonts w:eastAsia="宋体" w:hint="eastAsia"/>
                <w:sz w:val="21"/>
                <w:szCs w:val="21"/>
              </w:rPr>
              <w:t>废水处理装置</w:t>
            </w:r>
          </w:p>
        </w:tc>
        <w:tc>
          <w:tcPr>
            <w:tcW w:w="1701" w:type="dxa"/>
            <w:vAlign w:val="center"/>
          </w:tcPr>
          <w:p w:rsidR="00B102B1" w:rsidRDefault="00D9683E">
            <w:pPr>
              <w:jc w:val="center"/>
              <w:rPr>
                <w:rFonts w:eastAsia="宋体"/>
                <w:sz w:val="21"/>
                <w:szCs w:val="21"/>
              </w:rPr>
            </w:pPr>
            <w:r>
              <w:rPr>
                <w:rFonts w:eastAsia="宋体" w:hint="eastAsia"/>
                <w:sz w:val="21"/>
                <w:szCs w:val="21"/>
              </w:rPr>
              <w:t>废墨渣</w:t>
            </w:r>
          </w:p>
        </w:tc>
        <w:tc>
          <w:tcPr>
            <w:tcW w:w="2268" w:type="dxa"/>
            <w:tcBorders>
              <w:top w:val="single" w:sz="6" w:space="0" w:color="auto"/>
              <w:bottom w:val="single" w:sz="6" w:space="0" w:color="auto"/>
            </w:tcBorders>
            <w:vAlign w:val="center"/>
          </w:tcPr>
          <w:p w:rsidR="00B102B1" w:rsidRPr="00303D6D" w:rsidRDefault="00D9683E">
            <w:pPr>
              <w:jc w:val="center"/>
              <w:rPr>
                <w:rFonts w:eastAsia="宋体"/>
                <w:sz w:val="21"/>
                <w:szCs w:val="21"/>
              </w:rPr>
            </w:pPr>
            <w:r w:rsidRPr="00303D6D">
              <w:rPr>
                <w:rFonts w:eastAsia="宋体"/>
                <w:sz w:val="21"/>
                <w:szCs w:val="21"/>
              </w:rPr>
              <w:t>0.</w:t>
            </w:r>
            <w:r w:rsidRPr="00303D6D">
              <w:rPr>
                <w:rFonts w:eastAsia="宋体" w:hint="eastAsia"/>
                <w:sz w:val="21"/>
                <w:szCs w:val="21"/>
              </w:rPr>
              <w:t>3</w:t>
            </w:r>
            <w:r w:rsidRPr="00303D6D">
              <w:rPr>
                <w:sz w:val="21"/>
                <w:szCs w:val="21"/>
              </w:rPr>
              <w:t>t/a</w:t>
            </w:r>
          </w:p>
        </w:tc>
        <w:tc>
          <w:tcPr>
            <w:tcW w:w="2338" w:type="dxa"/>
            <w:vAlign w:val="center"/>
          </w:tcPr>
          <w:p w:rsidR="00B102B1" w:rsidRDefault="00D9683E">
            <w:pPr>
              <w:jc w:val="center"/>
              <w:rPr>
                <w:rFonts w:eastAsia="宋体"/>
                <w:sz w:val="21"/>
                <w:szCs w:val="21"/>
              </w:rPr>
            </w:pPr>
            <w:r>
              <w:rPr>
                <w:rFonts w:eastAsia="宋体" w:hint="eastAsia"/>
                <w:sz w:val="21"/>
                <w:szCs w:val="21"/>
              </w:rPr>
              <w:t>委托有资质的单位处理</w:t>
            </w:r>
          </w:p>
        </w:tc>
      </w:tr>
      <w:tr w:rsidR="00B102B1">
        <w:trPr>
          <w:trHeight w:val="418"/>
          <w:jc w:val="center"/>
        </w:trPr>
        <w:tc>
          <w:tcPr>
            <w:tcW w:w="852" w:type="dxa"/>
            <w:vMerge/>
            <w:tcBorders>
              <w:left w:val="single" w:sz="4" w:space="0" w:color="auto"/>
            </w:tcBorders>
            <w:vAlign w:val="center"/>
          </w:tcPr>
          <w:p w:rsidR="00B102B1" w:rsidRDefault="00B102B1">
            <w:pPr>
              <w:jc w:val="center"/>
              <w:rPr>
                <w:sz w:val="21"/>
                <w:szCs w:val="21"/>
              </w:rPr>
            </w:pPr>
          </w:p>
        </w:tc>
        <w:tc>
          <w:tcPr>
            <w:tcW w:w="3190" w:type="dxa"/>
            <w:gridSpan w:val="3"/>
            <w:vAlign w:val="center"/>
          </w:tcPr>
          <w:p w:rsidR="00B102B1" w:rsidRDefault="00D9683E">
            <w:pPr>
              <w:jc w:val="center"/>
              <w:rPr>
                <w:rFonts w:eastAsia="宋体"/>
                <w:sz w:val="21"/>
                <w:szCs w:val="21"/>
              </w:rPr>
            </w:pPr>
            <w:r>
              <w:rPr>
                <w:rFonts w:eastAsia="宋体" w:hint="eastAsia"/>
                <w:sz w:val="21"/>
                <w:szCs w:val="21"/>
              </w:rPr>
              <w:t>职工生活</w:t>
            </w:r>
          </w:p>
        </w:tc>
        <w:tc>
          <w:tcPr>
            <w:tcW w:w="1701" w:type="dxa"/>
            <w:vAlign w:val="center"/>
          </w:tcPr>
          <w:p w:rsidR="00B102B1" w:rsidRDefault="00D9683E">
            <w:pPr>
              <w:jc w:val="center"/>
              <w:rPr>
                <w:rFonts w:eastAsia="宋体"/>
                <w:sz w:val="21"/>
                <w:szCs w:val="21"/>
              </w:rPr>
            </w:pPr>
            <w:r>
              <w:rPr>
                <w:rFonts w:eastAsia="宋体" w:hint="eastAsia"/>
                <w:sz w:val="21"/>
                <w:szCs w:val="21"/>
              </w:rPr>
              <w:t>生活垃圾</w:t>
            </w:r>
          </w:p>
        </w:tc>
        <w:tc>
          <w:tcPr>
            <w:tcW w:w="2268" w:type="dxa"/>
            <w:tcBorders>
              <w:top w:val="single" w:sz="6" w:space="0" w:color="auto"/>
              <w:bottom w:val="single" w:sz="6" w:space="0" w:color="auto"/>
            </w:tcBorders>
            <w:vAlign w:val="center"/>
          </w:tcPr>
          <w:p w:rsidR="00B102B1" w:rsidRDefault="00D9683E">
            <w:pPr>
              <w:jc w:val="center"/>
              <w:rPr>
                <w:rFonts w:eastAsia="宋体"/>
                <w:sz w:val="21"/>
                <w:szCs w:val="21"/>
              </w:rPr>
            </w:pPr>
            <w:r>
              <w:rPr>
                <w:rFonts w:eastAsia="宋体"/>
                <w:sz w:val="21"/>
                <w:szCs w:val="21"/>
              </w:rPr>
              <w:t>2.25</w:t>
            </w:r>
            <w:r>
              <w:rPr>
                <w:sz w:val="21"/>
                <w:szCs w:val="21"/>
              </w:rPr>
              <w:t>t/a</w:t>
            </w:r>
          </w:p>
        </w:tc>
        <w:tc>
          <w:tcPr>
            <w:tcW w:w="2338" w:type="dxa"/>
            <w:vAlign w:val="center"/>
          </w:tcPr>
          <w:p w:rsidR="00B102B1" w:rsidRDefault="00D9683E">
            <w:pPr>
              <w:jc w:val="center"/>
              <w:rPr>
                <w:rFonts w:eastAsia="宋体"/>
                <w:sz w:val="21"/>
                <w:szCs w:val="21"/>
              </w:rPr>
            </w:pPr>
            <w:r>
              <w:rPr>
                <w:rFonts w:eastAsia="宋体"/>
                <w:sz w:val="21"/>
                <w:szCs w:val="21"/>
              </w:rPr>
              <w:t>环卫部门清运</w:t>
            </w:r>
            <w:r>
              <w:rPr>
                <w:rFonts w:eastAsia="宋体" w:hint="eastAsia"/>
                <w:sz w:val="21"/>
                <w:szCs w:val="21"/>
              </w:rPr>
              <w:t>处理</w:t>
            </w:r>
          </w:p>
        </w:tc>
      </w:tr>
      <w:tr w:rsidR="00B102B1">
        <w:trPr>
          <w:trHeight w:val="1418"/>
          <w:jc w:val="center"/>
        </w:trPr>
        <w:tc>
          <w:tcPr>
            <w:tcW w:w="852" w:type="dxa"/>
            <w:tcBorders>
              <w:left w:val="single" w:sz="4" w:space="0" w:color="auto"/>
            </w:tcBorders>
            <w:vAlign w:val="center"/>
          </w:tcPr>
          <w:p w:rsidR="00B102B1" w:rsidRDefault="00D9683E">
            <w:pPr>
              <w:jc w:val="center"/>
              <w:rPr>
                <w:rFonts w:eastAsia="宋体"/>
                <w:sz w:val="21"/>
                <w:szCs w:val="21"/>
              </w:rPr>
            </w:pPr>
            <w:r>
              <w:rPr>
                <w:rFonts w:eastAsia="宋体"/>
                <w:sz w:val="21"/>
                <w:szCs w:val="21"/>
              </w:rPr>
              <w:t>噪</w:t>
            </w:r>
          </w:p>
          <w:p w:rsidR="00B102B1" w:rsidRDefault="00B102B1">
            <w:pPr>
              <w:jc w:val="center"/>
              <w:rPr>
                <w:rFonts w:eastAsia="宋体"/>
                <w:sz w:val="21"/>
                <w:szCs w:val="21"/>
              </w:rPr>
            </w:pPr>
          </w:p>
          <w:p w:rsidR="00B102B1" w:rsidRDefault="00D9683E">
            <w:pPr>
              <w:jc w:val="center"/>
              <w:rPr>
                <w:sz w:val="21"/>
                <w:szCs w:val="21"/>
              </w:rPr>
            </w:pPr>
            <w:r>
              <w:rPr>
                <w:rFonts w:eastAsia="宋体"/>
                <w:sz w:val="21"/>
                <w:szCs w:val="21"/>
              </w:rPr>
              <w:t>声</w:t>
            </w:r>
          </w:p>
        </w:tc>
        <w:tc>
          <w:tcPr>
            <w:tcW w:w="9497" w:type="dxa"/>
            <w:gridSpan w:val="6"/>
            <w:tcBorders>
              <w:right w:val="single" w:sz="4" w:space="0" w:color="auto"/>
            </w:tcBorders>
            <w:vAlign w:val="center"/>
          </w:tcPr>
          <w:p w:rsidR="00B102B1" w:rsidRDefault="00D9683E">
            <w:pPr>
              <w:snapToGrid w:val="0"/>
              <w:spacing w:line="360" w:lineRule="auto"/>
              <w:ind w:firstLineChars="200" w:firstLine="420"/>
              <w:jc w:val="both"/>
              <w:rPr>
                <w:sz w:val="21"/>
                <w:szCs w:val="21"/>
              </w:rPr>
            </w:pPr>
            <w:r>
              <w:rPr>
                <w:rFonts w:eastAsia="宋体" w:hint="eastAsia"/>
                <w:sz w:val="21"/>
                <w:szCs w:val="21"/>
              </w:rPr>
              <w:t>本项目噪声来源于印刷机、模切机、打钉机、粘箱机、切角机、废气处理装置引风机等设备噪声，预计噪声源在</w:t>
            </w:r>
            <w:r>
              <w:rPr>
                <w:rFonts w:eastAsia="宋体"/>
                <w:sz w:val="21"/>
                <w:szCs w:val="21"/>
              </w:rPr>
              <w:t>75</w:t>
            </w:r>
            <w:r>
              <w:rPr>
                <w:rFonts w:eastAsia="宋体"/>
                <w:sz w:val="21"/>
                <w:szCs w:val="21"/>
              </w:rPr>
              <w:t>～</w:t>
            </w:r>
            <w:r>
              <w:rPr>
                <w:rFonts w:eastAsia="宋体"/>
                <w:sz w:val="21"/>
                <w:szCs w:val="21"/>
              </w:rPr>
              <w:t>85</w:t>
            </w:r>
            <w:r>
              <w:rPr>
                <w:rFonts w:eastAsia="宋体"/>
                <w:b/>
                <w:sz w:val="21"/>
                <w:szCs w:val="21"/>
              </w:rPr>
              <w:t xml:space="preserve"> </w:t>
            </w:r>
            <w:r>
              <w:rPr>
                <w:rFonts w:eastAsia="宋体"/>
                <w:sz w:val="21"/>
                <w:szCs w:val="21"/>
              </w:rPr>
              <w:t>dB</w:t>
            </w:r>
            <w:r>
              <w:rPr>
                <w:rFonts w:eastAsia="宋体"/>
                <w:sz w:val="21"/>
                <w:szCs w:val="21"/>
              </w:rPr>
              <w:t>（</w:t>
            </w:r>
            <w:r>
              <w:rPr>
                <w:rFonts w:eastAsia="宋体"/>
                <w:sz w:val="21"/>
                <w:szCs w:val="21"/>
              </w:rPr>
              <w:t>A</w:t>
            </w:r>
            <w:r>
              <w:rPr>
                <w:rFonts w:eastAsia="宋体"/>
                <w:sz w:val="21"/>
                <w:szCs w:val="21"/>
              </w:rPr>
              <w:t>）</w:t>
            </w:r>
            <w:r>
              <w:rPr>
                <w:rFonts w:eastAsia="宋体" w:hint="eastAsia"/>
                <w:sz w:val="21"/>
                <w:szCs w:val="21"/>
              </w:rPr>
              <w:t>。</w:t>
            </w:r>
            <w:r>
              <w:rPr>
                <w:rFonts w:eastAsia="宋体"/>
                <w:sz w:val="21"/>
                <w:szCs w:val="21"/>
              </w:rPr>
              <w:t>高噪声设备产生的噪声经过设备减震、</w:t>
            </w:r>
            <w:r>
              <w:rPr>
                <w:rFonts w:eastAsia="宋体" w:hint="eastAsia"/>
                <w:sz w:val="21"/>
                <w:szCs w:val="21"/>
              </w:rPr>
              <w:t>厂房</w:t>
            </w:r>
            <w:r>
              <w:rPr>
                <w:rFonts w:eastAsia="宋体"/>
                <w:sz w:val="21"/>
                <w:szCs w:val="21"/>
              </w:rPr>
              <w:t>隔声及距离衰减后，厂界噪声影响值满足</w:t>
            </w:r>
            <w:r>
              <w:rPr>
                <w:sz w:val="21"/>
                <w:szCs w:val="21"/>
              </w:rPr>
              <w:t>《</w:t>
            </w:r>
            <w:r>
              <w:rPr>
                <w:rFonts w:eastAsia="宋体"/>
                <w:sz w:val="21"/>
                <w:szCs w:val="21"/>
              </w:rPr>
              <w:t>工业企业厂界环境噪声排放标准</w:t>
            </w:r>
            <w:r>
              <w:rPr>
                <w:sz w:val="21"/>
                <w:szCs w:val="21"/>
              </w:rPr>
              <w:t>》</w:t>
            </w:r>
            <w:r>
              <w:rPr>
                <w:rFonts w:eastAsia="宋体"/>
                <w:sz w:val="21"/>
                <w:szCs w:val="21"/>
              </w:rPr>
              <w:t>（</w:t>
            </w:r>
            <w:r>
              <w:rPr>
                <w:rFonts w:eastAsia="宋体"/>
                <w:sz w:val="21"/>
                <w:szCs w:val="21"/>
              </w:rPr>
              <w:t>GB12348-2008</w:t>
            </w:r>
            <w:r>
              <w:rPr>
                <w:rFonts w:eastAsia="宋体"/>
                <w:sz w:val="21"/>
                <w:szCs w:val="21"/>
              </w:rPr>
              <w:t>）</w:t>
            </w:r>
            <w:r>
              <w:rPr>
                <w:rFonts w:eastAsia="宋体"/>
                <w:sz w:val="21"/>
                <w:szCs w:val="21"/>
              </w:rPr>
              <w:t>2</w:t>
            </w:r>
            <w:r>
              <w:rPr>
                <w:rFonts w:eastAsia="宋体"/>
                <w:sz w:val="21"/>
                <w:szCs w:val="21"/>
              </w:rPr>
              <w:t>类标准。</w:t>
            </w:r>
          </w:p>
        </w:tc>
      </w:tr>
      <w:tr w:rsidR="00B102B1">
        <w:trPr>
          <w:trHeight w:val="706"/>
          <w:jc w:val="center"/>
        </w:trPr>
        <w:tc>
          <w:tcPr>
            <w:tcW w:w="852" w:type="dxa"/>
            <w:tcBorders>
              <w:left w:val="single" w:sz="4" w:space="0" w:color="auto"/>
            </w:tcBorders>
            <w:vAlign w:val="center"/>
          </w:tcPr>
          <w:p w:rsidR="00B102B1" w:rsidRDefault="00D9683E">
            <w:pPr>
              <w:rPr>
                <w:rFonts w:eastAsia="宋体"/>
                <w:sz w:val="21"/>
                <w:szCs w:val="21"/>
              </w:rPr>
            </w:pPr>
            <w:r>
              <w:rPr>
                <w:rFonts w:eastAsia="宋体"/>
                <w:sz w:val="21"/>
                <w:szCs w:val="21"/>
              </w:rPr>
              <w:t>其它</w:t>
            </w:r>
          </w:p>
        </w:tc>
        <w:tc>
          <w:tcPr>
            <w:tcW w:w="9497" w:type="dxa"/>
            <w:gridSpan w:val="6"/>
            <w:tcBorders>
              <w:right w:val="single" w:sz="4" w:space="0" w:color="auto"/>
            </w:tcBorders>
            <w:vAlign w:val="center"/>
          </w:tcPr>
          <w:p w:rsidR="00B102B1" w:rsidRDefault="00D9683E">
            <w:pPr>
              <w:snapToGrid w:val="0"/>
              <w:ind w:firstLineChars="150" w:firstLine="315"/>
              <w:rPr>
                <w:rFonts w:eastAsia="宋体"/>
                <w:sz w:val="21"/>
                <w:szCs w:val="21"/>
              </w:rPr>
            </w:pPr>
            <w:r>
              <w:rPr>
                <w:rFonts w:eastAsia="宋体"/>
                <w:sz w:val="21"/>
                <w:szCs w:val="21"/>
              </w:rPr>
              <w:t>无。</w:t>
            </w:r>
          </w:p>
        </w:tc>
      </w:tr>
      <w:tr w:rsidR="00B102B1">
        <w:trPr>
          <w:trHeight w:val="693"/>
          <w:jc w:val="center"/>
        </w:trPr>
        <w:tc>
          <w:tcPr>
            <w:tcW w:w="10349" w:type="dxa"/>
            <w:gridSpan w:val="7"/>
            <w:tcBorders>
              <w:left w:val="single" w:sz="4" w:space="0" w:color="auto"/>
              <w:bottom w:val="single" w:sz="4" w:space="0" w:color="auto"/>
              <w:right w:val="single" w:sz="4" w:space="0" w:color="auto"/>
            </w:tcBorders>
            <w:vAlign w:val="center"/>
          </w:tcPr>
          <w:p w:rsidR="00B102B1" w:rsidRDefault="00D9683E" w:rsidP="006E2BF2">
            <w:pPr>
              <w:snapToGrid w:val="0"/>
              <w:spacing w:beforeLines="50"/>
              <w:rPr>
                <w:b/>
                <w:sz w:val="21"/>
                <w:szCs w:val="21"/>
              </w:rPr>
            </w:pPr>
            <w:r>
              <w:rPr>
                <w:rFonts w:eastAsia="宋体"/>
                <w:b/>
                <w:sz w:val="21"/>
                <w:szCs w:val="21"/>
              </w:rPr>
              <w:t>主要生态影响</w:t>
            </w:r>
            <w:r>
              <w:rPr>
                <w:b/>
                <w:sz w:val="21"/>
                <w:szCs w:val="21"/>
              </w:rPr>
              <w:t>（</w:t>
            </w:r>
            <w:r>
              <w:rPr>
                <w:rFonts w:eastAsia="宋体"/>
                <w:b/>
                <w:sz w:val="21"/>
                <w:szCs w:val="21"/>
              </w:rPr>
              <w:t>不够时可另附页</w:t>
            </w:r>
            <w:r>
              <w:rPr>
                <w:b/>
                <w:sz w:val="21"/>
                <w:szCs w:val="21"/>
              </w:rPr>
              <w:t>）：</w:t>
            </w:r>
          </w:p>
          <w:p w:rsidR="00B102B1" w:rsidRDefault="00B102B1">
            <w:pPr>
              <w:snapToGrid w:val="0"/>
              <w:rPr>
                <w:sz w:val="21"/>
                <w:szCs w:val="21"/>
              </w:rPr>
            </w:pPr>
          </w:p>
          <w:p w:rsidR="00B102B1" w:rsidRDefault="00D9683E">
            <w:pPr>
              <w:snapToGrid w:val="0"/>
              <w:ind w:firstLineChars="200" w:firstLine="420"/>
              <w:rPr>
                <w:sz w:val="21"/>
                <w:szCs w:val="21"/>
              </w:rPr>
            </w:pPr>
            <w:r>
              <w:rPr>
                <w:rFonts w:eastAsia="宋体"/>
                <w:sz w:val="21"/>
                <w:szCs w:val="21"/>
              </w:rPr>
              <w:t>无</w:t>
            </w:r>
            <w:r>
              <w:rPr>
                <w:sz w:val="21"/>
                <w:szCs w:val="21"/>
              </w:rPr>
              <w:t>。</w:t>
            </w:r>
          </w:p>
          <w:p w:rsidR="00B102B1" w:rsidRDefault="00B102B1">
            <w:pPr>
              <w:snapToGrid w:val="0"/>
              <w:rPr>
                <w:sz w:val="21"/>
                <w:szCs w:val="21"/>
              </w:rPr>
            </w:pPr>
          </w:p>
        </w:tc>
      </w:tr>
    </w:tbl>
    <w:p w:rsidR="00B102B1" w:rsidRDefault="00D9683E">
      <w:pPr>
        <w:pStyle w:val="af3"/>
        <w:spacing w:before="0" w:after="0"/>
        <w:jc w:val="left"/>
        <w:rPr>
          <w:rFonts w:ascii="Times New Roman" w:hAnsi="Times New Roman"/>
        </w:rPr>
      </w:pPr>
      <w:r>
        <w:rPr>
          <w:rFonts w:ascii="Times New Roman" w:hAnsi="宋体"/>
        </w:rPr>
        <w:lastRenderedPageBreak/>
        <w:t>七、环境影响分析</w:t>
      </w:r>
    </w:p>
    <w:tbl>
      <w:tblPr>
        <w:tblW w:w="10615"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0615"/>
      </w:tblGrid>
      <w:tr w:rsidR="00B102B1">
        <w:trPr>
          <w:trHeight w:val="2091"/>
        </w:trPr>
        <w:tc>
          <w:tcPr>
            <w:tcW w:w="10615" w:type="dxa"/>
            <w:tcBorders>
              <w:bottom w:val="single" w:sz="12" w:space="0" w:color="auto"/>
            </w:tcBorders>
          </w:tcPr>
          <w:p w:rsidR="00B102B1" w:rsidRDefault="00D9683E">
            <w:pPr>
              <w:spacing w:line="360" w:lineRule="auto"/>
              <w:jc w:val="both"/>
              <w:rPr>
                <w:rFonts w:eastAsia="宋体"/>
                <w:b/>
                <w:szCs w:val="24"/>
              </w:rPr>
            </w:pPr>
            <w:r>
              <w:rPr>
                <w:rFonts w:eastAsia="宋体" w:hAnsi="宋体"/>
                <w:b/>
                <w:szCs w:val="24"/>
              </w:rPr>
              <w:t>施工期环境影响简要分析：</w:t>
            </w:r>
          </w:p>
          <w:p w:rsidR="00B102B1" w:rsidRDefault="00D9683E">
            <w:pPr>
              <w:spacing w:line="360" w:lineRule="auto"/>
              <w:ind w:firstLineChars="200" w:firstLine="480"/>
              <w:jc w:val="both"/>
              <w:rPr>
                <w:rFonts w:ascii="宋体" w:eastAsia="宋体" w:hAnsi="宋体"/>
                <w:bCs/>
                <w:szCs w:val="24"/>
              </w:rPr>
            </w:pPr>
            <w:r>
              <w:rPr>
                <w:rFonts w:ascii="宋体" w:eastAsia="宋体" w:hAnsi="宋体"/>
                <w:bCs/>
                <w:szCs w:val="24"/>
              </w:rPr>
              <w:t>本项目</w:t>
            </w:r>
            <w:r>
              <w:rPr>
                <w:rFonts w:ascii="宋体" w:eastAsia="宋体" w:hAnsi="宋体" w:hint="eastAsia"/>
                <w:bCs/>
                <w:szCs w:val="24"/>
              </w:rPr>
              <w:t>生产所用厂房为租赁已建成构筑物，基本无需基建工作。本项目利用现有厂房，施工期主要为设备安装调试，施工期短，对周围环境影响较小，因此不作施工期环境影响评述。</w:t>
            </w:r>
          </w:p>
          <w:p w:rsidR="00B102B1" w:rsidRDefault="00D9683E">
            <w:pPr>
              <w:pStyle w:val="20"/>
              <w:ind w:firstLineChars="0"/>
              <w:jc w:val="both"/>
              <w:rPr>
                <w:rFonts w:eastAsia="宋体"/>
                <w:b/>
                <w:color w:val="auto"/>
              </w:rPr>
            </w:pPr>
            <w:r>
              <w:rPr>
                <w:rFonts w:eastAsia="宋体"/>
                <w:b/>
                <w:color w:val="auto"/>
              </w:rPr>
              <w:t>营运期环境影响分析</w:t>
            </w:r>
            <w:r>
              <w:rPr>
                <w:rFonts w:eastAsia="宋体" w:hint="eastAsia"/>
                <w:b/>
                <w:color w:val="auto"/>
              </w:rPr>
              <w:t>：</w:t>
            </w:r>
          </w:p>
          <w:p w:rsidR="00B102B1" w:rsidRDefault="00D9683E">
            <w:pPr>
              <w:pStyle w:val="20"/>
              <w:ind w:firstLineChars="0"/>
              <w:jc w:val="both"/>
              <w:rPr>
                <w:rFonts w:eastAsia="宋体"/>
                <w:b/>
                <w:bCs/>
                <w:color w:val="auto"/>
                <w:szCs w:val="24"/>
              </w:rPr>
            </w:pPr>
            <w:r>
              <w:rPr>
                <w:rFonts w:eastAsia="宋体" w:hint="eastAsia"/>
                <w:b/>
                <w:bCs/>
                <w:color w:val="auto"/>
                <w:szCs w:val="24"/>
              </w:rPr>
              <w:t>1</w:t>
            </w:r>
            <w:r>
              <w:rPr>
                <w:rFonts w:eastAsia="宋体" w:hint="eastAsia"/>
                <w:b/>
                <w:bCs/>
                <w:color w:val="auto"/>
                <w:szCs w:val="24"/>
              </w:rPr>
              <w:t>、</w:t>
            </w:r>
            <w:r>
              <w:rPr>
                <w:rFonts w:eastAsia="宋体"/>
                <w:b/>
                <w:bCs/>
                <w:color w:val="auto"/>
                <w:szCs w:val="24"/>
              </w:rPr>
              <w:t>大气环境影响分析</w:t>
            </w:r>
          </w:p>
          <w:p w:rsidR="00B102B1" w:rsidRPr="00303D6D" w:rsidRDefault="00D9683E">
            <w:pPr>
              <w:widowControl w:val="0"/>
              <w:spacing w:line="360" w:lineRule="auto"/>
              <w:ind w:firstLineChars="200" w:firstLine="480"/>
              <w:jc w:val="both"/>
              <w:rPr>
                <w:rFonts w:eastAsia="宋体"/>
                <w:szCs w:val="24"/>
              </w:rPr>
            </w:pPr>
            <w:r>
              <w:rPr>
                <w:rFonts w:eastAsia="宋体" w:hint="eastAsia"/>
                <w:szCs w:val="24"/>
              </w:rPr>
              <w:t>本项目产生的废气污染物主要为调墨工序产生的调墨废气、印刷工序产生的印刷废气、晾干工序产生的晾干废气、糊箱工序产生的胶黏废</w:t>
            </w:r>
            <w:r w:rsidRPr="00303D6D">
              <w:rPr>
                <w:rFonts w:eastAsia="宋体" w:hint="eastAsia"/>
                <w:szCs w:val="24"/>
              </w:rPr>
              <w:t>气以及开槽、模切工序产生的少量开槽、模切粉尘。</w:t>
            </w:r>
          </w:p>
          <w:p w:rsidR="00B102B1" w:rsidRPr="00303D6D" w:rsidRDefault="00D9683E">
            <w:pPr>
              <w:widowControl w:val="0"/>
              <w:spacing w:line="360" w:lineRule="auto"/>
              <w:ind w:firstLineChars="200" w:firstLine="482"/>
              <w:jc w:val="both"/>
              <w:rPr>
                <w:rFonts w:eastAsia="宋体"/>
                <w:b/>
                <w:kern w:val="2"/>
              </w:rPr>
            </w:pPr>
            <w:r w:rsidRPr="00303D6D">
              <w:rPr>
                <w:rFonts w:eastAsia="宋体" w:hint="eastAsia"/>
                <w:b/>
                <w:kern w:val="2"/>
              </w:rPr>
              <w:t>（</w:t>
            </w:r>
            <w:r w:rsidRPr="00303D6D">
              <w:rPr>
                <w:rFonts w:eastAsia="宋体" w:hint="eastAsia"/>
                <w:b/>
                <w:kern w:val="2"/>
              </w:rPr>
              <w:t>1</w:t>
            </w:r>
            <w:r w:rsidRPr="00303D6D">
              <w:rPr>
                <w:rFonts w:eastAsia="宋体" w:hint="eastAsia"/>
                <w:b/>
                <w:kern w:val="2"/>
              </w:rPr>
              <w:t>）废气治理措施分析</w:t>
            </w:r>
          </w:p>
          <w:p w:rsidR="00B102B1" w:rsidRDefault="00D9683E" w:rsidP="006E2BF2">
            <w:pPr>
              <w:pStyle w:val="chen"/>
              <w:adjustRightInd w:val="0"/>
              <w:snapToGrid w:val="0"/>
              <w:spacing w:beforeLines="50"/>
              <w:ind w:firstLine="480"/>
              <w:rPr>
                <w:rFonts w:ascii="宋体" w:hAnsi="宋体"/>
              </w:rPr>
            </w:pPr>
            <w:r>
              <w:rPr>
                <w:rFonts w:ascii="宋体" w:hAnsi="宋体" w:hint="eastAsia"/>
              </w:rPr>
              <w:t>①调墨、印刷、晾干废气：本项目调墨、印刷、晾干工序均会产生有机废气（非甲烷总烃），根据工程分析，非甲烷总烃总产生量为</w:t>
            </w:r>
            <w:r>
              <w:t>0.0</w:t>
            </w:r>
            <w:r>
              <w:rPr>
                <w:rFonts w:hint="eastAsia"/>
              </w:rPr>
              <w:t>6</w:t>
            </w:r>
            <w:r>
              <w:t>t/a</w:t>
            </w:r>
            <w:r>
              <w:rPr>
                <w:rFonts w:ascii="宋体" w:hAnsi="宋体" w:hint="eastAsia"/>
              </w:rPr>
              <w:t>。其中调墨、印刷工序产生的非甲烷总烃为</w:t>
            </w:r>
            <w:r>
              <w:t>0.04</w:t>
            </w:r>
            <w:r>
              <w:rPr>
                <w:rFonts w:hint="eastAsia"/>
              </w:rPr>
              <w:t>8</w:t>
            </w:r>
            <w:r>
              <w:t>t/a</w:t>
            </w:r>
            <w:r>
              <w:rPr>
                <w:rFonts w:hint="eastAsia"/>
              </w:rPr>
              <w:t>、晾干工序产生的非甲烷总烃为</w:t>
            </w:r>
            <w:r>
              <w:rPr>
                <w:rFonts w:hint="eastAsia"/>
              </w:rPr>
              <w:t>0.012t/a</w:t>
            </w:r>
            <w:r>
              <w:rPr>
                <w:rFonts w:hAnsi="宋体"/>
              </w:rPr>
              <w:t>。</w:t>
            </w:r>
            <w:r>
              <w:rPr>
                <w:rFonts w:ascii="宋体" w:hAnsi="宋体" w:hint="eastAsia"/>
              </w:rPr>
              <w:t>厂方拟在每台印刷机上方</w:t>
            </w:r>
            <w:r>
              <w:t>0.5m</w:t>
            </w:r>
            <w:r>
              <w:rPr>
                <w:rFonts w:ascii="宋体" w:hAnsi="宋体" w:hint="eastAsia"/>
              </w:rPr>
              <w:t>处设置</w:t>
            </w:r>
            <w:r>
              <w:rPr>
                <w:rFonts w:hint="eastAsia"/>
              </w:rPr>
              <w:t>2.5</w:t>
            </w:r>
            <w:r>
              <w:t>m×</w:t>
            </w:r>
            <w:r>
              <w:rPr>
                <w:rFonts w:hint="eastAsia"/>
              </w:rPr>
              <w:t>1.0</w:t>
            </w:r>
            <w:r>
              <w:t>m</w:t>
            </w:r>
            <w:r>
              <w:rPr>
                <w:rFonts w:ascii="宋体" w:hAnsi="宋体" w:hint="eastAsia"/>
              </w:rPr>
              <w:t>的集气罩收集，</w:t>
            </w:r>
            <w:r>
              <w:rPr>
                <w:rFonts w:ascii="宋体" w:hAnsi="宋体" w:hint="eastAsia"/>
                <w:color w:val="000000"/>
              </w:rPr>
              <w:t>各集气罩吸风管道汇入一根车间排气总管，</w:t>
            </w:r>
            <w:r>
              <w:rPr>
                <w:rFonts w:ascii="宋体" w:hAnsi="宋体" w:hint="eastAsia"/>
              </w:rPr>
              <w:t>引入车间外的二级活性炭吸附装置吸收处理，最终通过</w:t>
            </w:r>
            <w:r>
              <w:rPr>
                <w:rFonts w:hint="eastAsia"/>
              </w:rPr>
              <w:t>15</w:t>
            </w:r>
            <w:r>
              <w:rPr>
                <w:rFonts w:ascii="宋体" w:hAnsi="宋体" w:hint="eastAsia"/>
              </w:rPr>
              <w:t>米高排气筒（</w:t>
            </w:r>
            <w:r>
              <w:rPr>
                <w:rFonts w:hint="eastAsia"/>
              </w:rPr>
              <w:t>FQ-1</w:t>
            </w:r>
            <w:r>
              <w:rPr>
                <w:rFonts w:ascii="宋体" w:hAnsi="宋体" w:hint="eastAsia"/>
              </w:rPr>
              <w:t>）高空排放。</w:t>
            </w:r>
          </w:p>
          <w:p w:rsidR="00B102B1" w:rsidRDefault="00D9683E">
            <w:pPr>
              <w:pStyle w:val="chen"/>
              <w:adjustRightInd w:val="0"/>
              <w:snapToGrid w:val="0"/>
              <w:ind w:firstLine="480"/>
              <w:rPr>
                <w:rFonts w:ascii="宋体" w:hAnsi="宋体"/>
              </w:rPr>
            </w:pPr>
            <w:r>
              <w:rPr>
                <w:rFonts w:ascii="宋体" w:hAnsi="宋体" w:hint="eastAsia"/>
              </w:rPr>
              <w:t>②胶黏废气：本项目糊箱工序使用的白乳在涂覆、自然固化过程中挥发产生胶黏废气（非甲烷总烃）。根据工程分析，胶黏废气</w:t>
            </w:r>
            <w:r>
              <w:rPr>
                <w:rFonts w:ascii="宋体" w:hAnsi="宋体"/>
                <w:color w:val="000000" w:themeColor="text1"/>
              </w:rPr>
              <w:t>产生量</w:t>
            </w:r>
            <w:r>
              <w:rPr>
                <w:rFonts w:ascii="宋体" w:hAnsi="宋体" w:hint="eastAsia"/>
                <w:color w:val="000000" w:themeColor="text1"/>
              </w:rPr>
              <w:t>为</w:t>
            </w:r>
            <w:r>
              <w:rPr>
                <w:color w:val="000000" w:themeColor="text1"/>
              </w:rPr>
              <w:t>0.015t/a</w:t>
            </w:r>
            <w:r>
              <w:rPr>
                <w:rFonts w:ascii="宋体" w:hAnsi="宋体" w:hint="eastAsia"/>
                <w:color w:val="000000" w:themeColor="text1"/>
              </w:rPr>
              <w:t>，产生速率为</w:t>
            </w:r>
            <w:r>
              <w:rPr>
                <w:color w:val="000000" w:themeColor="text1"/>
              </w:rPr>
              <w:t>0.0125kg/h</w:t>
            </w:r>
            <w:r>
              <w:rPr>
                <w:rFonts w:ascii="宋体" w:hAnsi="宋体" w:hint="eastAsia"/>
                <w:color w:val="000000" w:themeColor="text1"/>
              </w:rPr>
              <w:t>。</w:t>
            </w:r>
            <w:r>
              <w:rPr>
                <w:rFonts w:ascii="宋体" w:hAnsi="宋体" w:hint="eastAsia"/>
              </w:rPr>
              <w:t>厂方拟在每台粘箱机上方</w:t>
            </w:r>
            <w:r>
              <w:t>0.5m</w:t>
            </w:r>
            <w:r>
              <w:rPr>
                <w:rFonts w:ascii="宋体" w:hAnsi="宋体" w:hint="eastAsia"/>
              </w:rPr>
              <w:t>处设置</w:t>
            </w:r>
            <w:r>
              <w:rPr>
                <w:rFonts w:hint="eastAsia"/>
              </w:rPr>
              <w:t>3.0</w:t>
            </w:r>
            <w:r>
              <w:t>m×</w:t>
            </w:r>
            <w:r>
              <w:rPr>
                <w:rFonts w:hint="eastAsia"/>
              </w:rPr>
              <w:t>1.2</w:t>
            </w:r>
            <w:r>
              <w:t>m</w:t>
            </w:r>
            <w:r>
              <w:rPr>
                <w:rFonts w:ascii="宋体" w:hAnsi="宋体" w:hint="eastAsia"/>
              </w:rPr>
              <w:t>的集气罩收集，</w:t>
            </w:r>
            <w:r>
              <w:rPr>
                <w:rFonts w:ascii="宋体" w:hAnsi="宋体" w:hint="eastAsia"/>
                <w:color w:val="000000"/>
              </w:rPr>
              <w:t>各集气罩吸风管道汇入调墨、印刷废气排气总管，</w:t>
            </w:r>
            <w:r>
              <w:rPr>
                <w:rFonts w:ascii="宋体" w:hAnsi="宋体" w:hint="eastAsia"/>
              </w:rPr>
              <w:t>引入车间外的二级活性炭吸附装置吸收处理，最终通过</w:t>
            </w:r>
            <w:r>
              <w:rPr>
                <w:rFonts w:hint="eastAsia"/>
              </w:rPr>
              <w:t>15</w:t>
            </w:r>
            <w:r>
              <w:rPr>
                <w:rFonts w:ascii="宋体" w:hAnsi="宋体" w:hint="eastAsia"/>
              </w:rPr>
              <w:t>米高排气筒（</w:t>
            </w:r>
            <w:r>
              <w:rPr>
                <w:rFonts w:hint="eastAsia"/>
              </w:rPr>
              <w:t>FQ-1</w:t>
            </w:r>
            <w:r>
              <w:rPr>
                <w:rFonts w:ascii="宋体" w:hAnsi="宋体" w:hint="eastAsia"/>
              </w:rPr>
              <w:t>）高空排放。</w:t>
            </w:r>
          </w:p>
          <w:p w:rsidR="00B102B1" w:rsidRDefault="00B102B1" w:rsidP="006E2BF2">
            <w:pPr>
              <w:pStyle w:val="chen"/>
              <w:adjustRightInd w:val="0"/>
              <w:snapToGrid w:val="0"/>
              <w:spacing w:beforeLines="50"/>
              <w:ind w:firstLine="480"/>
              <w:rPr>
                <w:rFonts w:ascii="宋体" w:hAnsi="宋体"/>
              </w:rPr>
            </w:pPr>
          </w:p>
          <w:p w:rsidR="00B102B1" w:rsidRDefault="008A06A1">
            <w:pPr>
              <w:widowControl w:val="0"/>
              <w:spacing w:line="360" w:lineRule="auto"/>
              <w:ind w:firstLineChars="200" w:firstLine="562"/>
              <w:jc w:val="both"/>
              <w:rPr>
                <w:rFonts w:ascii="宋体" w:eastAsia="宋体" w:hAnsi="宋体"/>
                <w:szCs w:val="24"/>
              </w:rPr>
            </w:pPr>
            <w:r w:rsidRPr="008A06A1">
              <w:rPr>
                <w:rFonts w:hAnsi="宋体"/>
                <w:b/>
                <w:bCs/>
                <w:sz w:val="28"/>
                <w:szCs w:val="28"/>
              </w:rPr>
              <w:pict>
                <v:rect id="_x0000_s3755" style="position:absolute;left:0;text-align:left;margin-left:355.25pt;margin-top:18.05pt;width:142.2pt;height:22.7pt;z-index:251927552" filled="f" fillcolor="#9cbee0" stroked="f">
                  <v:fill color2="#bbd5f0" type="gradient">
                    <o:fill v:ext="view" type="gradientUnscaled"/>
                  </v:fill>
                  <v:textbox>
                    <w:txbxContent>
                      <w:p w:rsidR="00B102B1" w:rsidRDefault="00D9683E">
                        <w:pPr>
                          <w:rPr>
                            <w:rFonts w:ascii="宋体" w:eastAsia="宋体" w:hAnsi="宋体"/>
                            <w:sz w:val="21"/>
                            <w:szCs w:val="21"/>
                          </w:rPr>
                        </w:pPr>
                        <w:r>
                          <w:rPr>
                            <w:rFonts w:eastAsia="宋体" w:hint="eastAsia"/>
                            <w:sz w:val="21"/>
                            <w:szCs w:val="21"/>
                          </w:rPr>
                          <w:t>15</w:t>
                        </w:r>
                        <w:r>
                          <w:rPr>
                            <w:rFonts w:ascii="宋体" w:eastAsia="宋体" w:hAnsi="宋体" w:hint="eastAsia"/>
                            <w:sz w:val="21"/>
                            <w:szCs w:val="21"/>
                          </w:rPr>
                          <w:t>米高排气筒排放（</w:t>
                        </w:r>
                        <w:r>
                          <w:rPr>
                            <w:rFonts w:eastAsia="宋体"/>
                            <w:sz w:val="21"/>
                            <w:szCs w:val="21"/>
                          </w:rPr>
                          <w:t>FQ-1</w:t>
                        </w:r>
                        <w:r>
                          <w:rPr>
                            <w:rFonts w:ascii="宋体" w:eastAsia="宋体" w:hAnsi="宋体" w:hint="eastAsia"/>
                            <w:sz w:val="21"/>
                            <w:szCs w:val="21"/>
                          </w:rPr>
                          <w:t>）</w:t>
                        </w:r>
                      </w:p>
                    </w:txbxContent>
                  </v:textbox>
                </v:rect>
              </w:pict>
            </w:r>
          </w:p>
          <w:p w:rsidR="00B102B1" w:rsidRDefault="008A06A1">
            <w:pPr>
              <w:widowControl w:val="0"/>
              <w:spacing w:line="360" w:lineRule="auto"/>
              <w:ind w:firstLineChars="200" w:firstLine="562"/>
              <w:jc w:val="both"/>
              <w:rPr>
                <w:rFonts w:ascii="宋体" w:eastAsia="宋体" w:hAnsi="宋体"/>
                <w:szCs w:val="24"/>
              </w:rPr>
            </w:pPr>
            <w:r w:rsidRPr="008A06A1">
              <w:rPr>
                <w:rFonts w:hAnsi="宋体"/>
                <w:b/>
                <w:bCs/>
                <w:sz w:val="28"/>
                <w:szCs w:val="28"/>
              </w:rPr>
              <w:pict>
                <v:shape id="_x0000_s3754" type="#_x0000_t32" style="position:absolute;left:0;text-align:left;margin-left:431.3pt;margin-top:17.35pt;width:0;height:14.15pt;flip:y;z-index:251926528" o:connectortype="straight">
                  <v:stroke dashstyle="dash" endarrow="block"/>
                </v:shape>
              </w:pict>
            </w:r>
            <w:r w:rsidRPr="008A06A1">
              <w:rPr>
                <w:rFonts w:eastAsia="宋体"/>
                <w:b/>
              </w:rPr>
              <w:pict>
                <v:shape id="_x0000_s3802" type="#_x0000_t32" style="position:absolute;left:0;text-align:left;margin-left:317.85pt;margin-top:17.35pt;width:0;height:62.9pt;z-index:251977728" o:connectortype="straight" strokecolor="black [3213]"/>
              </w:pict>
            </w:r>
            <w:r w:rsidRPr="008A06A1">
              <w:rPr>
                <w:rFonts w:eastAsia="宋体"/>
                <w:b/>
              </w:rPr>
              <w:pict>
                <v:shape id="_x0000_s3759" type="#_x0000_t32" style="position:absolute;left:0;text-align:left;margin-left:295.15pt;margin-top:17.35pt;width:22.7pt;height:0;z-index:251931648" o:connectortype="straight"/>
              </w:pict>
            </w:r>
            <w:r w:rsidRPr="008A06A1">
              <w:rPr>
                <w:rFonts w:eastAsia="宋体" w:hAnsi="宋体"/>
                <w:b/>
                <w:bCs/>
                <w:sz w:val="28"/>
                <w:szCs w:val="28"/>
              </w:rPr>
              <w:pict>
                <v:rect id="_x0000_s3758" style="position:absolute;left:0;text-align:left;margin-left:225.5pt;margin-top:7.9pt;width:69.65pt;height:24.6pt;z-index:251930624" filled="f" fillcolor="#9cbee0">
                  <v:fill color2="#bbd5f0" type="gradient">
                    <o:fill v:ext="view" type="gradientUnscaled"/>
                  </v:fill>
                  <v:textbox>
                    <w:txbxContent>
                      <w:p w:rsidR="00B102B1" w:rsidRDefault="00D9683E">
                        <w:pPr>
                          <w:rPr>
                            <w:rFonts w:ascii="宋体" w:eastAsia="宋体" w:hAnsi="宋体"/>
                            <w:sz w:val="21"/>
                            <w:szCs w:val="21"/>
                          </w:rPr>
                        </w:pPr>
                        <w:r>
                          <w:rPr>
                            <w:rFonts w:ascii="宋体" w:eastAsia="宋体" w:hAnsi="宋体" w:hint="eastAsia"/>
                            <w:sz w:val="21"/>
                            <w:szCs w:val="21"/>
                          </w:rPr>
                          <w:t>集气罩收集</w:t>
                        </w:r>
                      </w:p>
                    </w:txbxContent>
                  </v:textbox>
                </v:rect>
              </w:pict>
            </w:r>
            <w:r w:rsidRPr="008A06A1">
              <w:rPr>
                <w:rFonts w:eastAsia="宋体"/>
                <w:b/>
              </w:rPr>
              <w:pict>
                <v:shape id="_x0000_s3760" type="#_x0000_t32" style="position:absolute;left:0;text-align:left;margin-left:202.8pt;margin-top:17.35pt;width:22.7pt;height:0;z-index:251932672" o:connectortype="straight">
                  <v:stroke endarrow="block"/>
                </v:shape>
              </w:pict>
            </w:r>
            <w:r w:rsidRPr="008A06A1">
              <w:rPr>
                <w:rFonts w:eastAsia="宋体"/>
                <w:b/>
              </w:rPr>
              <w:pict>
                <v:rect id="_x0000_s3761" style="position:absolute;left:0;text-align:left;margin-left:132.6pt;margin-top:7pt;width:70.2pt;height:24.55pt;z-index:251933696" filled="f" fillcolor="#9cbee0">
                  <v:fill color2="#bbd5f0" type="gradient">
                    <o:fill v:ext="view" type="gradientUnscaled"/>
                  </v:fill>
                  <v:textbox>
                    <w:txbxContent>
                      <w:p w:rsidR="00B102B1" w:rsidRDefault="00D9683E">
                        <w:pPr>
                          <w:rPr>
                            <w:rFonts w:ascii="宋体" w:eastAsia="宋体" w:hAnsi="宋体"/>
                            <w:sz w:val="21"/>
                            <w:szCs w:val="21"/>
                          </w:rPr>
                        </w:pPr>
                        <w:r>
                          <w:rPr>
                            <w:rFonts w:ascii="宋体" w:eastAsia="宋体" w:hAnsi="宋体" w:hint="eastAsia"/>
                            <w:sz w:val="21"/>
                            <w:szCs w:val="21"/>
                          </w:rPr>
                          <w:t>非甲烷总烃</w:t>
                        </w:r>
                      </w:p>
                    </w:txbxContent>
                  </v:textbox>
                </v:rect>
              </w:pict>
            </w:r>
            <w:r w:rsidRPr="008A06A1">
              <w:rPr>
                <w:rFonts w:hAnsi="宋体"/>
                <w:b/>
                <w:bCs/>
                <w:sz w:val="28"/>
                <w:szCs w:val="28"/>
              </w:rPr>
              <w:pict>
                <v:shape id="_x0000_s3751" type="#_x0000_t32" style="position:absolute;left:0;text-align:left;margin-left:109.9pt;margin-top:17.35pt;width:22.7pt;height:0;z-index:251923456" o:connectortype="straight">
                  <v:stroke endarrow="block"/>
                </v:shape>
              </w:pict>
            </w:r>
            <w:r w:rsidRPr="008A06A1">
              <w:rPr>
                <w:rFonts w:hAnsi="宋体"/>
                <w:b/>
                <w:bCs/>
                <w:sz w:val="28"/>
                <w:szCs w:val="28"/>
              </w:rPr>
              <w:pict>
                <v:rect id="_x0000_s3757" style="position:absolute;left:0;text-align:left;margin-left:18.45pt;margin-top:7.9pt;width:91.45pt;height:24.6pt;z-index:251929600" filled="f" fillcolor="#9cbee0">
                  <v:fill color2="#bbd5f0" type="gradient">
                    <o:fill v:ext="view" type="gradientUnscaled"/>
                  </v:fill>
                  <v:textbox>
                    <w:txbxContent>
                      <w:p w:rsidR="00B102B1" w:rsidRDefault="00D9683E">
                        <w:pPr>
                          <w:rPr>
                            <w:rFonts w:ascii="宋体" w:eastAsia="宋体" w:hAnsi="宋体"/>
                            <w:sz w:val="21"/>
                            <w:szCs w:val="21"/>
                          </w:rPr>
                        </w:pPr>
                        <w:r>
                          <w:rPr>
                            <w:rFonts w:ascii="宋体" w:eastAsia="宋体" w:hAnsi="宋体" w:hint="eastAsia"/>
                            <w:sz w:val="21"/>
                            <w:szCs w:val="21"/>
                          </w:rPr>
                          <w:t>调墨、印刷工序</w:t>
                        </w:r>
                      </w:p>
                    </w:txbxContent>
                  </v:textbox>
                </v:rect>
              </w:pict>
            </w:r>
          </w:p>
          <w:p w:rsidR="00B102B1" w:rsidRDefault="008A06A1">
            <w:pPr>
              <w:widowControl w:val="0"/>
              <w:spacing w:line="360" w:lineRule="auto"/>
              <w:ind w:firstLineChars="200" w:firstLine="562"/>
              <w:jc w:val="both"/>
              <w:rPr>
                <w:rFonts w:ascii="宋体" w:eastAsia="宋体" w:hAnsi="宋体"/>
                <w:szCs w:val="24"/>
              </w:rPr>
            </w:pPr>
            <w:r w:rsidRPr="008A06A1">
              <w:rPr>
                <w:rFonts w:eastAsia="宋体" w:hAnsi="宋体"/>
                <w:b/>
                <w:bCs/>
                <w:sz w:val="28"/>
                <w:szCs w:val="28"/>
              </w:rPr>
              <w:pict>
                <v:rect id="_x0000_s3756" style="position:absolute;left:0;text-align:left;margin-left:355.25pt;margin-top:8.15pt;width:153.05pt;height:25.5pt;z-index:251928576" filled="f" fillcolor="#9cbee0">
                  <v:fill color2="#bbd5f0" type="gradient">
                    <o:fill v:ext="view" type="gradientUnscaled"/>
                  </v:fill>
                  <v:textbox>
                    <w:txbxContent>
                      <w:p w:rsidR="00B102B1" w:rsidRDefault="00D9683E">
                        <w:pPr>
                          <w:rPr>
                            <w:rFonts w:ascii="宋体" w:eastAsia="宋体" w:hAnsi="宋体"/>
                            <w:sz w:val="21"/>
                            <w:szCs w:val="21"/>
                          </w:rPr>
                        </w:pPr>
                        <w:r>
                          <w:rPr>
                            <w:rFonts w:ascii="宋体" w:eastAsia="宋体" w:hAnsi="宋体" w:hint="eastAsia"/>
                            <w:sz w:val="21"/>
                            <w:szCs w:val="21"/>
                          </w:rPr>
                          <w:t>二级活性炭吸附装置吸收处理</w:t>
                        </w:r>
                      </w:p>
                    </w:txbxContent>
                  </v:textbox>
                </v:rect>
              </w:pict>
            </w:r>
            <w:r w:rsidRPr="008A06A1">
              <w:rPr>
                <w:rFonts w:eastAsia="宋体" w:hAnsi="宋体"/>
                <w:b/>
                <w:szCs w:val="24"/>
              </w:rPr>
              <w:pict>
                <v:shape id="_x0000_s3800" type="#_x0000_t32" style="position:absolute;left:0;text-align:left;margin-left:318.4pt;margin-top:22.35pt;width:36.85pt;height:0;z-index:251975680" o:connectortype="straight">
                  <v:stroke endarrow="block"/>
                </v:shape>
              </w:pict>
            </w:r>
          </w:p>
          <w:p w:rsidR="00B102B1" w:rsidRDefault="008A06A1">
            <w:pPr>
              <w:pStyle w:val="a7"/>
              <w:adjustRightInd w:val="0"/>
              <w:snapToGrid w:val="0"/>
              <w:spacing w:line="360" w:lineRule="auto"/>
              <w:ind w:firstLineChars="1200" w:firstLine="2891"/>
              <w:rPr>
                <w:rFonts w:ascii="宋体" w:hAnsi="宋体"/>
                <w:b/>
              </w:rPr>
            </w:pPr>
            <w:r w:rsidRPr="008A06A1">
              <w:rPr>
                <w:rFonts w:hAnsi="宋体"/>
                <w:b/>
                <w:szCs w:val="24"/>
              </w:rPr>
              <w:pict>
                <v:rect id="_x0000_s3799" style="position:absolute;left:0;text-align:left;margin-left:225.5pt;margin-top:20.25pt;width:69.65pt;height:24.6pt;z-index:251974656" filled="f" fillcolor="#9cbee0">
                  <v:fill color2="#bbd5f0" type="gradient">
                    <o:fill v:ext="view" type="gradientUnscaled"/>
                  </v:fill>
                  <v:textbox>
                    <w:txbxContent>
                      <w:p w:rsidR="00B102B1" w:rsidRDefault="00D9683E">
                        <w:pPr>
                          <w:rPr>
                            <w:rFonts w:ascii="宋体" w:eastAsia="宋体" w:hAnsi="宋体"/>
                            <w:sz w:val="21"/>
                            <w:szCs w:val="21"/>
                          </w:rPr>
                        </w:pPr>
                        <w:r>
                          <w:rPr>
                            <w:rFonts w:ascii="宋体" w:eastAsia="宋体" w:hAnsi="宋体" w:hint="eastAsia"/>
                            <w:sz w:val="21"/>
                            <w:szCs w:val="21"/>
                          </w:rPr>
                          <w:t>集气罩收集</w:t>
                        </w:r>
                      </w:p>
                    </w:txbxContent>
                  </v:textbox>
                </v:rect>
              </w:pict>
            </w:r>
            <w:r w:rsidRPr="008A06A1">
              <w:rPr>
                <w:rFonts w:hAnsi="宋体"/>
                <w:b/>
                <w:szCs w:val="24"/>
              </w:rPr>
              <w:pict>
                <v:rect id="_x0000_s3797" style="position:absolute;left:0;text-align:left;margin-left:132.6pt;margin-top:20.3pt;width:70.2pt;height:24.55pt;z-index:251972608" filled="f" fillcolor="#9cbee0">
                  <v:fill color2="#bbd5f0" type="gradient">
                    <o:fill v:ext="view" type="gradientUnscaled"/>
                  </v:fill>
                  <v:textbox>
                    <w:txbxContent>
                      <w:p w:rsidR="00B102B1" w:rsidRDefault="00D9683E">
                        <w:pPr>
                          <w:rPr>
                            <w:rFonts w:ascii="宋体" w:eastAsia="宋体" w:hAnsi="宋体"/>
                            <w:sz w:val="21"/>
                            <w:szCs w:val="21"/>
                          </w:rPr>
                        </w:pPr>
                        <w:r>
                          <w:rPr>
                            <w:rFonts w:ascii="宋体" w:eastAsia="宋体" w:hAnsi="宋体" w:hint="eastAsia"/>
                            <w:sz w:val="21"/>
                            <w:szCs w:val="21"/>
                          </w:rPr>
                          <w:t>非甲烷总烃</w:t>
                        </w:r>
                      </w:p>
                    </w:txbxContent>
                  </v:textbox>
                </v:rect>
              </w:pict>
            </w:r>
            <w:r w:rsidRPr="008A06A1">
              <w:rPr>
                <w:rFonts w:hAnsi="宋体"/>
                <w:b/>
                <w:szCs w:val="24"/>
              </w:rPr>
              <w:pict>
                <v:rect id="_x0000_s3795" style="position:absolute;left:0;text-align:left;margin-left:18.45pt;margin-top:20.3pt;width:91.45pt;height:24.6pt;z-index:251970560" filled="f" fillcolor="#9cbee0">
                  <v:fill color2="#bbd5f0" type="gradient">
                    <o:fill v:ext="view" type="gradientUnscaled"/>
                  </v:fill>
                  <v:textbox>
                    <w:txbxContent>
                      <w:p w:rsidR="00B102B1" w:rsidRDefault="00D9683E">
                        <w:pPr>
                          <w:ind w:firstLineChars="150" w:firstLine="315"/>
                          <w:rPr>
                            <w:rFonts w:ascii="宋体" w:eastAsia="宋体" w:hAnsi="宋体"/>
                            <w:sz w:val="21"/>
                            <w:szCs w:val="21"/>
                          </w:rPr>
                        </w:pPr>
                        <w:r>
                          <w:rPr>
                            <w:rFonts w:ascii="宋体" w:eastAsia="宋体" w:hAnsi="宋体" w:hint="eastAsia"/>
                            <w:sz w:val="21"/>
                            <w:szCs w:val="21"/>
                          </w:rPr>
                          <w:t>糊箱工序</w:t>
                        </w:r>
                      </w:p>
                    </w:txbxContent>
                  </v:textbox>
                </v:rect>
              </w:pict>
            </w:r>
          </w:p>
          <w:p w:rsidR="00B102B1" w:rsidRDefault="008A06A1">
            <w:pPr>
              <w:pStyle w:val="a7"/>
              <w:adjustRightInd w:val="0"/>
              <w:snapToGrid w:val="0"/>
              <w:spacing w:line="360" w:lineRule="auto"/>
              <w:ind w:firstLineChars="1200" w:firstLine="2891"/>
              <w:rPr>
                <w:rFonts w:ascii="宋体" w:hAnsi="宋体"/>
                <w:b/>
              </w:rPr>
            </w:pPr>
            <w:r w:rsidRPr="008A06A1">
              <w:rPr>
                <w:rFonts w:hAnsi="宋体"/>
                <w:b/>
                <w:szCs w:val="24"/>
              </w:rPr>
              <w:pict>
                <v:shape id="_x0000_s3801" type="#_x0000_t32" style="position:absolute;left:0;text-align:left;margin-left:295.15pt;margin-top:10.1pt;width:22.7pt;height:0;z-index:251976704" o:connectortype="straight"/>
              </w:pict>
            </w:r>
            <w:r w:rsidRPr="008A06A1">
              <w:rPr>
                <w:rFonts w:hAnsi="宋体"/>
                <w:b/>
                <w:szCs w:val="24"/>
              </w:rPr>
              <w:pict>
                <v:shape id="_x0000_s3798" type="#_x0000_t32" style="position:absolute;left:0;text-align:left;margin-left:202.8pt;margin-top:10.1pt;width:22.7pt;height:0;z-index:251973632" o:connectortype="straight">
                  <v:stroke endarrow="block"/>
                </v:shape>
              </w:pict>
            </w:r>
            <w:r w:rsidRPr="008A06A1">
              <w:rPr>
                <w:rFonts w:hAnsi="宋体"/>
                <w:b/>
                <w:szCs w:val="24"/>
              </w:rPr>
              <w:pict>
                <v:shape id="_x0000_s3796" type="#_x0000_t32" style="position:absolute;left:0;text-align:left;margin-left:109.9pt;margin-top:10.1pt;width:22.7pt;height:0;z-index:251971584" o:connectortype="straight">
                  <v:stroke endarrow="block"/>
                </v:shape>
              </w:pict>
            </w:r>
          </w:p>
          <w:p w:rsidR="00B102B1" w:rsidRDefault="00B102B1">
            <w:pPr>
              <w:pStyle w:val="a7"/>
              <w:adjustRightInd w:val="0"/>
              <w:snapToGrid w:val="0"/>
              <w:spacing w:line="360" w:lineRule="auto"/>
              <w:ind w:firstLineChars="1200" w:firstLine="2891"/>
              <w:rPr>
                <w:rFonts w:ascii="宋体" w:hAnsi="宋体"/>
                <w:b/>
              </w:rPr>
            </w:pPr>
          </w:p>
          <w:p w:rsidR="00B102B1" w:rsidRDefault="00B102B1">
            <w:pPr>
              <w:pStyle w:val="a7"/>
              <w:adjustRightInd w:val="0"/>
              <w:snapToGrid w:val="0"/>
              <w:spacing w:line="360" w:lineRule="auto"/>
              <w:ind w:firstLineChars="1200" w:firstLine="2891"/>
              <w:rPr>
                <w:rFonts w:ascii="宋体" w:hAnsi="宋体"/>
                <w:b/>
              </w:rPr>
            </w:pPr>
          </w:p>
          <w:p w:rsidR="00B102B1" w:rsidRDefault="00D9683E">
            <w:pPr>
              <w:pStyle w:val="a7"/>
              <w:adjustRightInd w:val="0"/>
              <w:snapToGrid w:val="0"/>
              <w:spacing w:line="360" w:lineRule="auto"/>
              <w:ind w:firstLineChars="1200" w:firstLine="2891"/>
              <w:rPr>
                <w:rFonts w:ascii="宋体" w:hAnsi="宋体"/>
              </w:rPr>
            </w:pPr>
            <w:r>
              <w:rPr>
                <w:rFonts w:ascii="宋体" w:hAnsi="宋体" w:hint="eastAsia"/>
                <w:b/>
              </w:rPr>
              <w:t>图</w:t>
            </w:r>
            <w:r>
              <w:rPr>
                <w:rFonts w:hint="eastAsia"/>
                <w:b/>
              </w:rPr>
              <w:t>7</w:t>
            </w:r>
            <w:r>
              <w:rPr>
                <w:b/>
              </w:rPr>
              <w:t>-</w:t>
            </w:r>
            <w:r>
              <w:rPr>
                <w:rFonts w:hint="eastAsia"/>
                <w:b/>
              </w:rPr>
              <w:t>1</w:t>
            </w:r>
            <w:r>
              <w:rPr>
                <w:rFonts w:ascii="宋体" w:hAnsi="宋体" w:hint="eastAsia"/>
                <w:b/>
              </w:rPr>
              <w:t xml:space="preserve">  本项目运行投产后废气收集、治理流向图</w:t>
            </w:r>
          </w:p>
          <w:p w:rsidR="00B102B1" w:rsidRDefault="00B102B1">
            <w:pPr>
              <w:widowControl w:val="0"/>
              <w:spacing w:line="360" w:lineRule="auto"/>
              <w:ind w:firstLineChars="200" w:firstLine="482"/>
              <w:jc w:val="both"/>
              <w:rPr>
                <w:rFonts w:ascii="宋体" w:eastAsia="宋体" w:hAnsi="宋体"/>
                <w:b/>
                <w:bCs/>
                <w:szCs w:val="24"/>
              </w:rPr>
            </w:pPr>
          </w:p>
          <w:p w:rsidR="00B102B1" w:rsidRDefault="00D9683E">
            <w:pPr>
              <w:widowControl w:val="0"/>
              <w:spacing w:line="360" w:lineRule="auto"/>
              <w:ind w:firstLineChars="200" w:firstLine="482"/>
              <w:jc w:val="both"/>
              <w:rPr>
                <w:b/>
                <w:bCs/>
                <w:szCs w:val="24"/>
              </w:rPr>
            </w:pPr>
            <w:r>
              <w:rPr>
                <w:rFonts w:ascii="宋体" w:eastAsia="宋体" w:hAnsi="宋体" w:hint="eastAsia"/>
                <w:b/>
                <w:bCs/>
                <w:szCs w:val="24"/>
              </w:rPr>
              <w:lastRenderedPageBreak/>
              <w:t>废气</w:t>
            </w:r>
            <w:r>
              <w:rPr>
                <w:rFonts w:ascii="宋体" w:eastAsia="宋体" w:hAnsi="宋体"/>
                <w:b/>
                <w:bCs/>
                <w:szCs w:val="24"/>
              </w:rPr>
              <w:t>收集系统</w:t>
            </w:r>
            <w:r>
              <w:rPr>
                <w:rFonts w:ascii="宋体" w:eastAsia="宋体" w:hAnsi="宋体" w:hint="eastAsia"/>
                <w:b/>
                <w:bCs/>
                <w:szCs w:val="24"/>
              </w:rPr>
              <w:t>：</w:t>
            </w:r>
            <w:r>
              <w:rPr>
                <w:rFonts w:ascii="宋体" w:eastAsia="宋体" w:hAnsi="宋体"/>
                <w:szCs w:val="24"/>
              </w:rPr>
              <w:t>本项目</w:t>
            </w:r>
            <w:r>
              <w:rPr>
                <w:rFonts w:ascii="宋体" w:eastAsia="宋体" w:hAnsi="宋体" w:hint="eastAsia"/>
                <w:szCs w:val="24"/>
              </w:rPr>
              <w:t>印刷工序、糊箱工序</w:t>
            </w:r>
            <w:r>
              <w:rPr>
                <w:rFonts w:ascii="宋体" w:eastAsia="宋体" w:hAnsi="宋体"/>
                <w:szCs w:val="24"/>
              </w:rPr>
              <w:t>排放的非甲烷总烃</w:t>
            </w:r>
            <w:r>
              <w:rPr>
                <w:rFonts w:ascii="宋体" w:eastAsia="宋体" w:hAnsi="宋体" w:hint="eastAsia"/>
                <w:szCs w:val="24"/>
              </w:rPr>
              <w:t>均</w:t>
            </w:r>
            <w:r>
              <w:rPr>
                <w:rFonts w:ascii="宋体" w:eastAsia="宋体" w:hAnsi="宋体"/>
                <w:szCs w:val="24"/>
              </w:rPr>
              <w:t xml:space="preserve">采用集气罩收集，集气罩采用半包围上抽形式，具体如图 </w:t>
            </w:r>
            <w:r>
              <w:rPr>
                <w:rFonts w:eastAsia="宋体"/>
                <w:szCs w:val="24"/>
              </w:rPr>
              <w:t>7-1</w:t>
            </w:r>
            <w:r>
              <w:rPr>
                <w:rFonts w:ascii="宋体" w:eastAsia="宋体" w:hAnsi="宋体"/>
                <w:szCs w:val="24"/>
              </w:rPr>
              <w:t xml:space="preserve"> 所示</w:t>
            </w:r>
            <w:r>
              <w:rPr>
                <w:rFonts w:hint="eastAsia"/>
                <w:szCs w:val="24"/>
              </w:rPr>
              <w:t>：</w:t>
            </w:r>
          </w:p>
          <w:p w:rsidR="00B102B1" w:rsidRDefault="00D9683E">
            <w:pPr>
              <w:spacing w:line="360" w:lineRule="auto"/>
              <w:jc w:val="center"/>
            </w:pPr>
            <w:r>
              <w:rPr>
                <w:noProof/>
              </w:rPr>
              <w:drawing>
                <wp:inline distT="0" distB="0" distL="0" distR="0">
                  <wp:extent cx="2533650" cy="2249170"/>
                  <wp:effectExtent l="19050" t="0" r="0" b="0"/>
                  <wp:docPr id="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5"/>
                          <pic:cNvPicPr>
                            <a:picLocks noChangeAspect="1" noChangeArrowheads="1"/>
                          </pic:cNvPicPr>
                        </pic:nvPicPr>
                        <pic:blipFill>
                          <a:blip r:embed="rId19" cstate="print"/>
                          <a:srcRect/>
                          <a:stretch>
                            <a:fillRect/>
                          </a:stretch>
                        </pic:blipFill>
                        <pic:spPr>
                          <a:xfrm>
                            <a:off x="0" y="0"/>
                            <a:ext cx="2533650" cy="2249170"/>
                          </a:xfrm>
                          <a:prstGeom prst="rect">
                            <a:avLst/>
                          </a:prstGeom>
                          <a:noFill/>
                          <a:ln w="9525">
                            <a:noFill/>
                            <a:miter lim="800000"/>
                            <a:headEnd/>
                            <a:tailEnd/>
                          </a:ln>
                        </pic:spPr>
                      </pic:pic>
                    </a:graphicData>
                  </a:graphic>
                </wp:inline>
              </w:drawing>
            </w:r>
          </w:p>
          <w:p w:rsidR="00B102B1" w:rsidRDefault="00D9683E">
            <w:pPr>
              <w:spacing w:line="360" w:lineRule="auto"/>
              <w:ind w:firstLine="420"/>
              <w:jc w:val="center"/>
              <w:rPr>
                <w:rFonts w:ascii="宋体" w:eastAsia="宋体" w:hAnsi="宋体"/>
                <w:b/>
                <w:bCs/>
                <w:szCs w:val="21"/>
              </w:rPr>
            </w:pPr>
            <w:r>
              <w:rPr>
                <w:rFonts w:ascii="宋体" w:eastAsia="宋体" w:hAnsi="宋体"/>
                <w:b/>
                <w:szCs w:val="21"/>
              </w:rPr>
              <w:t>图</w:t>
            </w:r>
            <w:r>
              <w:rPr>
                <w:rFonts w:eastAsia="宋体"/>
                <w:b/>
                <w:szCs w:val="21"/>
              </w:rPr>
              <w:t>7-</w:t>
            </w:r>
            <w:r>
              <w:rPr>
                <w:rFonts w:eastAsia="宋体" w:hint="eastAsia"/>
                <w:b/>
                <w:szCs w:val="21"/>
              </w:rPr>
              <w:t>2</w:t>
            </w:r>
            <w:r>
              <w:rPr>
                <w:rFonts w:ascii="宋体" w:eastAsia="宋体" w:hAnsi="宋体"/>
                <w:b/>
                <w:szCs w:val="21"/>
              </w:rPr>
              <w:t xml:space="preserve">  </w:t>
            </w:r>
            <w:r>
              <w:rPr>
                <w:rFonts w:ascii="宋体" w:eastAsia="宋体" w:hAnsi="宋体"/>
                <w:b/>
                <w:bCs/>
                <w:szCs w:val="21"/>
              </w:rPr>
              <w:t>集气罩工程结构图</w:t>
            </w:r>
          </w:p>
          <w:p w:rsidR="00B102B1" w:rsidRDefault="00D9683E">
            <w:pPr>
              <w:spacing w:line="360" w:lineRule="auto"/>
              <w:ind w:firstLineChars="200" w:firstLine="480"/>
              <w:jc w:val="both"/>
              <w:rPr>
                <w:rFonts w:ascii="宋体" w:eastAsia="宋体" w:hAnsi="宋体"/>
                <w:szCs w:val="24"/>
              </w:rPr>
            </w:pPr>
            <w:r>
              <w:rPr>
                <w:rFonts w:ascii="宋体" w:eastAsia="宋体" w:hAnsi="宋体"/>
                <w:szCs w:val="24"/>
              </w:rPr>
              <w:t>根据《环保设备设计手册</w:t>
            </w:r>
            <w:r>
              <w:rPr>
                <w:rFonts w:ascii="宋体" w:eastAsia="宋体" w:hAnsi="宋体" w:hint="eastAsia"/>
                <w:szCs w:val="24"/>
              </w:rPr>
              <w:t>--</w:t>
            </w:r>
            <w:r>
              <w:rPr>
                <w:rFonts w:ascii="宋体" w:eastAsia="宋体" w:hAnsi="宋体"/>
                <w:szCs w:val="24"/>
              </w:rPr>
              <w:t>大气污染控制设备》，从理论上说，只要接受罩的排风量等于罩口断面上的热射流的流量，接受罩的断面尺寸等于罩口断面上热射流的尺寸，污染气流就能全部排除。本项目设计集气罩的排风量和断面均按照手册中废气产生断面上的热射流的流量和尺寸设计，从理论上污染气流可全部被收集，考虑同类装置的实际经验，本次集气罩废气收集效率按</w:t>
            </w:r>
            <w:r>
              <w:rPr>
                <w:rFonts w:eastAsia="宋体"/>
                <w:szCs w:val="24"/>
              </w:rPr>
              <w:t>90%</w:t>
            </w:r>
            <w:r>
              <w:rPr>
                <w:rFonts w:ascii="宋体" w:eastAsia="宋体" w:hAnsi="宋体"/>
                <w:szCs w:val="24"/>
              </w:rPr>
              <w:t>计。</w:t>
            </w:r>
          </w:p>
          <w:p w:rsidR="00B102B1" w:rsidRDefault="00D9683E">
            <w:pPr>
              <w:widowControl w:val="0"/>
              <w:spacing w:line="360" w:lineRule="auto"/>
              <w:ind w:firstLineChars="200" w:firstLine="482"/>
              <w:jc w:val="both"/>
              <w:rPr>
                <w:rFonts w:ascii="宋体" w:eastAsia="宋体" w:hAnsi="宋体"/>
                <w:color w:val="000000"/>
                <w:szCs w:val="24"/>
              </w:rPr>
            </w:pPr>
            <w:r>
              <w:rPr>
                <w:rFonts w:ascii="宋体" w:eastAsia="宋体" w:hAnsi="宋体"/>
                <w:b/>
              </w:rPr>
              <w:t>活性炭吸附机理</w:t>
            </w:r>
            <w:r>
              <w:rPr>
                <w:rFonts w:ascii="宋体" w:eastAsia="宋体" w:hAnsi="宋体"/>
              </w:rPr>
              <w:t>：</w:t>
            </w:r>
            <w:r>
              <w:rPr>
                <w:rFonts w:ascii="宋体" w:eastAsia="宋体" w:hAnsi="宋体"/>
                <w:color w:val="000000"/>
                <w:szCs w:val="24"/>
              </w:rPr>
              <w:t>气体分子运动到固体表面时，由于气体分子与固体表面分子相互作用，使气体分子暂时停留在固体表面，形成气体分子在固体表面浓度增大，这种现象称为气体在固体表面的吸附。被吸附物质称为吸附质，吸附吸附质的固体物质称为吸附剂。而活性炭吸附法是以活性炭作为吸附剂，</w:t>
            </w:r>
            <w:r>
              <w:rPr>
                <w:rFonts w:ascii="宋体" w:eastAsia="宋体" w:hAnsi="宋体" w:hint="eastAsia"/>
                <w:color w:val="000000"/>
                <w:szCs w:val="24"/>
              </w:rPr>
              <w:t>将有机废气分子</w:t>
            </w:r>
            <w:r>
              <w:rPr>
                <w:rFonts w:ascii="宋体" w:eastAsia="宋体" w:hAnsi="宋体"/>
                <w:color w:val="000000"/>
                <w:szCs w:val="24"/>
              </w:rPr>
              <w:t>吸附到固相表面进行吸附浓缩，从而达到净化废气的方法。活性炭是一种具有非极性表面、疏水性、亲有机物的吸附剂。所以活性炭常常被用来吸附回收空气中的有机</w:t>
            </w:r>
            <w:r>
              <w:rPr>
                <w:rFonts w:ascii="宋体" w:eastAsia="宋体" w:hAnsi="宋体" w:hint="eastAsia"/>
                <w:color w:val="000000"/>
                <w:szCs w:val="24"/>
              </w:rPr>
              <w:t>废气</w:t>
            </w:r>
            <w:r>
              <w:rPr>
                <w:rFonts w:ascii="宋体" w:eastAsia="宋体" w:hAnsi="宋体"/>
                <w:color w:val="000000"/>
                <w:szCs w:val="24"/>
              </w:rPr>
              <w:t>和恶臭物质，它可以根据需要制成不同性状和粒度，如粉末活性炭、颗粒活性炭及柱状活性炭。活性炭是由各种含碳物质（如木材、泥煤、果核、椰壳等原料）在高温下炭化后，再用水蒸气或化学药品（如氯化锌、氯化锰、氯化钙和磷酸等）进行活化处理，然后制成的孔隙十分丰富的吸附剂，其孔径平均为</w:t>
            </w:r>
            <w:r>
              <w:rPr>
                <w:rFonts w:eastAsia="宋体" w:hAnsi="宋体"/>
                <w:color w:val="000000"/>
                <w:szCs w:val="24"/>
              </w:rPr>
              <w:t>（</w:t>
            </w:r>
            <w:r>
              <w:rPr>
                <w:rFonts w:eastAsia="宋体"/>
                <w:color w:val="000000"/>
                <w:szCs w:val="24"/>
              </w:rPr>
              <w:t>10</w:t>
            </w:r>
            <w:r>
              <w:rPr>
                <w:rFonts w:eastAsia="宋体" w:hAnsi="宋体"/>
                <w:color w:val="000000"/>
                <w:szCs w:val="24"/>
              </w:rPr>
              <w:t>～</w:t>
            </w:r>
            <w:r>
              <w:rPr>
                <w:rFonts w:eastAsia="宋体"/>
                <w:color w:val="000000"/>
                <w:szCs w:val="24"/>
              </w:rPr>
              <w:t>40</w:t>
            </w:r>
            <w:r>
              <w:rPr>
                <w:rFonts w:eastAsia="宋体" w:hAnsi="宋体"/>
                <w:color w:val="000000"/>
                <w:szCs w:val="24"/>
              </w:rPr>
              <w:t>）</w:t>
            </w:r>
            <w:r>
              <w:rPr>
                <w:rFonts w:eastAsia="宋体"/>
                <w:color w:val="000000"/>
                <w:szCs w:val="24"/>
              </w:rPr>
              <w:t>×10</w:t>
            </w:r>
            <w:r>
              <w:rPr>
                <w:rFonts w:eastAsia="宋体"/>
                <w:color w:val="000000"/>
                <w:szCs w:val="24"/>
                <w:vertAlign w:val="superscript"/>
              </w:rPr>
              <w:t>-8</w:t>
            </w:r>
            <w:r>
              <w:rPr>
                <w:rFonts w:eastAsia="宋体"/>
                <w:color w:val="000000"/>
                <w:szCs w:val="24"/>
              </w:rPr>
              <w:t>cm</w:t>
            </w:r>
            <w:r>
              <w:rPr>
                <w:rFonts w:ascii="宋体" w:eastAsia="宋体" w:hAnsi="宋体"/>
                <w:color w:val="000000"/>
                <w:szCs w:val="24"/>
              </w:rPr>
              <w:t>，比表面积一般在</w:t>
            </w:r>
            <w:r>
              <w:rPr>
                <w:rFonts w:eastAsia="宋体"/>
                <w:color w:val="000000"/>
                <w:szCs w:val="24"/>
              </w:rPr>
              <w:t>600</w:t>
            </w:r>
            <w:r>
              <w:rPr>
                <w:rFonts w:eastAsia="宋体" w:hAnsi="宋体"/>
                <w:color w:val="000000"/>
                <w:szCs w:val="24"/>
              </w:rPr>
              <w:t>～</w:t>
            </w:r>
            <w:r>
              <w:rPr>
                <w:rFonts w:eastAsia="宋体"/>
                <w:color w:val="000000"/>
                <w:szCs w:val="24"/>
              </w:rPr>
              <w:t>1500m</w:t>
            </w:r>
            <w:r>
              <w:rPr>
                <w:rFonts w:eastAsia="宋体"/>
                <w:color w:val="000000"/>
                <w:szCs w:val="24"/>
                <w:vertAlign w:val="superscript"/>
              </w:rPr>
              <w:t>2</w:t>
            </w:r>
            <w:r>
              <w:rPr>
                <w:rFonts w:eastAsia="宋体"/>
                <w:color w:val="000000"/>
                <w:szCs w:val="24"/>
              </w:rPr>
              <w:t>/g</w:t>
            </w:r>
            <w:r>
              <w:rPr>
                <w:rFonts w:ascii="宋体" w:eastAsia="宋体" w:hAnsi="宋体"/>
                <w:color w:val="000000"/>
                <w:szCs w:val="24"/>
              </w:rPr>
              <w:t>范围内，具有优良的吸附能力。</w:t>
            </w:r>
          </w:p>
          <w:p w:rsidR="00B102B1" w:rsidRDefault="00D9683E" w:rsidP="006E2BF2">
            <w:pPr>
              <w:pStyle w:val="a7"/>
              <w:adjustRightInd w:val="0"/>
              <w:snapToGrid w:val="0"/>
              <w:spacing w:beforeLines="50" w:line="360" w:lineRule="auto"/>
              <w:ind w:firstLineChars="225" w:firstLine="540"/>
              <w:rPr>
                <w:rFonts w:ascii="宋体" w:hAnsi="宋体"/>
              </w:rPr>
            </w:pPr>
            <w:r>
              <w:rPr>
                <w:rFonts w:hint="eastAsia"/>
                <w:szCs w:val="24"/>
              </w:rPr>
              <w:t>本项目活性炭吸附装置由活性炭纤维筒吸附装置、排风管和排风机、排气筒等组成，采用耐水蜂窝煤活性炭（</w:t>
            </w:r>
            <w:r>
              <w:rPr>
                <w:rFonts w:hint="eastAsia"/>
                <w:szCs w:val="24"/>
              </w:rPr>
              <w:t>100</w:t>
            </w:r>
            <w:r>
              <w:rPr>
                <w:rFonts w:hint="eastAsia"/>
                <w:szCs w:val="24"/>
              </w:rPr>
              <w:t>×</w:t>
            </w:r>
            <w:r>
              <w:rPr>
                <w:rFonts w:hint="eastAsia"/>
                <w:szCs w:val="24"/>
              </w:rPr>
              <w:t>100</w:t>
            </w:r>
            <w:r>
              <w:rPr>
                <w:rFonts w:hint="eastAsia"/>
                <w:szCs w:val="24"/>
              </w:rPr>
              <w:t>×</w:t>
            </w:r>
            <w:r>
              <w:rPr>
                <w:rFonts w:hint="eastAsia"/>
                <w:szCs w:val="24"/>
              </w:rPr>
              <w:t>100</w:t>
            </w:r>
            <w:r>
              <w:rPr>
                <w:rFonts w:hint="eastAsia"/>
                <w:szCs w:val="24"/>
              </w:rPr>
              <w:t>），比表面积</w:t>
            </w:r>
            <w:r>
              <w:rPr>
                <w:szCs w:val="24"/>
              </w:rPr>
              <w:t>&gt;</w:t>
            </w:r>
            <w:r>
              <w:rPr>
                <w:rFonts w:hint="eastAsia"/>
                <w:szCs w:val="24"/>
              </w:rPr>
              <w:t>850m</w:t>
            </w:r>
            <w:r>
              <w:rPr>
                <w:rFonts w:hint="eastAsia"/>
                <w:szCs w:val="24"/>
                <w:vertAlign w:val="superscript"/>
              </w:rPr>
              <w:t>2</w:t>
            </w:r>
            <w:r>
              <w:rPr>
                <w:rFonts w:hint="eastAsia"/>
                <w:szCs w:val="24"/>
              </w:rPr>
              <w:t>/g</w:t>
            </w:r>
            <w:r>
              <w:rPr>
                <w:rFonts w:hint="eastAsia"/>
                <w:szCs w:val="24"/>
              </w:rPr>
              <w:t>，一次可吸附有机物</w:t>
            </w:r>
            <w:r>
              <w:rPr>
                <w:rFonts w:hint="eastAsia"/>
                <w:szCs w:val="24"/>
              </w:rPr>
              <w:t>0.24t/t</w:t>
            </w:r>
            <w:r>
              <w:rPr>
                <w:rFonts w:hint="eastAsia"/>
                <w:szCs w:val="24"/>
              </w:rPr>
              <w:t>，密度</w:t>
            </w:r>
            <w:r>
              <w:rPr>
                <w:szCs w:val="24"/>
              </w:rPr>
              <w:t>ρ</w:t>
            </w:r>
            <w:r>
              <w:rPr>
                <w:rFonts w:hint="eastAsia"/>
                <w:szCs w:val="24"/>
              </w:rPr>
              <w:t>=550g/L</w:t>
            </w:r>
            <w:r>
              <w:rPr>
                <w:rFonts w:hint="eastAsia"/>
                <w:szCs w:val="24"/>
              </w:rPr>
              <w:t>，建议有效尺寸为</w:t>
            </w:r>
            <w:r>
              <w:rPr>
                <w:rFonts w:hint="eastAsia"/>
                <w:szCs w:val="24"/>
              </w:rPr>
              <w:t>0.85m</w:t>
            </w:r>
            <w:r>
              <w:rPr>
                <w:rFonts w:hint="eastAsia"/>
                <w:szCs w:val="24"/>
              </w:rPr>
              <w:t>×</w:t>
            </w:r>
            <w:r>
              <w:rPr>
                <w:rFonts w:hint="eastAsia"/>
                <w:szCs w:val="24"/>
              </w:rPr>
              <w:t>0.85m</w:t>
            </w:r>
            <w:r>
              <w:rPr>
                <w:rFonts w:hint="eastAsia"/>
                <w:szCs w:val="24"/>
              </w:rPr>
              <w:t>×</w:t>
            </w:r>
            <w:r>
              <w:rPr>
                <w:rFonts w:hint="eastAsia"/>
                <w:szCs w:val="24"/>
              </w:rPr>
              <w:t>0.8m</w:t>
            </w:r>
            <w:r>
              <w:rPr>
                <w:rFonts w:hint="eastAsia"/>
                <w:szCs w:val="24"/>
              </w:rPr>
              <w:t>，过风速率</w:t>
            </w:r>
            <w:r>
              <w:rPr>
                <w:rFonts w:hint="eastAsia"/>
                <w:szCs w:val="24"/>
              </w:rPr>
              <w:t>3.91m/s</w:t>
            </w:r>
            <w:r>
              <w:rPr>
                <w:rFonts w:hint="eastAsia"/>
                <w:szCs w:val="24"/>
              </w:rPr>
              <w:t>，停留时间为</w:t>
            </w:r>
            <w:r>
              <w:rPr>
                <w:rFonts w:hint="eastAsia"/>
                <w:szCs w:val="24"/>
              </w:rPr>
              <w:t>0.2s</w:t>
            </w:r>
            <w:r>
              <w:rPr>
                <w:rFonts w:hint="eastAsia"/>
                <w:szCs w:val="24"/>
              </w:rPr>
              <w:t>，活性炭每半年更换一次，每次装填量约</w:t>
            </w:r>
            <w:r>
              <w:rPr>
                <w:rFonts w:hint="eastAsia"/>
                <w:szCs w:val="24"/>
              </w:rPr>
              <w:t>0.3t</w:t>
            </w:r>
            <w:r>
              <w:rPr>
                <w:rFonts w:hint="eastAsia"/>
                <w:szCs w:val="24"/>
              </w:rPr>
              <w:t>。</w:t>
            </w:r>
            <w:r>
              <w:rPr>
                <w:rFonts w:ascii="宋体" w:hAnsi="宋体" w:hint="eastAsia"/>
              </w:rPr>
              <w:t>根据《大气中</w:t>
            </w:r>
            <w:r>
              <w:rPr>
                <w:rFonts w:ascii="宋体" w:hAnsi="宋体"/>
              </w:rPr>
              <w:t xml:space="preserve"> </w:t>
            </w:r>
            <w:r>
              <w:t>VOCs</w:t>
            </w:r>
            <w:r>
              <w:rPr>
                <w:rFonts w:ascii="宋体" w:hAnsi="宋体"/>
              </w:rPr>
              <w:t xml:space="preserve"> </w:t>
            </w:r>
            <w:r>
              <w:rPr>
                <w:rFonts w:ascii="宋体" w:hAnsi="宋体" w:hint="eastAsia"/>
              </w:rPr>
              <w:t>的污染现状及治理技术研究进展》（环境科学与管理，</w:t>
            </w:r>
            <w:r>
              <w:t>2012</w:t>
            </w:r>
            <w:r>
              <w:rPr>
                <w:rFonts w:ascii="宋体" w:hAnsi="宋体" w:hint="eastAsia"/>
              </w:rPr>
              <w:t xml:space="preserve">年第 </w:t>
            </w:r>
            <w:r>
              <w:t>37</w:t>
            </w:r>
            <w:r>
              <w:rPr>
                <w:rFonts w:ascii="宋体" w:hAnsi="宋体" w:hint="eastAsia"/>
              </w:rPr>
              <w:t xml:space="preserve"> 卷第 </w:t>
            </w:r>
            <w:r>
              <w:t xml:space="preserve">6 </w:t>
            </w:r>
            <w:r>
              <w:rPr>
                <w:rFonts w:ascii="宋体" w:hAnsi="宋体" w:hint="eastAsia"/>
              </w:rPr>
              <w:t>期）中的数据，本项目活性炭对非甲烷总烃去除效率按</w:t>
            </w:r>
            <w:r>
              <w:rPr>
                <w:rFonts w:hint="eastAsia"/>
              </w:rPr>
              <w:t>90</w:t>
            </w:r>
            <w:r>
              <w:t>%</w:t>
            </w:r>
            <w:r>
              <w:rPr>
                <w:rFonts w:hint="eastAsia"/>
              </w:rPr>
              <w:t>计，</w:t>
            </w:r>
            <w:r>
              <w:rPr>
                <w:rFonts w:ascii="宋体" w:hAnsi="宋体" w:hint="eastAsia"/>
              </w:rPr>
              <w:t>具体参数见表</w:t>
            </w:r>
            <w:r>
              <w:t>7-</w:t>
            </w:r>
            <w:r>
              <w:rPr>
                <w:rFonts w:hint="eastAsia"/>
              </w:rPr>
              <w:t>1</w:t>
            </w:r>
            <w:r>
              <w:rPr>
                <w:rFonts w:ascii="宋体" w:hAnsi="宋体" w:hint="eastAsia"/>
              </w:rPr>
              <w:t>：</w:t>
            </w:r>
          </w:p>
          <w:p w:rsidR="00B102B1" w:rsidRDefault="00D9683E">
            <w:pPr>
              <w:spacing w:line="360" w:lineRule="auto"/>
              <w:ind w:firstLineChars="1295" w:firstLine="3120"/>
              <w:rPr>
                <w:rFonts w:eastAsia="宋体"/>
                <w:b/>
                <w:szCs w:val="24"/>
              </w:rPr>
            </w:pPr>
            <w:r>
              <w:rPr>
                <w:rFonts w:eastAsia="宋体" w:hint="eastAsia"/>
                <w:b/>
                <w:szCs w:val="24"/>
              </w:rPr>
              <w:lastRenderedPageBreak/>
              <w:t>表</w:t>
            </w:r>
            <w:r>
              <w:rPr>
                <w:rFonts w:eastAsia="宋体" w:hint="eastAsia"/>
                <w:b/>
                <w:szCs w:val="24"/>
              </w:rPr>
              <w:t xml:space="preserve">7-1   </w:t>
            </w:r>
            <w:r>
              <w:rPr>
                <w:rFonts w:eastAsia="宋体" w:hint="eastAsia"/>
                <w:b/>
                <w:szCs w:val="24"/>
              </w:rPr>
              <w:t>活性炭吸附装置技术参数一览表</w:t>
            </w:r>
          </w:p>
          <w:tbl>
            <w:tblPr>
              <w:tblW w:w="10351" w:type="dxa"/>
              <w:tblBorders>
                <w:top w:val="single" w:sz="12" w:space="0" w:color="auto"/>
                <w:bottom w:val="single" w:sz="12" w:space="0" w:color="auto"/>
                <w:insideH w:val="single" w:sz="4" w:space="0" w:color="000000"/>
                <w:insideV w:val="single" w:sz="4" w:space="0" w:color="000000"/>
              </w:tblBorders>
              <w:tblLayout w:type="fixed"/>
              <w:tblLook w:val="04A0"/>
            </w:tblPr>
            <w:tblGrid>
              <w:gridCol w:w="1244"/>
              <w:gridCol w:w="4844"/>
              <w:gridCol w:w="4263"/>
            </w:tblGrid>
            <w:tr w:rsidR="00B102B1">
              <w:trPr>
                <w:trHeight w:val="199"/>
              </w:trPr>
              <w:tc>
                <w:tcPr>
                  <w:tcW w:w="1244" w:type="dxa"/>
                  <w:vAlign w:val="center"/>
                </w:tcPr>
                <w:p w:rsidR="00B102B1" w:rsidRDefault="00D9683E">
                  <w:pPr>
                    <w:jc w:val="center"/>
                    <w:rPr>
                      <w:rFonts w:eastAsia="宋体"/>
                      <w:b/>
                      <w:sz w:val="21"/>
                      <w:szCs w:val="21"/>
                    </w:rPr>
                  </w:pPr>
                  <w:r>
                    <w:rPr>
                      <w:rFonts w:eastAsia="宋体" w:hint="eastAsia"/>
                      <w:b/>
                      <w:sz w:val="21"/>
                      <w:szCs w:val="21"/>
                    </w:rPr>
                    <w:t>序号</w:t>
                  </w:r>
                </w:p>
              </w:tc>
              <w:tc>
                <w:tcPr>
                  <w:tcW w:w="4844" w:type="dxa"/>
                  <w:vAlign w:val="center"/>
                </w:tcPr>
                <w:p w:rsidR="00B102B1" w:rsidRDefault="00D9683E">
                  <w:pPr>
                    <w:jc w:val="center"/>
                    <w:rPr>
                      <w:rFonts w:eastAsia="宋体"/>
                      <w:b/>
                      <w:sz w:val="21"/>
                      <w:szCs w:val="21"/>
                    </w:rPr>
                  </w:pPr>
                  <w:r>
                    <w:rPr>
                      <w:rFonts w:eastAsia="宋体" w:hint="eastAsia"/>
                      <w:b/>
                      <w:sz w:val="21"/>
                      <w:szCs w:val="21"/>
                    </w:rPr>
                    <w:t>项目</w:t>
                  </w:r>
                </w:p>
              </w:tc>
              <w:tc>
                <w:tcPr>
                  <w:tcW w:w="4263" w:type="dxa"/>
                  <w:vAlign w:val="center"/>
                </w:tcPr>
                <w:p w:rsidR="00B102B1" w:rsidRDefault="00D9683E">
                  <w:pPr>
                    <w:jc w:val="center"/>
                    <w:rPr>
                      <w:rFonts w:eastAsia="宋体"/>
                      <w:b/>
                      <w:sz w:val="21"/>
                      <w:szCs w:val="21"/>
                    </w:rPr>
                  </w:pPr>
                  <w:r>
                    <w:rPr>
                      <w:rFonts w:eastAsia="宋体" w:hint="eastAsia"/>
                      <w:b/>
                      <w:sz w:val="21"/>
                      <w:szCs w:val="21"/>
                    </w:rPr>
                    <w:t>技术指标</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1</w:t>
                  </w:r>
                </w:p>
              </w:tc>
              <w:tc>
                <w:tcPr>
                  <w:tcW w:w="4844" w:type="dxa"/>
                  <w:vAlign w:val="center"/>
                </w:tcPr>
                <w:p w:rsidR="00B102B1" w:rsidRDefault="00D9683E">
                  <w:pPr>
                    <w:jc w:val="center"/>
                    <w:rPr>
                      <w:rFonts w:eastAsia="宋体"/>
                      <w:sz w:val="21"/>
                      <w:szCs w:val="21"/>
                    </w:rPr>
                  </w:pPr>
                  <w:r>
                    <w:rPr>
                      <w:rFonts w:eastAsia="宋体" w:hint="eastAsia"/>
                      <w:sz w:val="21"/>
                      <w:szCs w:val="21"/>
                    </w:rPr>
                    <w:t>配套风机风量（</w:t>
                  </w:r>
                  <w:r>
                    <w:rPr>
                      <w:rFonts w:eastAsia="宋体" w:hint="eastAsia"/>
                      <w:sz w:val="21"/>
                      <w:szCs w:val="21"/>
                    </w:rPr>
                    <w:t>m</w:t>
                  </w:r>
                  <w:r>
                    <w:rPr>
                      <w:rFonts w:eastAsia="宋体" w:hint="eastAsia"/>
                      <w:sz w:val="21"/>
                      <w:szCs w:val="21"/>
                      <w:vertAlign w:val="superscript"/>
                    </w:rPr>
                    <w:t>3</w:t>
                  </w:r>
                  <w:r>
                    <w:rPr>
                      <w:rFonts w:eastAsia="宋体" w:hint="eastAsia"/>
                      <w:sz w:val="21"/>
                      <w:szCs w:val="21"/>
                    </w:rPr>
                    <w:t>/h</w:t>
                  </w:r>
                  <w:r>
                    <w:rPr>
                      <w:rFonts w:eastAsia="宋体" w:hint="eastAsia"/>
                      <w:sz w:val="21"/>
                      <w:szCs w:val="21"/>
                    </w:rPr>
                    <w:t>）</w:t>
                  </w:r>
                </w:p>
              </w:tc>
              <w:tc>
                <w:tcPr>
                  <w:tcW w:w="4263" w:type="dxa"/>
                  <w:vAlign w:val="center"/>
                </w:tcPr>
                <w:p w:rsidR="00B102B1" w:rsidRDefault="00D9683E">
                  <w:pPr>
                    <w:jc w:val="center"/>
                    <w:rPr>
                      <w:rFonts w:eastAsia="宋体"/>
                      <w:sz w:val="21"/>
                      <w:szCs w:val="21"/>
                    </w:rPr>
                  </w:pPr>
                  <w:r>
                    <w:rPr>
                      <w:rFonts w:eastAsia="宋体" w:hint="eastAsia"/>
                      <w:sz w:val="21"/>
                      <w:szCs w:val="21"/>
                    </w:rPr>
                    <w:t>16000</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2</w:t>
                  </w:r>
                </w:p>
              </w:tc>
              <w:tc>
                <w:tcPr>
                  <w:tcW w:w="4844" w:type="dxa"/>
                  <w:vAlign w:val="center"/>
                </w:tcPr>
                <w:p w:rsidR="00B102B1" w:rsidRDefault="00D9683E">
                  <w:pPr>
                    <w:jc w:val="center"/>
                    <w:rPr>
                      <w:rFonts w:eastAsia="宋体"/>
                      <w:sz w:val="21"/>
                      <w:szCs w:val="21"/>
                    </w:rPr>
                  </w:pPr>
                  <w:r>
                    <w:rPr>
                      <w:rFonts w:eastAsia="宋体" w:hint="eastAsia"/>
                      <w:sz w:val="21"/>
                      <w:szCs w:val="21"/>
                    </w:rPr>
                    <w:t>粒度（目）</w:t>
                  </w:r>
                </w:p>
              </w:tc>
              <w:tc>
                <w:tcPr>
                  <w:tcW w:w="4263" w:type="dxa"/>
                  <w:vAlign w:val="center"/>
                </w:tcPr>
                <w:p w:rsidR="00B102B1" w:rsidRDefault="00D9683E">
                  <w:pPr>
                    <w:jc w:val="center"/>
                    <w:rPr>
                      <w:rFonts w:eastAsia="宋体"/>
                      <w:sz w:val="21"/>
                      <w:szCs w:val="21"/>
                    </w:rPr>
                  </w:pPr>
                  <w:r>
                    <w:rPr>
                      <w:rFonts w:eastAsia="宋体" w:hint="eastAsia"/>
                      <w:sz w:val="21"/>
                      <w:szCs w:val="21"/>
                    </w:rPr>
                    <w:t>12</w:t>
                  </w:r>
                  <w:r>
                    <w:rPr>
                      <w:rFonts w:ascii="宋体" w:eastAsia="宋体" w:hAnsi="宋体" w:hint="eastAsia"/>
                      <w:sz w:val="21"/>
                      <w:szCs w:val="21"/>
                    </w:rPr>
                    <w:t>～</w:t>
                  </w:r>
                  <w:r>
                    <w:rPr>
                      <w:rFonts w:eastAsia="宋体" w:hint="eastAsia"/>
                      <w:sz w:val="21"/>
                      <w:szCs w:val="21"/>
                    </w:rPr>
                    <w:t>40</w:t>
                  </w:r>
                </w:p>
              </w:tc>
            </w:tr>
            <w:tr w:rsidR="00B102B1">
              <w:trPr>
                <w:trHeight w:val="193"/>
              </w:trPr>
              <w:tc>
                <w:tcPr>
                  <w:tcW w:w="1244" w:type="dxa"/>
                  <w:vAlign w:val="center"/>
                </w:tcPr>
                <w:p w:rsidR="00B102B1" w:rsidRDefault="00D9683E">
                  <w:pPr>
                    <w:jc w:val="center"/>
                    <w:rPr>
                      <w:rFonts w:eastAsia="宋体"/>
                      <w:sz w:val="21"/>
                      <w:szCs w:val="21"/>
                    </w:rPr>
                  </w:pPr>
                  <w:r>
                    <w:rPr>
                      <w:rFonts w:eastAsia="宋体" w:hint="eastAsia"/>
                      <w:sz w:val="21"/>
                      <w:szCs w:val="21"/>
                    </w:rPr>
                    <w:t>3</w:t>
                  </w:r>
                </w:p>
              </w:tc>
              <w:tc>
                <w:tcPr>
                  <w:tcW w:w="4844" w:type="dxa"/>
                  <w:vAlign w:val="center"/>
                </w:tcPr>
                <w:p w:rsidR="00B102B1" w:rsidRDefault="00D9683E">
                  <w:pPr>
                    <w:jc w:val="center"/>
                    <w:rPr>
                      <w:rFonts w:eastAsia="宋体"/>
                      <w:sz w:val="21"/>
                      <w:szCs w:val="21"/>
                    </w:rPr>
                  </w:pPr>
                  <w:r>
                    <w:rPr>
                      <w:rFonts w:ascii="宋体" w:eastAsia="宋体" w:hAnsi="宋体"/>
                      <w:color w:val="000000"/>
                      <w:sz w:val="21"/>
                      <w:szCs w:val="21"/>
                    </w:rPr>
                    <w:t>比表面积</w:t>
                  </w:r>
                  <w:r>
                    <w:rPr>
                      <w:rFonts w:ascii="宋体" w:eastAsia="宋体" w:hAnsi="宋体" w:hint="eastAsia"/>
                      <w:color w:val="000000"/>
                      <w:sz w:val="21"/>
                      <w:szCs w:val="21"/>
                    </w:rPr>
                    <w:t>（</w:t>
                  </w:r>
                  <w:r>
                    <w:rPr>
                      <w:color w:val="000000"/>
                      <w:sz w:val="21"/>
                      <w:szCs w:val="21"/>
                    </w:rPr>
                    <w:t>m</w:t>
                  </w:r>
                  <w:r>
                    <w:rPr>
                      <w:color w:val="000000"/>
                      <w:sz w:val="21"/>
                      <w:szCs w:val="21"/>
                      <w:vertAlign w:val="superscript"/>
                    </w:rPr>
                    <w:t>2</w:t>
                  </w:r>
                  <w:r>
                    <w:rPr>
                      <w:color w:val="000000"/>
                      <w:sz w:val="21"/>
                      <w:szCs w:val="21"/>
                    </w:rPr>
                    <w:t>/g</w:t>
                  </w:r>
                  <w:r>
                    <w:rPr>
                      <w:rFonts w:eastAsia="宋体" w:hint="eastAsia"/>
                      <w:sz w:val="21"/>
                      <w:szCs w:val="21"/>
                    </w:rPr>
                    <w:t>）</w:t>
                  </w:r>
                </w:p>
              </w:tc>
              <w:tc>
                <w:tcPr>
                  <w:tcW w:w="4263" w:type="dxa"/>
                  <w:vAlign w:val="center"/>
                </w:tcPr>
                <w:p w:rsidR="00B102B1" w:rsidRDefault="00D9683E">
                  <w:pPr>
                    <w:jc w:val="center"/>
                    <w:rPr>
                      <w:rFonts w:eastAsia="宋体"/>
                      <w:sz w:val="21"/>
                      <w:szCs w:val="21"/>
                    </w:rPr>
                  </w:pPr>
                  <w:r>
                    <w:rPr>
                      <w:rFonts w:eastAsia="宋体" w:hint="eastAsia"/>
                      <w:sz w:val="21"/>
                      <w:szCs w:val="21"/>
                    </w:rPr>
                    <w:t>900</w:t>
                  </w:r>
                  <w:r>
                    <w:rPr>
                      <w:rFonts w:ascii="宋体" w:eastAsia="宋体" w:hAnsi="宋体" w:hint="eastAsia"/>
                      <w:sz w:val="21"/>
                      <w:szCs w:val="21"/>
                    </w:rPr>
                    <w:t>～</w:t>
                  </w:r>
                  <w:r>
                    <w:rPr>
                      <w:rFonts w:eastAsia="宋体" w:hint="eastAsia"/>
                      <w:sz w:val="21"/>
                      <w:szCs w:val="21"/>
                    </w:rPr>
                    <w:t>1200</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4</w:t>
                  </w:r>
                </w:p>
              </w:tc>
              <w:tc>
                <w:tcPr>
                  <w:tcW w:w="4844" w:type="dxa"/>
                  <w:vAlign w:val="center"/>
                </w:tcPr>
                <w:p w:rsidR="00B102B1" w:rsidRDefault="00D9683E">
                  <w:pPr>
                    <w:jc w:val="center"/>
                    <w:rPr>
                      <w:rFonts w:eastAsia="宋体"/>
                      <w:sz w:val="21"/>
                      <w:szCs w:val="21"/>
                    </w:rPr>
                  </w:pPr>
                  <w:r>
                    <w:rPr>
                      <w:rFonts w:eastAsia="宋体" w:hint="eastAsia"/>
                      <w:sz w:val="21"/>
                      <w:szCs w:val="21"/>
                    </w:rPr>
                    <w:t>总孔容积（</w:t>
                  </w:r>
                  <w:r>
                    <w:rPr>
                      <w:rFonts w:eastAsia="宋体" w:hint="eastAsia"/>
                      <w:sz w:val="21"/>
                      <w:szCs w:val="21"/>
                    </w:rPr>
                    <w:t>cm</w:t>
                  </w:r>
                  <w:r>
                    <w:rPr>
                      <w:rFonts w:eastAsia="宋体" w:hint="eastAsia"/>
                      <w:sz w:val="21"/>
                      <w:szCs w:val="21"/>
                      <w:vertAlign w:val="superscript"/>
                    </w:rPr>
                    <w:t>3</w:t>
                  </w:r>
                  <w:r>
                    <w:rPr>
                      <w:rFonts w:eastAsia="宋体" w:hint="eastAsia"/>
                      <w:sz w:val="21"/>
                      <w:szCs w:val="21"/>
                    </w:rPr>
                    <w:t>/g</w:t>
                  </w:r>
                  <w:r>
                    <w:rPr>
                      <w:rFonts w:eastAsia="宋体" w:hint="eastAsia"/>
                      <w:sz w:val="21"/>
                      <w:szCs w:val="21"/>
                    </w:rPr>
                    <w:t>）</w:t>
                  </w:r>
                </w:p>
              </w:tc>
              <w:tc>
                <w:tcPr>
                  <w:tcW w:w="4263" w:type="dxa"/>
                  <w:vAlign w:val="center"/>
                </w:tcPr>
                <w:p w:rsidR="00B102B1" w:rsidRDefault="00D9683E">
                  <w:pPr>
                    <w:jc w:val="center"/>
                    <w:rPr>
                      <w:rFonts w:eastAsia="宋体"/>
                      <w:sz w:val="21"/>
                      <w:szCs w:val="21"/>
                    </w:rPr>
                  </w:pPr>
                  <w:r>
                    <w:rPr>
                      <w:rFonts w:eastAsia="宋体" w:hint="eastAsia"/>
                      <w:sz w:val="21"/>
                      <w:szCs w:val="21"/>
                    </w:rPr>
                    <w:t>0.81</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5</w:t>
                  </w:r>
                </w:p>
              </w:tc>
              <w:tc>
                <w:tcPr>
                  <w:tcW w:w="4844" w:type="dxa"/>
                  <w:vAlign w:val="center"/>
                </w:tcPr>
                <w:p w:rsidR="00B102B1" w:rsidRDefault="00D9683E">
                  <w:pPr>
                    <w:jc w:val="center"/>
                    <w:rPr>
                      <w:rFonts w:eastAsia="宋体"/>
                      <w:sz w:val="21"/>
                      <w:szCs w:val="21"/>
                    </w:rPr>
                  </w:pPr>
                  <w:r>
                    <w:rPr>
                      <w:rFonts w:eastAsia="宋体" w:hint="eastAsia"/>
                      <w:sz w:val="21"/>
                      <w:szCs w:val="21"/>
                    </w:rPr>
                    <w:t>水份</w:t>
                  </w:r>
                </w:p>
              </w:tc>
              <w:tc>
                <w:tcPr>
                  <w:tcW w:w="4263" w:type="dxa"/>
                  <w:vAlign w:val="center"/>
                </w:tcPr>
                <w:p w:rsidR="00B102B1" w:rsidRDefault="00D9683E">
                  <w:pPr>
                    <w:jc w:val="center"/>
                    <w:rPr>
                      <w:rFonts w:eastAsia="宋体"/>
                      <w:sz w:val="21"/>
                      <w:szCs w:val="21"/>
                    </w:rPr>
                  </w:pPr>
                  <w:r>
                    <w:rPr>
                      <w:rFonts w:ascii="宋体" w:eastAsia="宋体" w:hAnsi="宋体" w:hint="eastAsia"/>
                      <w:sz w:val="21"/>
                      <w:szCs w:val="21"/>
                    </w:rPr>
                    <w:t>≤</w:t>
                  </w:r>
                  <w:r>
                    <w:rPr>
                      <w:rFonts w:eastAsia="宋体" w:hint="eastAsia"/>
                      <w:sz w:val="21"/>
                      <w:szCs w:val="21"/>
                    </w:rPr>
                    <w:t>5%</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6</w:t>
                  </w:r>
                </w:p>
              </w:tc>
              <w:tc>
                <w:tcPr>
                  <w:tcW w:w="4844" w:type="dxa"/>
                  <w:vAlign w:val="center"/>
                </w:tcPr>
                <w:p w:rsidR="00B102B1" w:rsidRDefault="00D9683E">
                  <w:pPr>
                    <w:jc w:val="center"/>
                    <w:rPr>
                      <w:rFonts w:eastAsia="宋体"/>
                      <w:sz w:val="21"/>
                      <w:szCs w:val="21"/>
                    </w:rPr>
                  </w:pPr>
                  <w:r>
                    <w:rPr>
                      <w:rFonts w:eastAsia="宋体" w:hint="eastAsia"/>
                      <w:sz w:val="21"/>
                      <w:szCs w:val="21"/>
                    </w:rPr>
                    <w:t>密度（</w:t>
                  </w:r>
                  <w:r>
                    <w:rPr>
                      <w:rFonts w:eastAsia="宋体" w:hint="eastAsia"/>
                      <w:sz w:val="21"/>
                      <w:szCs w:val="21"/>
                    </w:rPr>
                    <w:t>g/cm</w:t>
                  </w:r>
                  <w:r>
                    <w:rPr>
                      <w:rFonts w:eastAsia="宋体" w:hint="eastAsia"/>
                      <w:sz w:val="21"/>
                      <w:szCs w:val="21"/>
                      <w:vertAlign w:val="superscript"/>
                    </w:rPr>
                    <w:t>3</w:t>
                  </w:r>
                  <w:r>
                    <w:rPr>
                      <w:rFonts w:eastAsia="宋体" w:hint="eastAsia"/>
                      <w:sz w:val="21"/>
                      <w:szCs w:val="21"/>
                    </w:rPr>
                    <w:t>）</w:t>
                  </w:r>
                </w:p>
              </w:tc>
              <w:tc>
                <w:tcPr>
                  <w:tcW w:w="4263" w:type="dxa"/>
                  <w:vAlign w:val="center"/>
                </w:tcPr>
                <w:p w:rsidR="00B102B1" w:rsidRDefault="00D9683E">
                  <w:pPr>
                    <w:jc w:val="center"/>
                    <w:rPr>
                      <w:rFonts w:eastAsia="宋体"/>
                      <w:sz w:val="21"/>
                      <w:szCs w:val="21"/>
                    </w:rPr>
                  </w:pPr>
                  <w:r>
                    <w:rPr>
                      <w:rFonts w:eastAsia="宋体" w:hint="eastAsia"/>
                      <w:sz w:val="21"/>
                      <w:szCs w:val="21"/>
                    </w:rPr>
                    <w:t>550</w:t>
                  </w:r>
                </w:p>
              </w:tc>
            </w:tr>
            <w:tr w:rsidR="00B102B1">
              <w:trPr>
                <w:trHeight w:val="193"/>
              </w:trPr>
              <w:tc>
                <w:tcPr>
                  <w:tcW w:w="1244" w:type="dxa"/>
                  <w:vAlign w:val="center"/>
                </w:tcPr>
                <w:p w:rsidR="00B102B1" w:rsidRDefault="00D9683E">
                  <w:pPr>
                    <w:jc w:val="center"/>
                    <w:rPr>
                      <w:rFonts w:eastAsia="宋体"/>
                      <w:sz w:val="21"/>
                      <w:szCs w:val="21"/>
                    </w:rPr>
                  </w:pPr>
                  <w:r>
                    <w:rPr>
                      <w:rFonts w:eastAsia="宋体" w:hint="eastAsia"/>
                      <w:sz w:val="21"/>
                      <w:szCs w:val="21"/>
                    </w:rPr>
                    <w:t>7</w:t>
                  </w:r>
                </w:p>
              </w:tc>
              <w:tc>
                <w:tcPr>
                  <w:tcW w:w="4844" w:type="dxa"/>
                  <w:vAlign w:val="center"/>
                </w:tcPr>
                <w:p w:rsidR="00B102B1" w:rsidRDefault="00D9683E">
                  <w:pPr>
                    <w:jc w:val="center"/>
                    <w:rPr>
                      <w:rFonts w:eastAsia="宋体"/>
                      <w:sz w:val="21"/>
                      <w:szCs w:val="21"/>
                    </w:rPr>
                  </w:pPr>
                  <w:r>
                    <w:rPr>
                      <w:rFonts w:eastAsia="宋体" w:hint="eastAsia"/>
                      <w:sz w:val="21"/>
                      <w:szCs w:val="21"/>
                    </w:rPr>
                    <w:t>堆积密度（</w:t>
                  </w:r>
                  <w:r>
                    <w:rPr>
                      <w:rFonts w:eastAsia="宋体" w:hint="eastAsia"/>
                      <w:sz w:val="21"/>
                      <w:szCs w:val="21"/>
                    </w:rPr>
                    <w:t>g/L</w:t>
                  </w:r>
                  <w:r>
                    <w:rPr>
                      <w:rFonts w:eastAsia="宋体" w:hint="eastAsia"/>
                      <w:sz w:val="21"/>
                      <w:szCs w:val="21"/>
                    </w:rPr>
                    <w:t>）</w:t>
                  </w:r>
                </w:p>
              </w:tc>
              <w:tc>
                <w:tcPr>
                  <w:tcW w:w="4263" w:type="dxa"/>
                  <w:vAlign w:val="center"/>
                </w:tcPr>
                <w:p w:rsidR="00B102B1" w:rsidRDefault="00D9683E">
                  <w:pPr>
                    <w:jc w:val="center"/>
                    <w:rPr>
                      <w:rFonts w:eastAsia="宋体"/>
                      <w:sz w:val="21"/>
                      <w:szCs w:val="21"/>
                    </w:rPr>
                  </w:pPr>
                  <w:r>
                    <w:rPr>
                      <w:rFonts w:ascii="宋体" w:eastAsia="宋体" w:hAnsi="宋体" w:hint="eastAsia"/>
                      <w:sz w:val="21"/>
                      <w:szCs w:val="21"/>
                    </w:rPr>
                    <w:t>≤</w:t>
                  </w:r>
                  <w:r>
                    <w:rPr>
                      <w:rFonts w:eastAsia="宋体" w:hint="eastAsia"/>
                      <w:sz w:val="21"/>
                      <w:szCs w:val="21"/>
                    </w:rPr>
                    <w:t>500</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8</w:t>
                  </w:r>
                </w:p>
              </w:tc>
              <w:tc>
                <w:tcPr>
                  <w:tcW w:w="4844" w:type="dxa"/>
                  <w:vAlign w:val="center"/>
                </w:tcPr>
                <w:p w:rsidR="00B102B1" w:rsidRDefault="00D9683E">
                  <w:pPr>
                    <w:jc w:val="center"/>
                    <w:rPr>
                      <w:rFonts w:eastAsia="宋体"/>
                      <w:sz w:val="21"/>
                      <w:szCs w:val="21"/>
                    </w:rPr>
                  </w:pPr>
                  <w:r>
                    <w:rPr>
                      <w:rFonts w:eastAsia="宋体" w:hint="eastAsia"/>
                      <w:sz w:val="21"/>
                      <w:szCs w:val="21"/>
                    </w:rPr>
                    <w:t>着火点（</w:t>
                  </w:r>
                  <w:r>
                    <w:rPr>
                      <w:rFonts w:eastAsia="宋体" w:hAnsi="宋体"/>
                      <w:sz w:val="21"/>
                      <w:szCs w:val="21"/>
                    </w:rPr>
                    <w:t>℃</w:t>
                  </w:r>
                  <w:r>
                    <w:rPr>
                      <w:rFonts w:eastAsia="宋体" w:hint="eastAsia"/>
                      <w:sz w:val="21"/>
                      <w:szCs w:val="21"/>
                    </w:rPr>
                    <w:t>）</w:t>
                  </w:r>
                </w:p>
              </w:tc>
              <w:tc>
                <w:tcPr>
                  <w:tcW w:w="4263" w:type="dxa"/>
                  <w:vAlign w:val="center"/>
                </w:tcPr>
                <w:p w:rsidR="00B102B1" w:rsidRDefault="00D9683E">
                  <w:pPr>
                    <w:jc w:val="center"/>
                    <w:rPr>
                      <w:rFonts w:eastAsia="宋体"/>
                      <w:sz w:val="21"/>
                      <w:szCs w:val="21"/>
                    </w:rPr>
                  </w:pPr>
                  <w:r>
                    <w:rPr>
                      <w:rFonts w:ascii="宋体" w:eastAsia="宋体" w:hAnsi="宋体" w:hint="eastAsia"/>
                      <w:sz w:val="21"/>
                      <w:szCs w:val="21"/>
                    </w:rPr>
                    <w:t>＞</w:t>
                  </w:r>
                  <w:r>
                    <w:rPr>
                      <w:rFonts w:eastAsia="宋体" w:hint="eastAsia"/>
                      <w:sz w:val="21"/>
                      <w:szCs w:val="21"/>
                    </w:rPr>
                    <w:t>500</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9</w:t>
                  </w:r>
                </w:p>
              </w:tc>
              <w:tc>
                <w:tcPr>
                  <w:tcW w:w="4844" w:type="dxa"/>
                  <w:vAlign w:val="center"/>
                </w:tcPr>
                <w:p w:rsidR="00B102B1" w:rsidRDefault="00D9683E">
                  <w:pPr>
                    <w:jc w:val="center"/>
                    <w:rPr>
                      <w:rFonts w:eastAsia="宋体"/>
                      <w:sz w:val="21"/>
                      <w:szCs w:val="21"/>
                    </w:rPr>
                  </w:pPr>
                  <w:r>
                    <w:rPr>
                      <w:rFonts w:eastAsia="宋体" w:hint="eastAsia"/>
                      <w:sz w:val="21"/>
                      <w:szCs w:val="21"/>
                    </w:rPr>
                    <w:t>结构形式</w:t>
                  </w:r>
                </w:p>
              </w:tc>
              <w:tc>
                <w:tcPr>
                  <w:tcW w:w="4263" w:type="dxa"/>
                  <w:vAlign w:val="center"/>
                </w:tcPr>
                <w:p w:rsidR="00B102B1" w:rsidRDefault="00D9683E">
                  <w:pPr>
                    <w:jc w:val="center"/>
                    <w:rPr>
                      <w:rFonts w:eastAsia="宋体"/>
                      <w:sz w:val="21"/>
                      <w:szCs w:val="21"/>
                    </w:rPr>
                  </w:pPr>
                  <w:r>
                    <w:rPr>
                      <w:rFonts w:eastAsia="宋体" w:hint="eastAsia"/>
                      <w:sz w:val="21"/>
                      <w:szCs w:val="21"/>
                    </w:rPr>
                    <w:t>抽屉式</w:t>
                  </w:r>
                </w:p>
              </w:tc>
            </w:tr>
            <w:tr w:rsidR="00B102B1">
              <w:trPr>
                <w:trHeight w:val="193"/>
              </w:trPr>
              <w:tc>
                <w:tcPr>
                  <w:tcW w:w="1244" w:type="dxa"/>
                  <w:vAlign w:val="center"/>
                </w:tcPr>
                <w:p w:rsidR="00B102B1" w:rsidRDefault="00D9683E">
                  <w:pPr>
                    <w:jc w:val="center"/>
                    <w:rPr>
                      <w:rFonts w:eastAsia="宋体"/>
                      <w:sz w:val="21"/>
                      <w:szCs w:val="21"/>
                    </w:rPr>
                  </w:pPr>
                  <w:r>
                    <w:rPr>
                      <w:rFonts w:eastAsia="宋体" w:hint="eastAsia"/>
                      <w:sz w:val="21"/>
                      <w:szCs w:val="21"/>
                    </w:rPr>
                    <w:t>10</w:t>
                  </w:r>
                </w:p>
              </w:tc>
              <w:tc>
                <w:tcPr>
                  <w:tcW w:w="4844" w:type="dxa"/>
                  <w:vAlign w:val="center"/>
                </w:tcPr>
                <w:p w:rsidR="00B102B1" w:rsidRDefault="00D9683E">
                  <w:pPr>
                    <w:jc w:val="center"/>
                    <w:rPr>
                      <w:rFonts w:eastAsia="宋体"/>
                      <w:sz w:val="21"/>
                      <w:szCs w:val="21"/>
                    </w:rPr>
                  </w:pPr>
                  <w:r>
                    <w:rPr>
                      <w:rFonts w:eastAsia="宋体" w:hint="eastAsia"/>
                      <w:sz w:val="21"/>
                      <w:szCs w:val="21"/>
                    </w:rPr>
                    <w:t>填充量</w:t>
                  </w:r>
                </w:p>
              </w:tc>
              <w:tc>
                <w:tcPr>
                  <w:tcW w:w="4263" w:type="dxa"/>
                  <w:vAlign w:val="center"/>
                </w:tcPr>
                <w:p w:rsidR="00B102B1" w:rsidRDefault="00D9683E">
                  <w:pPr>
                    <w:jc w:val="center"/>
                    <w:rPr>
                      <w:rFonts w:eastAsia="宋体"/>
                      <w:sz w:val="21"/>
                      <w:szCs w:val="21"/>
                    </w:rPr>
                  </w:pPr>
                  <w:r>
                    <w:rPr>
                      <w:rFonts w:eastAsia="宋体" w:hint="eastAsia"/>
                      <w:sz w:val="21"/>
                      <w:szCs w:val="21"/>
                    </w:rPr>
                    <w:t>0.3t</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11</w:t>
                  </w:r>
                </w:p>
              </w:tc>
              <w:tc>
                <w:tcPr>
                  <w:tcW w:w="4844" w:type="dxa"/>
                  <w:vAlign w:val="center"/>
                </w:tcPr>
                <w:p w:rsidR="00B102B1" w:rsidRDefault="00D9683E">
                  <w:pPr>
                    <w:jc w:val="center"/>
                    <w:rPr>
                      <w:rFonts w:eastAsia="宋体"/>
                      <w:sz w:val="21"/>
                      <w:szCs w:val="21"/>
                    </w:rPr>
                  </w:pPr>
                  <w:r>
                    <w:rPr>
                      <w:rFonts w:eastAsia="宋体" w:hint="eastAsia"/>
                      <w:sz w:val="21"/>
                      <w:szCs w:val="21"/>
                    </w:rPr>
                    <w:t>吸附容量</w:t>
                  </w:r>
                </w:p>
              </w:tc>
              <w:tc>
                <w:tcPr>
                  <w:tcW w:w="4263" w:type="dxa"/>
                  <w:vAlign w:val="center"/>
                </w:tcPr>
                <w:p w:rsidR="00B102B1" w:rsidRDefault="00D9683E">
                  <w:pPr>
                    <w:jc w:val="center"/>
                    <w:rPr>
                      <w:rFonts w:eastAsia="宋体"/>
                      <w:sz w:val="21"/>
                      <w:szCs w:val="21"/>
                    </w:rPr>
                  </w:pPr>
                  <w:r>
                    <w:rPr>
                      <w:rFonts w:eastAsia="宋体" w:hint="eastAsia"/>
                      <w:sz w:val="21"/>
                      <w:szCs w:val="21"/>
                    </w:rPr>
                    <w:t>0.24g/g</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12</w:t>
                  </w:r>
                </w:p>
              </w:tc>
              <w:tc>
                <w:tcPr>
                  <w:tcW w:w="4844" w:type="dxa"/>
                  <w:vAlign w:val="center"/>
                </w:tcPr>
                <w:p w:rsidR="00B102B1" w:rsidRDefault="00D9683E">
                  <w:pPr>
                    <w:jc w:val="center"/>
                    <w:rPr>
                      <w:rFonts w:eastAsia="宋体"/>
                      <w:sz w:val="21"/>
                      <w:szCs w:val="21"/>
                    </w:rPr>
                  </w:pPr>
                  <w:r>
                    <w:rPr>
                      <w:rFonts w:eastAsia="宋体" w:hint="eastAsia"/>
                      <w:sz w:val="21"/>
                      <w:szCs w:val="21"/>
                    </w:rPr>
                    <w:t>吸附效率</w:t>
                  </w:r>
                </w:p>
              </w:tc>
              <w:tc>
                <w:tcPr>
                  <w:tcW w:w="4263" w:type="dxa"/>
                  <w:vAlign w:val="center"/>
                </w:tcPr>
                <w:p w:rsidR="00B102B1" w:rsidRDefault="00D9683E">
                  <w:pPr>
                    <w:jc w:val="center"/>
                    <w:rPr>
                      <w:rFonts w:eastAsia="宋体"/>
                      <w:sz w:val="21"/>
                      <w:szCs w:val="21"/>
                    </w:rPr>
                  </w:pPr>
                  <w:r>
                    <w:rPr>
                      <w:rFonts w:eastAsia="宋体" w:hint="eastAsia"/>
                      <w:sz w:val="21"/>
                      <w:szCs w:val="21"/>
                    </w:rPr>
                    <w:t>90%</w:t>
                  </w:r>
                </w:p>
              </w:tc>
            </w:tr>
            <w:tr w:rsidR="00B102B1">
              <w:trPr>
                <w:trHeight w:val="199"/>
              </w:trPr>
              <w:tc>
                <w:tcPr>
                  <w:tcW w:w="1244" w:type="dxa"/>
                  <w:vAlign w:val="center"/>
                </w:tcPr>
                <w:p w:rsidR="00B102B1" w:rsidRDefault="00D9683E">
                  <w:pPr>
                    <w:jc w:val="center"/>
                    <w:rPr>
                      <w:rFonts w:eastAsia="宋体"/>
                      <w:sz w:val="21"/>
                      <w:szCs w:val="21"/>
                    </w:rPr>
                  </w:pPr>
                  <w:r>
                    <w:rPr>
                      <w:rFonts w:eastAsia="宋体" w:hint="eastAsia"/>
                      <w:sz w:val="21"/>
                      <w:szCs w:val="21"/>
                    </w:rPr>
                    <w:t>13</w:t>
                  </w:r>
                </w:p>
              </w:tc>
              <w:tc>
                <w:tcPr>
                  <w:tcW w:w="4844" w:type="dxa"/>
                  <w:vAlign w:val="center"/>
                </w:tcPr>
                <w:p w:rsidR="00B102B1" w:rsidRDefault="00D9683E">
                  <w:pPr>
                    <w:jc w:val="center"/>
                    <w:rPr>
                      <w:rFonts w:eastAsia="宋体"/>
                      <w:sz w:val="21"/>
                      <w:szCs w:val="21"/>
                    </w:rPr>
                  </w:pPr>
                  <w:r>
                    <w:rPr>
                      <w:rFonts w:eastAsia="宋体" w:hint="eastAsia"/>
                      <w:sz w:val="21"/>
                      <w:szCs w:val="21"/>
                    </w:rPr>
                    <w:t>更换频次</w:t>
                  </w:r>
                </w:p>
              </w:tc>
              <w:tc>
                <w:tcPr>
                  <w:tcW w:w="4263" w:type="dxa"/>
                  <w:vAlign w:val="center"/>
                </w:tcPr>
                <w:p w:rsidR="00B102B1" w:rsidRDefault="00D9683E">
                  <w:pPr>
                    <w:jc w:val="center"/>
                    <w:rPr>
                      <w:rFonts w:eastAsia="宋体"/>
                      <w:sz w:val="21"/>
                      <w:szCs w:val="21"/>
                    </w:rPr>
                  </w:pPr>
                  <w:r>
                    <w:rPr>
                      <w:rFonts w:eastAsia="宋体" w:hint="eastAsia"/>
                      <w:sz w:val="21"/>
                      <w:szCs w:val="21"/>
                    </w:rPr>
                    <w:t>每半年更换一次</w:t>
                  </w:r>
                </w:p>
              </w:tc>
            </w:tr>
          </w:tbl>
          <w:p w:rsidR="00B102B1" w:rsidRPr="00303D6D" w:rsidRDefault="00D9683E">
            <w:pPr>
              <w:spacing w:line="360" w:lineRule="auto"/>
              <w:ind w:firstLineChars="200" w:firstLine="480"/>
              <w:jc w:val="both"/>
              <w:rPr>
                <w:rFonts w:eastAsia="宋体"/>
                <w:szCs w:val="24"/>
              </w:rPr>
            </w:pPr>
            <w:r w:rsidRPr="00303D6D">
              <w:rPr>
                <w:rFonts w:eastAsia="宋体" w:hint="eastAsia"/>
                <w:szCs w:val="24"/>
              </w:rPr>
              <w:t>本项目有机废气处理装置设计风量为</w:t>
            </w:r>
            <w:r w:rsidRPr="00303D6D">
              <w:rPr>
                <w:rFonts w:eastAsia="宋体" w:hint="eastAsia"/>
                <w:szCs w:val="24"/>
              </w:rPr>
              <w:t>16000m</w:t>
            </w:r>
            <w:r w:rsidRPr="00303D6D">
              <w:rPr>
                <w:rFonts w:eastAsia="宋体" w:hint="eastAsia"/>
                <w:szCs w:val="24"/>
                <w:vertAlign w:val="superscript"/>
              </w:rPr>
              <w:t>3</w:t>
            </w:r>
            <w:r w:rsidRPr="00303D6D">
              <w:rPr>
                <w:rFonts w:eastAsia="宋体" w:hint="eastAsia"/>
                <w:szCs w:val="24"/>
              </w:rPr>
              <w:t>/h</w:t>
            </w:r>
            <w:r w:rsidRPr="00303D6D">
              <w:rPr>
                <w:rFonts w:eastAsia="宋体" w:hint="eastAsia"/>
                <w:szCs w:val="24"/>
              </w:rPr>
              <w:t>，年运行时间约</w:t>
            </w:r>
            <w:r w:rsidRPr="00303D6D">
              <w:rPr>
                <w:rFonts w:eastAsia="宋体" w:hint="eastAsia"/>
                <w:szCs w:val="24"/>
              </w:rPr>
              <w:t>2300</w:t>
            </w:r>
            <w:r w:rsidRPr="00303D6D">
              <w:rPr>
                <w:rFonts w:eastAsia="宋体" w:hint="eastAsia"/>
                <w:szCs w:val="24"/>
              </w:rPr>
              <w:t>小时，集气罩收集效率约为</w:t>
            </w:r>
            <w:r w:rsidRPr="00303D6D">
              <w:rPr>
                <w:rFonts w:eastAsia="宋体"/>
                <w:szCs w:val="24"/>
              </w:rPr>
              <w:t>9</w:t>
            </w:r>
            <w:r w:rsidRPr="00303D6D">
              <w:rPr>
                <w:rFonts w:eastAsia="宋体" w:hint="eastAsia"/>
                <w:szCs w:val="24"/>
              </w:rPr>
              <w:t>0%</w:t>
            </w:r>
            <w:r w:rsidRPr="00303D6D">
              <w:rPr>
                <w:rFonts w:eastAsia="宋体" w:hint="eastAsia"/>
                <w:szCs w:val="24"/>
              </w:rPr>
              <w:t>，活性炭对非甲烷总烃的吸附效率</w:t>
            </w:r>
            <w:r w:rsidRPr="00303D6D">
              <w:rPr>
                <w:rFonts w:eastAsia="宋体"/>
                <w:szCs w:val="24"/>
              </w:rPr>
              <w:t>按</w:t>
            </w:r>
            <w:r w:rsidRPr="00303D6D">
              <w:rPr>
                <w:rFonts w:eastAsia="宋体" w:hint="eastAsia"/>
                <w:szCs w:val="24"/>
              </w:rPr>
              <w:t>90</w:t>
            </w:r>
            <w:r w:rsidRPr="00303D6D">
              <w:rPr>
                <w:rFonts w:eastAsia="宋体"/>
                <w:szCs w:val="24"/>
              </w:rPr>
              <w:t>%</w:t>
            </w:r>
            <w:r w:rsidRPr="00303D6D">
              <w:rPr>
                <w:rFonts w:eastAsia="宋体"/>
                <w:szCs w:val="24"/>
              </w:rPr>
              <w:t>，</w:t>
            </w:r>
            <w:r w:rsidRPr="00303D6D">
              <w:rPr>
                <w:rFonts w:eastAsia="宋体" w:hint="eastAsia"/>
                <w:szCs w:val="24"/>
              </w:rPr>
              <w:t>则</w:t>
            </w:r>
            <w:r w:rsidRPr="00303D6D">
              <w:rPr>
                <w:rFonts w:eastAsia="宋体"/>
                <w:szCs w:val="24"/>
              </w:rPr>
              <w:t>有组织</w:t>
            </w:r>
            <w:r w:rsidRPr="00303D6D">
              <w:rPr>
                <w:rFonts w:eastAsia="宋体" w:hint="eastAsia"/>
                <w:kern w:val="2"/>
              </w:rPr>
              <w:t>非甲烷总烃</w:t>
            </w:r>
            <w:r w:rsidRPr="00303D6D">
              <w:rPr>
                <w:rFonts w:eastAsia="宋体"/>
                <w:szCs w:val="24"/>
              </w:rPr>
              <w:t>排放量</w:t>
            </w:r>
            <w:r w:rsidRPr="00303D6D">
              <w:rPr>
                <w:rFonts w:eastAsia="宋体" w:hint="eastAsia"/>
                <w:szCs w:val="24"/>
              </w:rPr>
              <w:t>为</w:t>
            </w:r>
            <w:r w:rsidRPr="00303D6D">
              <w:rPr>
                <w:rFonts w:eastAsia="宋体" w:hint="eastAsia"/>
                <w:szCs w:val="24"/>
              </w:rPr>
              <w:t>0.0057</w:t>
            </w:r>
            <w:r w:rsidRPr="00303D6D">
              <w:rPr>
                <w:rFonts w:eastAsia="宋体"/>
                <w:szCs w:val="24"/>
              </w:rPr>
              <w:t>t/a</w:t>
            </w:r>
            <w:r w:rsidRPr="00303D6D">
              <w:rPr>
                <w:rFonts w:eastAsia="宋体" w:hint="eastAsia"/>
                <w:szCs w:val="24"/>
              </w:rPr>
              <w:t>、</w:t>
            </w:r>
            <w:r w:rsidRPr="00303D6D">
              <w:rPr>
                <w:rFonts w:eastAsia="宋体"/>
                <w:szCs w:val="24"/>
              </w:rPr>
              <w:t>排放浓度为</w:t>
            </w:r>
            <w:r w:rsidRPr="00303D6D">
              <w:rPr>
                <w:rFonts w:eastAsia="宋体" w:hint="eastAsia"/>
                <w:szCs w:val="24"/>
              </w:rPr>
              <w:t>0.194mg/m</w:t>
            </w:r>
            <w:r w:rsidRPr="00303D6D">
              <w:rPr>
                <w:rFonts w:eastAsia="宋体" w:hint="eastAsia"/>
                <w:szCs w:val="24"/>
                <w:vertAlign w:val="superscript"/>
              </w:rPr>
              <w:t>3</w:t>
            </w:r>
            <w:r w:rsidRPr="00303D6D">
              <w:rPr>
                <w:rFonts w:eastAsia="宋体" w:hint="eastAsia"/>
                <w:szCs w:val="24"/>
              </w:rPr>
              <w:t>、排放速率为</w:t>
            </w:r>
            <w:r w:rsidRPr="00303D6D">
              <w:rPr>
                <w:rFonts w:hAnsi="宋体" w:hint="eastAsia"/>
              </w:rPr>
              <w:t>0.0031kg/h</w:t>
            </w:r>
            <w:r w:rsidRPr="00303D6D">
              <w:rPr>
                <w:rFonts w:hAnsi="宋体" w:hint="eastAsia"/>
              </w:rPr>
              <w:t>，</w:t>
            </w:r>
            <w:r w:rsidRPr="00303D6D">
              <w:rPr>
                <w:rFonts w:eastAsia="宋体"/>
                <w:szCs w:val="24"/>
              </w:rPr>
              <w:t>达到《大气污染物综合排放标准》（</w:t>
            </w:r>
            <w:r w:rsidRPr="00303D6D">
              <w:rPr>
                <w:rFonts w:eastAsia="宋体"/>
                <w:szCs w:val="24"/>
              </w:rPr>
              <w:t>GB16297-1996</w:t>
            </w:r>
            <w:r w:rsidRPr="00303D6D">
              <w:rPr>
                <w:rFonts w:eastAsia="宋体"/>
                <w:szCs w:val="24"/>
              </w:rPr>
              <w:t>）表</w:t>
            </w:r>
            <w:r w:rsidRPr="00303D6D">
              <w:rPr>
                <w:rFonts w:eastAsia="宋体"/>
                <w:szCs w:val="24"/>
              </w:rPr>
              <w:t>2</w:t>
            </w:r>
            <w:r w:rsidRPr="00303D6D">
              <w:rPr>
                <w:rFonts w:ascii="宋体" w:eastAsia="宋体" w:hAnsi="宋体" w:hint="eastAsia"/>
              </w:rPr>
              <w:t>中二级标准，</w:t>
            </w:r>
            <w:r w:rsidRPr="00303D6D">
              <w:rPr>
                <w:rFonts w:eastAsia="宋体" w:hint="eastAsia"/>
                <w:szCs w:val="24"/>
              </w:rPr>
              <w:t>可满足环境管理要求，对周围大气环境的影响在可接受范围内。</w:t>
            </w:r>
          </w:p>
          <w:p w:rsidR="00B102B1" w:rsidRPr="00303D6D" w:rsidRDefault="00D9683E">
            <w:pPr>
              <w:spacing w:line="360" w:lineRule="auto"/>
              <w:ind w:firstLineChars="200" w:firstLine="480"/>
              <w:jc w:val="both"/>
              <w:rPr>
                <w:rFonts w:ascii="宋体" w:eastAsia="宋体" w:hAnsi="宋体"/>
              </w:rPr>
            </w:pPr>
            <w:r w:rsidRPr="00303D6D">
              <w:rPr>
                <w:rFonts w:ascii="宋体" w:eastAsia="宋体" w:hAnsi="宋体" w:hint="eastAsia"/>
              </w:rPr>
              <w:t>剩余</w:t>
            </w:r>
            <w:r w:rsidRPr="00303D6D">
              <w:rPr>
                <w:rFonts w:eastAsia="宋体" w:hint="eastAsia"/>
              </w:rPr>
              <w:t>10</w:t>
            </w:r>
            <w:r w:rsidRPr="00303D6D">
              <w:rPr>
                <w:rFonts w:eastAsia="宋体"/>
              </w:rPr>
              <w:t>%</w:t>
            </w:r>
            <w:r w:rsidRPr="00303D6D">
              <w:rPr>
                <w:rFonts w:ascii="宋体" w:eastAsia="宋体" w:hAnsi="宋体" w:hint="eastAsia"/>
              </w:rPr>
              <w:t>集气罩未收集到的</w:t>
            </w:r>
            <w:r w:rsidR="00D0755D" w:rsidRPr="00303D6D">
              <w:rPr>
                <w:rFonts w:ascii="宋体" w:eastAsia="宋体" w:hAnsi="宋体" w:hint="eastAsia"/>
              </w:rPr>
              <w:t>调墨、印刷废气</w:t>
            </w:r>
            <w:r w:rsidRPr="00303D6D">
              <w:rPr>
                <w:rFonts w:ascii="宋体" w:eastAsia="宋体" w:hAnsi="宋体" w:hint="eastAsia"/>
              </w:rPr>
              <w:t>非甲烷总烃</w:t>
            </w:r>
            <w:r w:rsidRPr="00303D6D">
              <w:rPr>
                <w:rFonts w:eastAsia="宋体"/>
              </w:rPr>
              <w:t>0.</w:t>
            </w:r>
            <w:r w:rsidRPr="00303D6D">
              <w:rPr>
                <w:rFonts w:eastAsia="宋体" w:hint="eastAsia"/>
              </w:rPr>
              <w:t>0048</w:t>
            </w:r>
            <w:r w:rsidRPr="00303D6D">
              <w:rPr>
                <w:rFonts w:eastAsia="宋体"/>
              </w:rPr>
              <w:t>t/a</w:t>
            </w:r>
            <w:r w:rsidRPr="00303D6D">
              <w:rPr>
                <w:rFonts w:eastAsia="宋体" w:hint="eastAsia"/>
              </w:rPr>
              <w:t>、</w:t>
            </w:r>
            <w:r w:rsidR="00D0755D" w:rsidRPr="00303D6D">
              <w:rPr>
                <w:rFonts w:eastAsia="宋体" w:hint="eastAsia"/>
              </w:rPr>
              <w:t>胶黏废气非甲烷总烃</w:t>
            </w:r>
            <w:r w:rsidRPr="00303D6D">
              <w:rPr>
                <w:rFonts w:eastAsia="宋体"/>
              </w:rPr>
              <w:t>0.</w:t>
            </w:r>
            <w:r w:rsidRPr="00303D6D">
              <w:rPr>
                <w:rFonts w:eastAsia="宋体" w:hint="eastAsia"/>
              </w:rPr>
              <w:t>0015</w:t>
            </w:r>
            <w:r w:rsidRPr="00303D6D">
              <w:rPr>
                <w:rFonts w:eastAsia="宋体"/>
              </w:rPr>
              <w:t>t/a</w:t>
            </w:r>
            <w:r w:rsidRPr="00303D6D">
              <w:rPr>
                <w:rFonts w:ascii="宋体" w:eastAsia="宋体" w:hAnsi="宋体" w:hint="eastAsia"/>
              </w:rPr>
              <w:t>以及晾干废气非甲烷总烃</w:t>
            </w:r>
            <w:r w:rsidRPr="00303D6D">
              <w:rPr>
                <w:rFonts w:eastAsia="宋体"/>
              </w:rPr>
              <w:t>0.01</w:t>
            </w:r>
            <w:r w:rsidRPr="00303D6D">
              <w:rPr>
                <w:rFonts w:eastAsia="宋体" w:hint="eastAsia"/>
              </w:rPr>
              <w:t>2</w:t>
            </w:r>
            <w:r w:rsidRPr="00303D6D">
              <w:rPr>
                <w:rFonts w:eastAsia="宋体"/>
              </w:rPr>
              <w:t>t/a</w:t>
            </w:r>
            <w:r w:rsidRPr="00303D6D">
              <w:rPr>
                <w:rFonts w:eastAsia="宋体" w:hint="eastAsia"/>
              </w:rPr>
              <w:t>，</w:t>
            </w:r>
            <w:r w:rsidRPr="00303D6D">
              <w:rPr>
                <w:rFonts w:ascii="宋体" w:eastAsia="宋体" w:hAnsi="宋体" w:hint="eastAsia"/>
              </w:rPr>
              <w:t>无组织排放于生产车间内，排放速率分别为</w:t>
            </w:r>
            <w:r w:rsidRPr="00303D6D">
              <w:rPr>
                <w:rFonts w:eastAsia="宋体"/>
              </w:rPr>
              <w:t>0.00</w:t>
            </w:r>
            <w:r w:rsidRPr="00303D6D">
              <w:rPr>
                <w:rFonts w:eastAsia="宋体" w:hint="eastAsia"/>
              </w:rPr>
              <w:t>21</w:t>
            </w:r>
            <w:r w:rsidRPr="00303D6D">
              <w:rPr>
                <w:rFonts w:eastAsia="宋体"/>
              </w:rPr>
              <w:t>kg/h</w:t>
            </w:r>
            <w:r w:rsidRPr="00303D6D">
              <w:rPr>
                <w:rFonts w:eastAsia="宋体" w:hAnsi="宋体"/>
              </w:rPr>
              <w:t>、</w:t>
            </w:r>
            <w:r w:rsidRPr="00303D6D">
              <w:rPr>
                <w:rFonts w:eastAsia="宋体"/>
              </w:rPr>
              <w:t>0.00</w:t>
            </w:r>
            <w:r w:rsidRPr="00303D6D">
              <w:rPr>
                <w:rFonts w:eastAsia="宋体" w:hint="eastAsia"/>
              </w:rPr>
              <w:t>13</w:t>
            </w:r>
            <w:r w:rsidRPr="00303D6D">
              <w:rPr>
                <w:rFonts w:eastAsia="宋体"/>
              </w:rPr>
              <w:t>kg/h</w:t>
            </w:r>
            <w:r w:rsidRPr="00303D6D">
              <w:rPr>
                <w:rFonts w:eastAsia="宋体" w:hint="eastAsia"/>
              </w:rPr>
              <w:t>和</w:t>
            </w:r>
            <w:r w:rsidRPr="00303D6D">
              <w:rPr>
                <w:rFonts w:eastAsia="宋体" w:hint="eastAsia"/>
              </w:rPr>
              <w:t>0.005kg/h</w:t>
            </w:r>
            <w:r w:rsidRPr="00303D6D">
              <w:rPr>
                <w:rFonts w:ascii="宋体" w:eastAsia="宋体" w:hAnsi="宋体" w:hint="eastAsia"/>
              </w:rPr>
              <w:t>。</w:t>
            </w:r>
          </w:p>
          <w:p w:rsidR="00B102B1" w:rsidRDefault="00D9683E" w:rsidP="006E2BF2">
            <w:pPr>
              <w:snapToGrid w:val="0"/>
              <w:spacing w:beforeLines="50" w:line="360" w:lineRule="auto"/>
              <w:ind w:firstLine="482"/>
              <w:jc w:val="both"/>
              <w:rPr>
                <w:rFonts w:ascii="宋体" w:eastAsia="宋体" w:hAnsi="宋体"/>
              </w:rPr>
            </w:pPr>
            <w:r>
              <w:rPr>
                <w:rFonts w:ascii="宋体" w:eastAsia="宋体" w:hAnsi="宋体" w:hint="eastAsia"/>
              </w:rPr>
              <w:t>③开槽、模切粉尘：本项目纸箱开槽、模切工序会产生少量粉尘，根据工程分析，产生量为</w:t>
            </w:r>
            <w:r>
              <w:rPr>
                <w:rFonts w:eastAsia="宋体"/>
              </w:rPr>
              <w:t>0.06t/a</w:t>
            </w:r>
            <w:r>
              <w:rPr>
                <w:rFonts w:ascii="宋体" w:eastAsia="宋体" w:hAnsi="宋体" w:hint="eastAsia"/>
              </w:rPr>
              <w:t>，产生速率为</w:t>
            </w:r>
            <w:r>
              <w:rPr>
                <w:rFonts w:eastAsia="宋体"/>
              </w:rPr>
              <w:t>0.0</w:t>
            </w:r>
            <w:r>
              <w:rPr>
                <w:rFonts w:eastAsia="宋体" w:hint="eastAsia"/>
              </w:rPr>
              <w:t>33</w:t>
            </w:r>
            <w:r>
              <w:rPr>
                <w:rFonts w:eastAsia="宋体"/>
              </w:rPr>
              <w:t>kg/h</w:t>
            </w:r>
            <w:r>
              <w:rPr>
                <w:rFonts w:ascii="宋体" w:eastAsia="宋体" w:hAnsi="宋体" w:hint="eastAsia"/>
              </w:rPr>
              <w:t>。产生量较小，无组织排放于生产车间内，</w:t>
            </w:r>
            <w:r>
              <w:rPr>
                <w:rFonts w:ascii="宋体" w:eastAsia="宋体" w:hAnsi="宋体"/>
              </w:rPr>
              <w:t>粉尘排放满足《大气污染物综合排放标准》（</w:t>
            </w:r>
            <w:r>
              <w:rPr>
                <w:rFonts w:eastAsia="宋体"/>
              </w:rPr>
              <w:t>GB16297-1996</w:t>
            </w:r>
            <w:r>
              <w:rPr>
                <w:rFonts w:ascii="宋体" w:eastAsia="宋体" w:hAnsi="宋体"/>
              </w:rPr>
              <w:t xml:space="preserve">）表 </w:t>
            </w:r>
            <w:r>
              <w:rPr>
                <w:rFonts w:eastAsia="宋体"/>
              </w:rPr>
              <w:t>2</w:t>
            </w:r>
            <w:r>
              <w:rPr>
                <w:rFonts w:ascii="宋体" w:eastAsia="宋体" w:hAnsi="宋体"/>
              </w:rPr>
              <w:t xml:space="preserve"> 中标准要求。</w:t>
            </w:r>
          </w:p>
          <w:p w:rsidR="00B102B1" w:rsidRDefault="00D9683E">
            <w:pPr>
              <w:autoSpaceDE w:val="0"/>
              <w:autoSpaceDN w:val="0"/>
              <w:adjustRightInd w:val="0"/>
              <w:spacing w:line="360" w:lineRule="auto"/>
              <w:ind w:firstLineChars="200" w:firstLine="482"/>
              <w:jc w:val="both"/>
              <w:rPr>
                <w:rFonts w:ascii="宋体" w:eastAsia="宋体" w:hAnsi="宋体"/>
                <w:b/>
                <w:color w:val="000000"/>
                <w:szCs w:val="24"/>
              </w:rPr>
            </w:pPr>
            <w:r>
              <w:rPr>
                <w:rFonts w:ascii="宋体" w:eastAsia="宋体" w:hAnsi="宋体" w:hint="eastAsia"/>
                <w:b/>
                <w:color w:val="000000"/>
                <w:szCs w:val="24"/>
              </w:rPr>
              <w:t>（</w:t>
            </w:r>
            <w:r>
              <w:rPr>
                <w:rFonts w:eastAsia="宋体"/>
                <w:b/>
                <w:color w:val="000000"/>
                <w:szCs w:val="24"/>
              </w:rPr>
              <w:t>2</w:t>
            </w:r>
            <w:r>
              <w:rPr>
                <w:rFonts w:ascii="宋体" w:eastAsia="宋体" w:hAnsi="宋体" w:hint="eastAsia"/>
                <w:b/>
                <w:color w:val="000000"/>
                <w:szCs w:val="24"/>
              </w:rPr>
              <w:t>）</w:t>
            </w:r>
            <w:r>
              <w:rPr>
                <w:rFonts w:ascii="宋体" w:eastAsia="宋体" w:hAnsi="宋体"/>
                <w:b/>
                <w:color w:val="000000"/>
                <w:szCs w:val="24"/>
              </w:rPr>
              <w:t>排气筒设置合理性分析：</w:t>
            </w:r>
          </w:p>
          <w:p w:rsidR="00B102B1" w:rsidRDefault="00D9683E">
            <w:pPr>
              <w:widowControl w:val="0"/>
              <w:adjustRightInd w:val="0"/>
              <w:snapToGrid w:val="0"/>
              <w:spacing w:line="360" w:lineRule="auto"/>
              <w:ind w:firstLineChars="200" w:firstLine="480"/>
              <w:jc w:val="both"/>
              <w:rPr>
                <w:rFonts w:ascii="宋体" w:eastAsia="宋体" w:hAnsi="宋体"/>
                <w:kern w:val="2"/>
                <w:szCs w:val="24"/>
              </w:rPr>
            </w:pPr>
            <w:r>
              <w:rPr>
                <w:rFonts w:ascii="宋体" w:eastAsia="宋体" w:hAnsi="宋体" w:hint="eastAsia"/>
                <w:kern w:val="2"/>
                <w:szCs w:val="24"/>
              </w:rPr>
              <w:t>本项目</w:t>
            </w:r>
            <w:r>
              <w:rPr>
                <w:rFonts w:eastAsia="宋体"/>
                <w:kern w:val="2"/>
                <w:szCs w:val="24"/>
              </w:rPr>
              <w:t>200</w:t>
            </w:r>
            <w:r>
              <w:rPr>
                <w:rFonts w:ascii="宋体" w:eastAsia="宋体" w:hAnsi="宋体" w:hint="eastAsia"/>
                <w:kern w:val="2"/>
                <w:szCs w:val="24"/>
              </w:rPr>
              <w:t>米范围内最高建筑物均低于</w:t>
            </w:r>
            <w:r>
              <w:rPr>
                <w:rFonts w:eastAsia="宋体"/>
                <w:kern w:val="2"/>
                <w:szCs w:val="24"/>
              </w:rPr>
              <w:t>10</w:t>
            </w:r>
            <w:r>
              <w:rPr>
                <w:rFonts w:ascii="宋体" w:eastAsia="宋体" w:hAnsi="宋体" w:hint="eastAsia"/>
                <w:kern w:val="2"/>
                <w:szCs w:val="24"/>
              </w:rPr>
              <w:t>米，排气筒高度</w:t>
            </w:r>
            <w:r>
              <w:rPr>
                <w:rFonts w:eastAsia="宋体"/>
                <w:kern w:val="2"/>
                <w:szCs w:val="24"/>
              </w:rPr>
              <w:t>≥</w:t>
            </w:r>
            <w:r>
              <w:rPr>
                <w:rFonts w:eastAsia="宋体" w:hint="eastAsia"/>
                <w:kern w:val="2"/>
                <w:szCs w:val="24"/>
              </w:rPr>
              <w:t>15</w:t>
            </w:r>
            <w:r>
              <w:rPr>
                <w:rFonts w:ascii="宋体" w:eastAsia="宋体" w:hAnsi="宋体" w:hint="eastAsia"/>
                <w:kern w:val="2"/>
                <w:szCs w:val="24"/>
              </w:rPr>
              <w:t>米，排放高度满足《大气污染物综合排放标准》（</w:t>
            </w:r>
            <w:r>
              <w:rPr>
                <w:rFonts w:eastAsia="宋体"/>
                <w:kern w:val="2"/>
                <w:szCs w:val="24"/>
              </w:rPr>
              <w:t>GB16297-1996</w:t>
            </w:r>
            <w:r>
              <w:rPr>
                <w:rFonts w:ascii="宋体" w:eastAsia="宋体" w:hAnsi="宋体" w:hint="eastAsia"/>
                <w:kern w:val="2"/>
                <w:szCs w:val="24"/>
              </w:rPr>
              <w:t>）中的有组织排放相关要求。本项目排气筒直径、排风量、风速等参数见表</w:t>
            </w:r>
            <w:r>
              <w:rPr>
                <w:rFonts w:eastAsia="宋体"/>
                <w:kern w:val="2"/>
                <w:szCs w:val="24"/>
              </w:rPr>
              <w:t>7-2</w:t>
            </w:r>
            <w:r>
              <w:rPr>
                <w:rFonts w:ascii="宋体" w:eastAsia="宋体" w:hAnsi="宋体" w:hint="eastAsia"/>
                <w:kern w:val="2"/>
                <w:szCs w:val="24"/>
              </w:rPr>
              <w:t>，排气筒风速符合《大气污染治理工程技术导则》（</w:t>
            </w:r>
            <w:r>
              <w:rPr>
                <w:rFonts w:eastAsia="宋体"/>
                <w:kern w:val="2"/>
                <w:szCs w:val="24"/>
              </w:rPr>
              <w:t>HJ2000-2010</w:t>
            </w:r>
            <w:r>
              <w:rPr>
                <w:rFonts w:ascii="宋体" w:eastAsia="宋体" w:hAnsi="宋体" w:hint="eastAsia"/>
                <w:kern w:val="2"/>
                <w:szCs w:val="24"/>
              </w:rPr>
              <w:t>）中流速宜取</w:t>
            </w:r>
            <w:r>
              <w:rPr>
                <w:rFonts w:eastAsia="宋体"/>
                <w:kern w:val="2"/>
                <w:szCs w:val="24"/>
              </w:rPr>
              <w:t>15m/s</w:t>
            </w:r>
            <w:r>
              <w:rPr>
                <w:rFonts w:ascii="宋体" w:eastAsia="宋体" w:hAnsi="宋体" w:hint="eastAsia"/>
                <w:kern w:val="2"/>
                <w:szCs w:val="24"/>
              </w:rPr>
              <w:t>左右的要求。因此，本项目排气筒的设置是合理的。</w:t>
            </w:r>
          </w:p>
          <w:p w:rsidR="00B102B1" w:rsidRDefault="00D9683E">
            <w:pPr>
              <w:widowControl w:val="0"/>
              <w:spacing w:line="360" w:lineRule="auto"/>
              <w:ind w:firstLineChars="200" w:firstLine="482"/>
              <w:jc w:val="both"/>
              <w:rPr>
                <w:rFonts w:ascii="宋体" w:eastAsia="宋体" w:hAnsi="宋体"/>
                <w:b/>
              </w:rPr>
            </w:pPr>
            <w:r>
              <w:rPr>
                <w:rFonts w:ascii="宋体" w:eastAsia="宋体" w:hAnsi="宋体" w:hint="eastAsia"/>
                <w:b/>
              </w:rPr>
              <w:t>（</w:t>
            </w:r>
            <w:r>
              <w:rPr>
                <w:rFonts w:eastAsia="宋体"/>
                <w:b/>
              </w:rPr>
              <w:t>3</w:t>
            </w:r>
            <w:r>
              <w:rPr>
                <w:rFonts w:ascii="宋体" w:eastAsia="宋体" w:hAnsi="宋体" w:hint="eastAsia"/>
                <w:b/>
              </w:rPr>
              <w:t>）环境影响分析：</w:t>
            </w:r>
          </w:p>
          <w:p w:rsidR="00B102B1" w:rsidRDefault="00D9683E">
            <w:pPr>
              <w:widowControl w:val="0"/>
              <w:spacing w:line="360" w:lineRule="auto"/>
              <w:ind w:firstLineChars="200" w:firstLine="480"/>
              <w:jc w:val="both"/>
              <w:rPr>
                <w:rFonts w:ascii="宋体" w:eastAsia="宋体" w:hAnsi="宋体"/>
                <w:kern w:val="2"/>
                <w:szCs w:val="24"/>
              </w:rPr>
            </w:pPr>
            <w:r>
              <w:rPr>
                <w:rFonts w:ascii="宋体" w:eastAsia="宋体" w:hAnsi="宋体" w:hint="eastAsia"/>
                <w:kern w:val="2"/>
                <w:szCs w:val="24"/>
              </w:rPr>
              <w:t>根据《环境影响评价技术导则</w:t>
            </w:r>
            <w:r>
              <w:rPr>
                <w:rFonts w:ascii="宋体" w:eastAsia="宋体" w:hAnsi="宋体"/>
                <w:kern w:val="2"/>
                <w:szCs w:val="24"/>
              </w:rPr>
              <w:t xml:space="preserve"> </w:t>
            </w:r>
            <w:r>
              <w:rPr>
                <w:rFonts w:ascii="宋体" w:eastAsia="宋体" w:hAnsi="宋体" w:hint="eastAsia"/>
                <w:kern w:val="2"/>
                <w:szCs w:val="24"/>
              </w:rPr>
              <w:t>大气环境》(</w:t>
            </w:r>
            <w:r>
              <w:rPr>
                <w:rFonts w:eastAsia="宋体"/>
                <w:kern w:val="2"/>
                <w:szCs w:val="24"/>
              </w:rPr>
              <w:t>HJ2.2-2018</w:t>
            </w:r>
            <w:r>
              <w:rPr>
                <w:rFonts w:ascii="宋体" w:eastAsia="宋体" w:hAnsi="宋体" w:hint="eastAsia"/>
                <w:kern w:val="2"/>
                <w:szCs w:val="24"/>
              </w:rPr>
              <w:t>)要求，选择附录</w:t>
            </w:r>
            <w:r>
              <w:rPr>
                <w:rFonts w:eastAsia="宋体"/>
                <w:kern w:val="2"/>
                <w:szCs w:val="24"/>
              </w:rPr>
              <w:t>A</w:t>
            </w:r>
            <w:r>
              <w:rPr>
                <w:rFonts w:ascii="宋体" w:eastAsia="宋体" w:hAnsi="宋体" w:hint="eastAsia"/>
                <w:kern w:val="2"/>
                <w:szCs w:val="24"/>
              </w:rPr>
              <w:t>中推荐模式中估算模型进行计算污染源的最大环境影响，再按评价工作分级进行分级。采用</w:t>
            </w:r>
            <w:r>
              <w:rPr>
                <w:rFonts w:eastAsia="宋体"/>
                <w:kern w:val="2"/>
                <w:szCs w:val="24"/>
              </w:rPr>
              <w:t>AERSCREEN</w:t>
            </w:r>
            <w:r>
              <w:rPr>
                <w:rFonts w:ascii="宋体" w:eastAsia="宋体" w:hAnsi="宋体" w:hint="eastAsia"/>
                <w:kern w:val="2"/>
                <w:szCs w:val="24"/>
              </w:rPr>
              <w:t>估算模式进行</w:t>
            </w:r>
            <w:r>
              <w:rPr>
                <w:rFonts w:ascii="宋体" w:eastAsia="宋体" w:hAnsi="宋体" w:hint="eastAsia"/>
                <w:kern w:val="2"/>
                <w:szCs w:val="24"/>
              </w:rPr>
              <w:lastRenderedPageBreak/>
              <w:t>计算。本项目有组织废气、无组织废气具体源强参数详见表</w:t>
            </w:r>
            <w:r>
              <w:rPr>
                <w:rFonts w:eastAsia="宋体"/>
                <w:kern w:val="2"/>
                <w:szCs w:val="24"/>
              </w:rPr>
              <w:t>7-</w:t>
            </w:r>
            <w:r>
              <w:rPr>
                <w:rFonts w:eastAsia="宋体" w:hint="eastAsia"/>
                <w:kern w:val="2"/>
                <w:szCs w:val="24"/>
              </w:rPr>
              <w:t>2</w:t>
            </w:r>
            <w:r>
              <w:rPr>
                <w:rFonts w:eastAsia="宋体" w:hint="eastAsia"/>
                <w:kern w:val="2"/>
                <w:szCs w:val="24"/>
              </w:rPr>
              <w:t>、</w:t>
            </w:r>
            <w:r>
              <w:rPr>
                <w:rFonts w:eastAsia="宋体"/>
                <w:kern w:val="2"/>
                <w:szCs w:val="24"/>
              </w:rPr>
              <w:t>7-</w:t>
            </w:r>
            <w:r>
              <w:rPr>
                <w:rFonts w:eastAsia="宋体" w:hint="eastAsia"/>
                <w:kern w:val="2"/>
                <w:szCs w:val="24"/>
              </w:rPr>
              <w:t>3</w:t>
            </w:r>
            <w:r>
              <w:rPr>
                <w:rFonts w:eastAsia="宋体" w:hint="eastAsia"/>
                <w:kern w:val="2"/>
                <w:szCs w:val="24"/>
              </w:rPr>
              <w:t>：</w:t>
            </w:r>
          </w:p>
          <w:p w:rsidR="00B102B1" w:rsidRDefault="00D9683E">
            <w:pPr>
              <w:spacing w:line="360" w:lineRule="auto"/>
              <w:jc w:val="center"/>
              <w:rPr>
                <w:b/>
              </w:rPr>
            </w:pPr>
            <w:r>
              <w:rPr>
                <w:rFonts w:ascii="宋体" w:eastAsia="宋体" w:hAnsi="宋体" w:hint="eastAsia"/>
                <w:b/>
              </w:rPr>
              <w:t>表</w:t>
            </w:r>
            <w:r>
              <w:rPr>
                <w:b/>
              </w:rPr>
              <w:t>7-</w:t>
            </w:r>
            <w:r>
              <w:rPr>
                <w:rFonts w:hint="eastAsia"/>
                <w:b/>
              </w:rPr>
              <w:t>2</w:t>
            </w:r>
            <w:r>
              <w:rPr>
                <w:b/>
              </w:rPr>
              <w:t xml:space="preserve">  </w:t>
            </w:r>
            <w:r>
              <w:rPr>
                <w:rFonts w:ascii="宋体" w:eastAsia="宋体" w:hAnsi="宋体" w:hint="eastAsia"/>
                <w:b/>
              </w:rPr>
              <w:t>本项目有组织废气源强一览表</w:t>
            </w:r>
          </w:p>
          <w:tbl>
            <w:tblPr>
              <w:tblW w:w="10382" w:type="dxa"/>
              <w:jc w:val="center"/>
              <w:tblLayout w:type="fixed"/>
              <w:tblLook w:val="04A0"/>
            </w:tblPr>
            <w:tblGrid>
              <w:gridCol w:w="731"/>
              <w:gridCol w:w="836"/>
              <w:gridCol w:w="1130"/>
              <w:gridCol w:w="1126"/>
              <w:gridCol w:w="1110"/>
              <w:gridCol w:w="837"/>
              <w:gridCol w:w="838"/>
              <w:gridCol w:w="953"/>
              <w:gridCol w:w="707"/>
              <w:gridCol w:w="850"/>
              <w:gridCol w:w="1264"/>
            </w:tblGrid>
            <w:tr w:rsidR="00B102B1">
              <w:trPr>
                <w:trHeight w:val="245"/>
                <w:jc w:val="center"/>
              </w:trPr>
              <w:tc>
                <w:tcPr>
                  <w:tcW w:w="731" w:type="dxa"/>
                  <w:vMerge w:val="restart"/>
                  <w:tcBorders>
                    <w:top w:val="single" w:sz="12"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编号</w:t>
                  </w:r>
                </w:p>
              </w:tc>
              <w:tc>
                <w:tcPr>
                  <w:tcW w:w="836"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名称</w:t>
                  </w:r>
                </w:p>
              </w:tc>
              <w:tc>
                <w:tcPr>
                  <w:tcW w:w="2256" w:type="dxa"/>
                  <w:gridSpan w:val="2"/>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排气筒底部中心坐标</w:t>
                  </w:r>
                </w:p>
              </w:tc>
              <w:tc>
                <w:tcPr>
                  <w:tcW w:w="1110"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排气筒底部海拔高度</w:t>
                  </w:r>
                  <w:r>
                    <w:rPr>
                      <w:rFonts w:eastAsia="宋体"/>
                      <w:b/>
                      <w:sz w:val="21"/>
                      <w:szCs w:val="21"/>
                    </w:rPr>
                    <w:t>m</w:t>
                  </w:r>
                </w:p>
              </w:tc>
              <w:tc>
                <w:tcPr>
                  <w:tcW w:w="837"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排气筒</w:t>
                  </w:r>
                </w:p>
                <w:p w:rsidR="00B102B1" w:rsidRDefault="00D9683E">
                  <w:pPr>
                    <w:jc w:val="center"/>
                    <w:rPr>
                      <w:rFonts w:ascii="宋体" w:eastAsia="宋体" w:hAnsi="宋体"/>
                      <w:b/>
                      <w:sz w:val="21"/>
                      <w:szCs w:val="21"/>
                    </w:rPr>
                  </w:pPr>
                  <w:r>
                    <w:rPr>
                      <w:rFonts w:ascii="宋体" w:eastAsia="宋体" w:hAnsi="宋体"/>
                      <w:b/>
                      <w:sz w:val="21"/>
                      <w:szCs w:val="21"/>
                    </w:rPr>
                    <w:t>高度</w:t>
                  </w:r>
                  <w:r>
                    <w:rPr>
                      <w:rFonts w:eastAsia="宋体"/>
                      <w:b/>
                      <w:sz w:val="21"/>
                      <w:szCs w:val="21"/>
                    </w:rPr>
                    <w:t>m</w:t>
                  </w:r>
                </w:p>
              </w:tc>
              <w:tc>
                <w:tcPr>
                  <w:tcW w:w="838"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排气筒出口内径</w:t>
                  </w:r>
                  <w:r>
                    <w:rPr>
                      <w:rFonts w:eastAsia="宋体"/>
                      <w:b/>
                      <w:sz w:val="21"/>
                      <w:szCs w:val="21"/>
                    </w:rPr>
                    <w:t>m</w:t>
                  </w:r>
                </w:p>
              </w:tc>
              <w:tc>
                <w:tcPr>
                  <w:tcW w:w="95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烟气</w:t>
                  </w:r>
                </w:p>
                <w:p w:rsidR="00B102B1" w:rsidRDefault="00D9683E">
                  <w:pPr>
                    <w:jc w:val="center"/>
                    <w:rPr>
                      <w:rFonts w:ascii="宋体" w:eastAsia="宋体" w:hAnsi="宋体"/>
                      <w:b/>
                      <w:sz w:val="21"/>
                      <w:szCs w:val="21"/>
                    </w:rPr>
                  </w:pPr>
                  <w:r>
                    <w:rPr>
                      <w:rFonts w:ascii="宋体" w:eastAsia="宋体" w:hAnsi="宋体"/>
                      <w:b/>
                      <w:sz w:val="21"/>
                      <w:szCs w:val="21"/>
                    </w:rPr>
                    <w:t>流速</w:t>
                  </w:r>
                  <w:r>
                    <w:rPr>
                      <w:rFonts w:eastAsia="宋体"/>
                      <w:b/>
                      <w:sz w:val="21"/>
                      <w:szCs w:val="21"/>
                    </w:rPr>
                    <w:t>（</w:t>
                  </w:r>
                  <w:r>
                    <w:rPr>
                      <w:rFonts w:eastAsia="宋体"/>
                      <w:b/>
                      <w:sz w:val="21"/>
                      <w:szCs w:val="21"/>
                    </w:rPr>
                    <w:t>m/s</w:t>
                  </w:r>
                  <w:r>
                    <w:rPr>
                      <w:rFonts w:eastAsia="宋体"/>
                      <w:b/>
                      <w:sz w:val="21"/>
                      <w:szCs w:val="21"/>
                    </w:rPr>
                    <w:t>）</w:t>
                  </w:r>
                </w:p>
              </w:tc>
              <w:tc>
                <w:tcPr>
                  <w:tcW w:w="707"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烟气温度</w:t>
                  </w:r>
                  <w:r>
                    <w:rPr>
                      <w:rFonts w:eastAsia="宋体"/>
                      <w:b/>
                      <w:sz w:val="21"/>
                      <w:szCs w:val="21"/>
                    </w:rPr>
                    <w:t>℃</w:t>
                  </w:r>
                </w:p>
              </w:tc>
              <w:tc>
                <w:tcPr>
                  <w:tcW w:w="850" w:type="dxa"/>
                  <w:vMerge w:val="restart"/>
                  <w:tcBorders>
                    <w:top w:val="single" w:sz="12" w:space="0" w:color="auto"/>
                    <w:left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年排放小时数</w:t>
                  </w:r>
                  <w:r>
                    <w:rPr>
                      <w:rFonts w:eastAsia="宋体"/>
                      <w:b/>
                      <w:sz w:val="21"/>
                      <w:szCs w:val="21"/>
                    </w:rPr>
                    <w:t>h</w:t>
                  </w:r>
                </w:p>
              </w:tc>
              <w:tc>
                <w:tcPr>
                  <w:tcW w:w="1264" w:type="dxa"/>
                  <w:vMerge w:val="restart"/>
                  <w:tcBorders>
                    <w:top w:val="single" w:sz="12" w:space="0" w:color="auto"/>
                    <w:left w:val="nil"/>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污染物排放速率</w:t>
                  </w:r>
                  <w:r>
                    <w:rPr>
                      <w:rFonts w:eastAsia="宋体"/>
                      <w:b/>
                      <w:sz w:val="21"/>
                      <w:szCs w:val="21"/>
                    </w:rPr>
                    <w:t>(kg/h</w:t>
                  </w:r>
                  <w:r>
                    <w:rPr>
                      <w:rFonts w:eastAsia="宋体"/>
                      <w:b/>
                      <w:sz w:val="21"/>
                      <w:szCs w:val="21"/>
                    </w:rPr>
                    <w:t>）</w:t>
                  </w:r>
                </w:p>
              </w:tc>
            </w:tr>
            <w:tr w:rsidR="00B102B1">
              <w:trPr>
                <w:trHeight w:val="119"/>
                <w:jc w:val="center"/>
              </w:trPr>
              <w:tc>
                <w:tcPr>
                  <w:tcW w:w="731" w:type="dxa"/>
                  <w:vMerge/>
                  <w:tcBorders>
                    <w:top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836"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1130" w:type="dxa"/>
                  <w:tcBorders>
                    <w:top w:val="nil"/>
                    <w:left w:val="nil"/>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X</w:t>
                  </w:r>
                </w:p>
              </w:tc>
              <w:tc>
                <w:tcPr>
                  <w:tcW w:w="1126" w:type="dxa"/>
                  <w:tcBorders>
                    <w:top w:val="nil"/>
                    <w:left w:val="nil"/>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Y</w:t>
                  </w:r>
                </w:p>
              </w:tc>
              <w:tc>
                <w:tcPr>
                  <w:tcW w:w="1110"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837"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838"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953"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707"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850" w:type="dxa"/>
                  <w:vMerge/>
                  <w:tcBorders>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1264" w:type="dxa"/>
                  <w:vMerge/>
                  <w:tcBorders>
                    <w:left w:val="nil"/>
                    <w:bottom w:val="single" w:sz="8" w:space="0" w:color="auto"/>
                  </w:tcBorders>
                  <w:shd w:val="clear" w:color="auto" w:fill="auto"/>
                  <w:vAlign w:val="center"/>
                </w:tcPr>
                <w:p w:rsidR="00B102B1" w:rsidRDefault="00B102B1">
                  <w:pPr>
                    <w:jc w:val="center"/>
                    <w:rPr>
                      <w:rFonts w:ascii="宋体" w:eastAsia="宋体" w:hAnsi="宋体"/>
                      <w:b/>
                      <w:color w:val="C00000"/>
                      <w:sz w:val="21"/>
                      <w:szCs w:val="21"/>
                    </w:rPr>
                  </w:pPr>
                </w:p>
              </w:tc>
            </w:tr>
            <w:tr w:rsidR="00B102B1">
              <w:trPr>
                <w:trHeight w:val="516"/>
                <w:jc w:val="center"/>
              </w:trPr>
              <w:tc>
                <w:tcPr>
                  <w:tcW w:w="731" w:type="dxa"/>
                  <w:tcBorders>
                    <w:top w:val="single" w:sz="8" w:space="0" w:color="auto"/>
                    <w:bottom w:val="single" w:sz="12"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FQ-1</w:t>
                  </w:r>
                  <w:r>
                    <w:rPr>
                      <w:rFonts w:eastAsia="宋体" w:hAnsi="Webdings"/>
                      <w:sz w:val="21"/>
                      <w:szCs w:val="21"/>
                    </w:rPr>
                    <w:t xml:space="preserve">　</w:t>
                  </w:r>
                </w:p>
              </w:tc>
              <w:tc>
                <w:tcPr>
                  <w:tcW w:w="836" w:type="dxa"/>
                  <w:tcBorders>
                    <w:top w:val="single" w:sz="8" w:space="0" w:color="auto"/>
                    <w:left w:val="nil"/>
                    <w:bottom w:val="single" w:sz="12" w:space="0" w:color="auto"/>
                    <w:right w:val="single" w:sz="8" w:space="0" w:color="auto"/>
                  </w:tcBorders>
                  <w:shd w:val="clear" w:color="auto" w:fill="auto"/>
                  <w:vAlign w:val="center"/>
                </w:tcPr>
                <w:p w:rsidR="00B102B1" w:rsidRDefault="00D9683E">
                  <w:pPr>
                    <w:adjustRightInd w:val="0"/>
                    <w:snapToGrid w:val="0"/>
                    <w:rPr>
                      <w:rFonts w:ascii="宋体" w:eastAsia="宋体" w:hAnsi="宋体"/>
                      <w:snapToGrid w:val="0"/>
                      <w:spacing w:val="-4"/>
                      <w:sz w:val="21"/>
                      <w:szCs w:val="21"/>
                    </w:rPr>
                  </w:pPr>
                  <w:r>
                    <w:rPr>
                      <w:rFonts w:ascii="宋体" w:eastAsia="宋体" w:hAnsi="宋体" w:hint="eastAsia"/>
                      <w:snapToGrid w:val="0"/>
                      <w:spacing w:val="-4"/>
                      <w:sz w:val="21"/>
                      <w:szCs w:val="21"/>
                    </w:rPr>
                    <w:t>非甲烷</w:t>
                  </w:r>
                </w:p>
                <w:p w:rsidR="00B102B1" w:rsidRDefault="00D9683E">
                  <w:pPr>
                    <w:adjustRightInd w:val="0"/>
                    <w:snapToGrid w:val="0"/>
                    <w:ind w:firstLineChars="50" w:firstLine="101"/>
                    <w:rPr>
                      <w:rFonts w:ascii="宋体" w:eastAsia="宋体" w:hAnsi="宋体"/>
                      <w:snapToGrid w:val="0"/>
                      <w:spacing w:val="-4"/>
                      <w:sz w:val="21"/>
                      <w:szCs w:val="21"/>
                    </w:rPr>
                  </w:pPr>
                  <w:r>
                    <w:rPr>
                      <w:rFonts w:ascii="宋体" w:eastAsia="宋体" w:hAnsi="宋体" w:hint="eastAsia"/>
                      <w:snapToGrid w:val="0"/>
                      <w:spacing w:val="-4"/>
                      <w:sz w:val="21"/>
                      <w:szCs w:val="21"/>
                    </w:rPr>
                    <w:t>总烃</w:t>
                  </w:r>
                </w:p>
              </w:tc>
              <w:tc>
                <w:tcPr>
                  <w:tcW w:w="1130" w:type="dxa"/>
                  <w:tcBorders>
                    <w:top w:val="single" w:sz="8" w:space="0" w:color="auto"/>
                    <w:left w:val="nil"/>
                    <w:bottom w:val="single" w:sz="12" w:space="0" w:color="auto"/>
                    <w:right w:val="single" w:sz="8" w:space="0" w:color="auto"/>
                  </w:tcBorders>
                  <w:shd w:val="clear" w:color="auto" w:fill="auto"/>
                  <w:vAlign w:val="center"/>
                </w:tcPr>
                <w:p w:rsidR="00B102B1" w:rsidRDefault="00D9683E">
                  <w:pPr>
                    <w:ind w:firstLineChars="50" w:firstLine="105"/>
                    <w:rPr>
                      <w:rFonts w:eastAsia="宋体"/>
                      <w:sz w:val="21"/>
                      <w:szCs w:val="21"/>
                    </w:rPr>
                  </w:pPr>
                  <w:r>
                    <w:rPr>
                      <w:rFonts w:eastAsia="宋体"/>
                      <w:sz w:val="21"/>
                      <w:szCs w:val="21"/>
                    </w:rPr>
                    <w:t>120.</w:t>
                  </w:r>
                  <w:r>
                    <w:rPr>
                      <w:rFonts w:eastAsia="宋体" w:hint="eastAsia"/>
                      <w:sz w:val="21"/>
                      <w:szCs w:val="21"/>
                    </w:rPr>
                    <w:t>3346</w:t>
                  </w:r>
                </w:p>
              </w:tc>
              <w:tc>
                <w:tcPr>
                  <w:tcW w:w="1126" w:type="dxa"/>
                  <w:tcBorders>
                    <w:top w:val="single" w:sz="8" w:space="0" w:color="auto"/>
                    <w:left w:val="nil"/>
                    <w:bottom w:val="single" w:sz="12"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32.50</w:t>
                  </w:r>
                  <w:r>
                    <w:rPr>
                      <w:rFonts w:eastAsia="宋体" w:hint="eastAsia"/>
                      <w:sz w:val="21"/>
                      <w:szCs w:val="21"/>
                    </w:rPr>
                    <w:t>57</w:t>
                  </w:r>
                </w:p>
              </w:tc>
              <w:tc>
                <w:tcPr>
                  <w:tcW w:w="1110" w:type="dxa"/>
                  <w:tcBorders>
                    <w:top w:val="single" w:sz="8" w:space="0" w:color="auto"/>
                    <w:left w:val="nil"/>
                    <w:bottom w:val="single" w:sz="12"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3</w:t>
                  </w:r>
                </w:p>
              </w:tc>
              <w:tc>
                <w:tcPr>
                  <w:tcW w:w="837" w:type="dxa"/>
                  <w:tcBorders>
                    <w:top w:val="single" w:sz="8" w:space="0" w:color="auto"/>
                    <w:left w:val="nil"/>
                    <w:bottom w:val="single" w:sz="12"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15</w:t>
                  </w:r>
                </w:p>
              </w:tc>
              <w:tc>
                <w:tcPr>
                  <w:tcW w:w="838" w:type="dxa"/>
                  <w:tcBorders>
                    <w:top w:val="single" w:sz="8" w:space="0" w:color="auto"/>
                    <w:left w:val="nil"/>
                    <w:bottom w:val="single" w:sz="12" w:space="0" w:color="auto"/>
                    <w:right w:val="single" w:sz="8" w:space="0" w:color="auto"/>
                  </w:tcBorders>
                  <w:shd w:val="clear" w:color="auto" w:fill="auto"/>
                  <w:vAlign w:val="center"/>
                </w:tcPr>
                <w:p w:rsidR="00B102B1" w:rsidRPr="00303D6D" w:rsidRDefault="00D9683E">
                  <w:pPr>
                    <w:jc w:val="center"/>
                    <w:rPr>
                      <w:rFonts w:eastAsia="宋体"/>
                      <w:sz w:val="21"/>
                      <w:szCs w:val="21"/>
                    </w:rPr>
                  </w:pPr>
                  <w:r w:rsidRPr="00303D6D">
                    <w:rPr>
                      <w:rFonts w:eastAsia="宋体" w:hint="eastAsia"/>
                      <w:sz w:val="21"/>
                      <w:szCs w:val="21"/>
                    </w:rPr>
                    <w:t>0.6</w:t>
                  </w:r>
                </w:p>
              </w:tc>
              <w:tc>
                <w:tcPr>
                  <w:tcW w:w="953" w:type="dxa"/>
                  <w:tcBorders>
                    <w:top w:val="single" w:sz="8" w:space="0" w:color="auto"/>
                    <w:left w:val="nil"/>
                    <w:bottom w:val="single" w:sz="12" w:space="0" w:color="auto"/>
                    <w:right w:val="single" w:sz="8" w:space="0" w:color="auto"/>
                  </w:tcBorders>
                  <w:shd w:val="clear" w:color="auto" w:fill="auto"/>
                  <w:vAlign w:val="center"/>
                </w:tcPr>
                <w:p w:rsidR="00B102B1" w:rsidRPr="00303D6D" w:rsidRDefault="00D9683E">
                  <w:pPr>
                    <w:jc w:val="center"/>
                    <w:rPr>
                      <w:rFonts w:eastAsia="宋体"/>
                      <w:sz w:val="21"/>
                      <w:szCs w:val="21"/>
                    </w:rPr>
                  </w:pPr>
                  <w:r w:rsidRPr="00303D6D">
                    <w:rPr>
                      <w:rFonts w:eastAsia="宋体" w:hint="eastAsia"/>
                      <w:sz w:val="21"/>
                      <w:szCs w:val="21"/>
                    </w:rPr>
                    <w:t>15.73</w:t>
                  </w:r>
                </w:p>
              </w:tc>
              <w:tc>
                <w:tcPr>
                  <w:tcW w:w="707" w:type="dxa"/>
                  <w:tcBorders>
                    <w:top w:val="single" w:sz="8" w:space="0" w:color="auto"/>
                    <w:left w:val="nil"/>
                    <w:bottom w:val="single" w:sz="12" w:space="0" w:color="auto"/>
                    <w:right w:val="single" w:sz="8" w:space="0" w:color="auto"/>
                  </w:tcBorders>
                  <w:shd w:val="clear" w:color="auto" w:fill="auto"/>
                  <w:vAlign w:val="center"/>
                </w:tcPr>
                <w:p w:rsidR="00B102B1" w:rsidRPr="00303D6D" w:rsidRDefault="00D9683E">
                  <w:pPr>
                    <w:jc w:val="center"/>
                    <w:rPr>
                      <w:rFonts w:eastAsia="宋体"/>
                      <w:sz w:val="21"/>
                      <w:szCs w:val="21"/>
                    </w:rPr>
                  </w:pPr>
                  <w:r w:rsidRPr="00303D6D">
                    <w:rPr>
                      <w:rFonts w:eastAsia="宋体"/>
                      <w:sz w:val="21"/>
                      <w:szCs w:val="21"/>
                    </w:rPr>
                    <w:t>25</w:t>
                  </w:r>
                </w:p>
              </w:tc>
              <w:tc>
                <w:tcPr>
                  <w:tcW w:w="850" w:type="dxa"/>
                  <w:tcBorders>
                    <w:top w:val="single" w:sz="8" w:space="0" w:color="auto"/>
                    <w:left w:val="nil"/>
                    <w:bottom w:val="single" w:sz="12" w:space="0" w:color="auto"/>
                    <w:right w:val="single" w:sz="8" w:space="0" w:color="auto"/>
                  </w:tcBorders>
                  <w:shd w:val="clear" w:color="auto" w:fill="auto"/>
                  <w:vAlign w:val="center"/>
                </w:tcPr>
                <w:p w:rsidR="00B102B1" w:rsidRPr="00303D6D" w:rsidRDefault="00D9683E">
                  <w:pPr>
                    <w:jc w:val="center"/>
                    <w:rPr>
                      <w:rFonts w:eastAsia="宋体"/>
                      <w:sz w:val="21"/>
                      <w:szCs w:val="21"/>
                    </w:rPr>
                  </w:pPr>
                  <w:r w:rsidRPr="00303D6D">
                    <w:rPr>
                      <w:rFonts w:eastAsia="宋体" w:hint="eastAsia"/>
                      <w:sz w:val="21"/>
                      <w:szCs w:val="21"/>
                    </w:rPr>
                    <w:t>2300</w:t>
                  </w:r>
                </w:p>
              </w:tc>
              <w:tc>
                <w:tcPr>
                  <w:tcW w:w="1264" w:type="dxa"/>
                  <w:tcBorders>
                    <w:top w:val="single" w:sz="8" w:space="0" w:color="auto"/>
                    <w:left w:val="nil"/>
                    <w:bottom w:val="single" w:sz="12" w:space="0" w:color="auto"/>
                  </w:tcBorders>
                  <w:shd w:val="clear" w:color="auto" w:fill="auto"/>
                  <w:vAlign w:val="center"/>
                </w:tcPr>
                <w:p w:rsidR="00B102B1" w:rsidRPr="00303D6D" w:rsidRDefault="00D9683E">
                  <w:pPr>
                    <w:adjustRightInd w:val="0"/>
                    <w:snapToGrid w:val="0"/>
                    <w:ind w:firstLineChars="100" w:firstLine="210"/>
                    <w:rPr>
                      <w:rFonts w:eastAsia="宋体"/>
                      <w:snapToGrid w:val="0"/>
                      <w:spacing w:val="-4"/>
                      <w:sz w:val="21"/>
                      <w:szCs w:val="21"/>
                    </w:rPr>
                  </w:pPr>
                  <w:r w:rsidRPr="00303D6D">
                    <w:rPr>
                      <w:rFonts w:eastAsiaTheme="minorEastAsia" w:hAnsi="宋体" w:hint="eastAsia"/>
                      <w:sz w:val="21"/>
                      <w:szCs w:val="21"/>
                    </w:rPr>
                    <w:t>0</w:t>
                  </w:r>
                  <w:r w:rsidRPr="00303D6D">
                    <w:rPr>
                      <w:rFonts w:eastAsiaTheme="minorEastAsia" w:hAnsi="宋体"/>
                      <w:sz w:val="21"/>
                      <w:szCs w:val="21"/>
                    </w:rPr>
                    <w:t>.00</w:t>
                  </w:r>
                  <w:r w:rsidRPr="00303D6D">
                    <w:rPr>
                      <w:rFonts w:eastAsiaTheme="minorEastAsia" w:hAnsi="宋体" w:hint="eastAsia"/>
                      <w:sz w:val="21"/>
                      <w:szCs w:val="21"/>
                    </w:rPr>
                    <w:t>31</w:t>
                  </w:r>
                </w:p>
              </w:tc>
            </w:tr>
          </w:tbl>
          <w:p w:rsidR="00B102B1" w:rsidRDefault="00D9683E" w:rsidP="006E2BF2">
            <w:pPr>
              <w:spacing w:beforeLines="50" w:line="360" w:lineRule="auto"/>
              <w:jc w:val="center"/>
              <w:rPr>
                <w:b/>
              </w:rPr>
            </w:pPr>
            <w:r>
              <w:rPr>
                <w:rFonts w:ascii="宋体" w:eastAsia="宋体" w:hAnsi="宋体" w:hint="eastAsia"/>
                <w:b/>
              </w:rPr>
              <w:t xml:space="preserve">    表</w:t>
            </w:r>
            <w:r>
              <w:rPr>
                <w:b/>
              </w:rPr>
              <w:t>7-</w:t>
            </w:r>
            <w:r>
              <w:rPr>
                <w:rFonts w:hint="eastAsia"/>
                <w:b/>
              </w:rPr>
              <w:t>3</w:t>
            </w:r>
            <w:r>
              <w:rPr>
                <w:b/>
              </w:rPr>
              <w:t xml:space="preserve">  </w:t>
            </w:r>
            <w:r>
              <w:rPr>
                <w:rFonts w:ascii="宋体" w:eastAsia="宋体" w:hAnsi="宋体" w:hint="eastAsia"/>
                <w:b/>
              </w:rPr>
              <w:t>本项目无组织废气源强一览表</w:t>
            </w:r>
          </w:p>
          <w:tbl>
            <w:tblPr>
              <w:tblW w:w="1038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77"/>
              <w:gridCol w:w="1117"/>
              <w:gridCol w:w="992"/>
              <w:gridCol w:w="851"/>
              <w:gridCol w:w="850"/>
              <w:gridCol w:w="851"/>
              <w:gridCol w:w="1134"/>
              <w:gridCol w:w="992"/>
              <w:gridCol w:w="1209"/>
              <w:gridCol w:w="1209"/>
            </w:tblGrid>
            <w:tr w:rsidR="00B102B1">
              <w:trPr>
                <w:trHeight w:val="221"/>
                <w:jc w:val="center"/>
              </w:trPr>
              <w:tc>
                <w:tcPr>
                  <w:tcW w:w="1177"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污染源</w:t>
                  </w:r>
                </w:p>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名称</w:t>
                  </w:r>
                </w:p>
              </w:tc>
              <w:tc>
                <w:tcPr>
                  <w:tcW w:w="2109" w:type="dxa"/>
                  <w:gridSpan w:val="2"/>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面源起点坐标</w:t>
                  </w:r>
                </w:p>
              </w:tc>
              <w:tc>
                <w:tcPr>
                  <w:tcW w:w="851"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海拔高度</w:t>
                  </w:r>
                  <w:r>
                    <w:rPr>
                      <w:rFonts w:eastAsia="宋体"/>
                      <w:b/>
                      <w:sz w:val="21"/>
                      <w:szCs w:val="21"/>
                    </w:rPr>
                    <w:t>m</w:t>
                  </w:r>
                </w:p>
              </w:tc>
              <w:tc>
                <w:tcPr>
                  <w:tcW w:w="3827" w:type="dxa"/>
                  <w:gridSpan w:val="4"/>
                  <w:shd w:val="clear" w:color="auto" w:fill="auto"/>
                  <w:vAlign w:val="center"/>
                </w:tcPr>
                <w:p w:rsidR="00B102B1" w:rsidRDefault="00D9683E">
                  <w:pPr>
                    <w:snapToGrid w:val="0"/>
                    <w:spacing w:line="240" w:lineRule="atLeast"/>
                    <w:ind w:firstLineChars="550" w:firstLine="1160"/>
                    <w:rPr>
                      <w:rFonts w:ascii="宋体" w:eastAsia="宋体" w:hAnsi="宋体"/>
                      <w:b/>
                      <w:sz w:val="21"/>
                      <w:szCs w:val="21"/>
                    </w:rPr>
                  </w:pPr>
                  <w:r>
                    <w:rPr>
                      <w:rFonts w:ascii="宋体" w:eastAsia="宋体" w:hAnsi="宋体" w:hint="eastAsia"/>
                      <w:b/>
                      <w:sz w:val="21"/>
                      <w:szCs w:val="21"/>
                    </w:rPr>
                    <w:t>矩形面源</w:t>
                  </w:r>
                </w:p>
              </w:tc>
              <w:tc>
                <w:tcPr>
                  <w:tcW w:w="2418" w:type="dxa"/>
                  <w:gridSpan w:val="2"/>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污染物排放速率</w:t>
                  </w:r>
                </w:p>
                <w:p w:rsidR="00B102B1" w:rsidRDefault="00D9683E">
                  <w:pPr>
                    <w:snapToGrid w:val="0"/>
                    <w:spacing w:line="240" w:lineRule="atLeast"/>
                    <w:jc w:val="center"/>
                    <w:rPr>
                      <w:rFonts w:eastAsia="宋体"/>
                      <w:b/>
                      <w:sz w:val="21"/>
                      <w:szCs w:val="21"/>
                    </w:rPr>
                  </w:pPr>
                  <w:r>
                    <w:rPr>
                      <w:rFonts w:eastAsia="宋体"/>
                      <w:b/>
                      <w:sz w:val="21"/>
                      <w:szCs w:val="21"/>
                    </w:rPr>
                    <w:t>（</w:t>
                  </w:r>
                  <w:r>
                    <w:rPr>
                      <w:rFonts w:eastAsia="宋体"/>
                      <w:b/>
                      <w:sz w:val="21"/>
                      <w:szCs w:val="21"/>
                    </w:rPr>
                    <w:t>kg/h</w:t>
                  </w:r>
                  <w:r>
                    <w:rPr>
                      <w:rFonts w:eastAsia="宋体"/>
                      <w:b/>
                      <w:sz w:val="21"/>
                      <w:szCs w:val="21"/>
                    </w:rPr>
                    <w:t>）</w:t>
                  </w:r>
                </w:p>
              </w:tc>
            </w:tr>
            <w:tr w:rsidR="00B102B1">
              <w:trPr>
                <w:trHeight w:val="305"/>
                <w:jc w:val="center"/>
              </w:trPr>
              <w:tc>
                <w:tcPr>
                  <w:tcW w:w="1177" w:type="dxa"/>
                  <w:vMerge/>
                  <w:shd w:val="clear" w:color="auto" w:fill="auto"/>
                  <w:vAlign w:val="center"/>
                </w:tcPr>
                <w:p w:rsidR="00B102B1" w:rsidRDefault="00B102B1">
                  <w:pPr>
                    <w:snapToGrid w:val="0"/>
                    <w:spacing w:line="240" w:lineRule="atLeast"/>
                    <w:ind w:firstLineChars="200" w:firstLine="422"/>
                    <w:jc w:val="center"/>
                    <w:rPr>
                      <w:rFonts w:ascii="宋体" w:eastAsia="宋体" w:hAnsi="宋体"/>
                      <w:b/>
                      <w:sz w:val="21"/>
                      <w:szCs w:val="21"/>
                    </w:rPr>
                  </w:pPr>
                </w:p>
              </w:tc>
              <w:tc>
                <w:tcPr>
                  <w:tcW w:w="1117" w:type="dxa"/>
                  <w:shd w:val="clear" w:color="auto" w:fill="auto"/>
                  <w:vAlign w:val="center"/>
                </w:tcPr>
                <w:p w:rsidR="00B102B1" w:rsidRDefault="00D9683E">
                  <w:pPr>
                    <w:spacing w:line="360" w:lineRule="auto"/>
                    <w:jc w:val="center"/>
                    <w:rPr>
                      <w:rFonts w:eastAsia="宋体"/>
                      <w:b/>
                      <w:sz w:val="21"/>
                      <w:szCs w:val="21"/>
                    </w:rPr>
                  </w:pPr>
                  <w:r>
                    <w:rPr>
                      <w:rFonts w:eastAsia="宋体"/>
                      <w:b/>
                      <w:sz w:val="21"/>
                      <w:szCs w:val="21"/>
                    </w:rPr>
                    <w:t>X</w:t>
                  </w:r>
                </w:p>
              </w:tc>
              <w:tc>
                <w:tcPr>
                  <w:tcW w:w="992" w:type="dxa"/>
                  <w:shd w:val="clear" w:color="auto" w:fill="auto"/>
                  <w:vAlign w:val="center"/>
                </w:tcPr>
                <w:p w:rsidR="00B102B1" w:rsidRDefault="00D9683E">
                  <w:pPr>
                    <w:spacing w:line="360" w:lineRule="auto"/>
                    <w:jc w:val="center"/>
                    <w:rPr>
                      <w:rFonts w:eastAsia="宋体"/>
                      <w:b/>
                      <w:sz w:val="21"/>
                      <w:szCs w:val="21"/>
                    </w:rPr>
                  </w:pPr>
                  <w:r>
                    <w:rPr>
                      <w:rFonts w:eastAsia="宋体"/>
                      <w:b/>
                      <w:sz w:val="21"/>
                      <w:szCs w:val="21"/>
                    </w:rPr>
                    <w:t>Y</w:t>
                  </w:r>
                </w:p>
              </w:tc>
              <w:tc>
                <w:tcPr>
                  <w:tcW w:w="851" w:type="dxa"/>
                  <w:vMerge/>
                  <w:shd w:val="clear" w:color="auto" w:fill="auto"/>
                  <w:vAlign w:val="center"/>
                </w:tcPr>
                <w:p w:rsidR="00B102B1" w:rsidRDefault="00B102B1">
                  <w:pPr>
                    <w:snapToGrid w:val="0"/>
                    <w:spacing w:line="240" w:lineRule="atLeast"/>
                    <w:ind w:firstLineChars="200" w:firstLine="420"/>
                    <w:jc w:val="center"/>
                    <w:rPr>
                      <w:rFonts w:ascii="宋体" w:eastAsia="宋体" w:hAnsi="宋体"/>
                      <w:sz w:val="21"/>
                      <w:szCs w:val="21"/>
                    </w:rPr>
                  </w:pPr>
                </w:p>
              </w:tc>
              <w:tc>
                <w:tcPr>
                  <w:tcW w:w="850"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长度</w:t>
                  </w:r>
                </w:p>
              </w:tc>
              <w:tc>
                <w:tcPr>
                  <w:tcW w:w="851"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宽度</w:t>
                  </w:r>
                </w:p>
              </w:tc>
              <w:tc>
                <w:tcPr>
                  <w:tcW w:w="1134" w:type="dxa"/>
                  <w:shd w:val="clear" w:color="auto" w:fill="auto"/>
                  <w:vAlign w:val="center"/>
                </w:tcPr>
                <w:p w:rsidR="00B102B1" w:rsidRDefault="00D9683E">
                  <w:pPr>
                    <w:snapToGrid w:val="0"/>
                    <w:spacing w:line="240" w:lineRule="atLeast"/>
                    <w:ind w:leftChars="18" w:left="254" w:hangingChars="100" w:hanging="211"/>
                    <w:rPr>
                      <w:rFonts w:ascii="宋体" w:eastAsia="宋体" w:hAnsi="宋体"/>
                      <w:b/>
                      <w:sz w:val="21"/>
                      <w:szCs w:val="21"/>
                    </w:rPr>
                  </w:pPr>
                  <w:r>
                    <w:rPr>
                      <w:rFonts w:ascii="宋体" w:eastAsia="宋体" w:hAnsi="宋体" w:hint="eastAsia"/>
                      <w:b/>
                      <w:sz w:val="21"/>
                      <w:szCs w:val="21"/>
                    </w:rPr>
                    <w:t>与正北向夹角°</w:t>
                  </w:r>
                </w:p>
              </w:tc>
              <w:tc>
                <w:tcPr>
                  <w:tcW w:w="992"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有效</w:t>
                  </w:r>
                </w:p>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高度</w:t>
                  </w:r>
                </w:p>
              </w:tc>
              <w:tc>
                <w:tcPr>
                  <w:tcW w:w="1209" w:type="dxa"/>
                  <w:shd w:val="clear" w:color="auto" w:fill="auto"/>
                  <w:vAlign w:val="center"/>
                </w:tcPr>
                <w:p w:rsidR="00B102B1" w:rsidRDefault="00D9683E">
                  <w:pPr>
                    <w:snapToGrid w:val="0"/>
                    <w:spacing w:line="240" w:lineRule="atLeast"/>
                    <w:ind w:firstLineChars="50" w:firstLine="105"/>
                    <w:rPr>
                      <w:rFonts w:eastAsia="宋体"/>
                      <w:b/>
                      <w:sz w:val="21"/>
                      <w:szCs w:val="21"/>
                    </w:rPr>
                  </w:pPr>
                  <w:r>
                    <w:rPr>
                      <w:rFonts w:eastAsia="宋体" w:hint="eastAsia"/>
                      <w:b/>
                      <w:sz w:val="21"/>
                      <w:szCs w:val="21"/>
                    </w:rPr>
                    <w:t>非甲烷</w:t>
                  </w:r>
                </w:p>
                <w:p w:rsidR="00B102B1" w:rsidRDefault="00D9683E">
                  <w:pPr>
                    <w:snapToGrid w:val="0"/>
                    <w:spacing w:line="240" w:lineRule="atLeast"/>
                    <w:ind w:firstLineChars="100" w:firstLine="211"/>
                    <w:rPr>
                      <w:rFonts w:eastAsia="宋体"/>
                      <w:sz w:val="21"/>
                      <w:szCs w:val="21"/>
                    </w:rPr>
                  </w:pPr>
                  <w:r>
                    <w:rPr>
                      <w:rFonts w:eastAsia="宋体" w:hint="eastAsia"/>
                      <w:b/>
                      <w:sz w:val="21"/>
                      <w:szCs w:val="21"/>
                    </w:rPr>
                    <w:t>总烃</w:t>
                  </w:r>
                </w:p>
              </w:tc>
              <w:tc>
                <w:tcPr>
                  <w:tcW w:w="1209" w:type="dxa"/>
                  <w:shd w:val="clear" w:color="auto" w:fill="auto"/>
                  <w:vAlign w:val="center"/>
                </w:tcPr>
                <w:p w:rsidR="00B102B1" w:rsidRDefault="00D9683E">
                  <w:pPr>
                    <w:snapToGrid w:val="0"/>
                    <w:spacing w:line="240" w:lineRule="atLeast"/>
                    <w:ind w:firstLineChars="150" w:firstLine="316"/>
                    <w:rPr>
                      <w:rFonts w:eastAsia="宋体"/>
                      <w:b/>
                      <w:sz w:val="21"/>
                      <w:szCs w:val="21"/>
                    </w:rPr>
                  </w:pPr>
                  <w:r>
                    <w:rPr>
                      <w:rFonts w:eastAsia="宋体" w:hint="eastAsia"/>
                      <w:b/>
                      <w:sz w:val="21"/>
                      <w:szCs w:val="21"/>
                    </w:rPr>
                    <w:t>粉尘</w:t>
                  </w:r>
                </w:p>
              </w:tc>
            </w:tr>
            <w:tr w:rsidR="00B102B1">
              <w:trPr>
                <w:trHeight w:val="649"/>
                <w:jc w:val="center"/>
              </w:trPr>
              <w:tc>
                <w:tcPr>
                  <w:tcW w:w="1177" w:type="dxa"/>
                  <w:tcBorders>
                    <w:bottom w:val="single" w:sz="12" w:space="0" w:color="auto"/>
                  </w:tcBorders>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生产车间</w:t>
                  </w:r>
                </w:p>
              </w:tc>
              <w:tc>
                <w:tcPr>
                  <w:tcW w:w="1117" w:type="dxa"/>
                  <w:tcBorders>
                    <w:top w:val="single" w:sz="8" w:space="0" w:color="auto"/>
                    <w:left w:val="nil"/>
                    <w:bottom w:val="single" w:sz="12"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120.3</w:t>
                  </w:r>
                  <w:r>
                    <w:rPr>
                      <w:rFonts w:eastAsia="宋体" w:hint="eastAsia"/>
                      <w:sz w:val="21"/>
                      <w:szCs w:val="21"/>
                    </w:rPr>
                    <w:t>343</w:t>
                  </w:r>
                </w:p>
              </w:tc>
              <w:tc>
                <w:tcPr>
                  <w:tcW w:w="992" w:type="dxa"/>
                  <w:tcBorders>
                    <w:top w:val="single" w:sz="8" w:space="0" w:color="auto"/>
                    <w:left w:val="nil"/>
                    <w:bottom w:val="single" w:sz="12"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32.50</w:t>
                  </w:r>
                  <w:r>
                    <w:rPr>
                      <w:rFonts w:eastAsia="宋体" w:hint="eastAsia"/>
                      <w:sz w:val="21"/>
                      <w:szCs w:val="21"/>
                    </w:rPr>
                    <w:t>54</w:t>
                  </w:r>
                </w:p>
              </w:tc>
              <w:tc>
                <w:tcPr>
                  <w:tcW w:w="851" w:type="dxa"/>
                  <w:tcBorders>
                    <w:bottom w:val="single" w:sz="12" w:space="0" w:color="auto"/>
                  </w:tcBorders>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3</w:t>
                  </w:r>
                </w:p>
              </w:tc>
              <w:tc>
                <w:tcPr>
                  <w:tcW w:w="850" w:type="dxa"/>
                  <w:tcBorders>
                    <w:bottom w:val="single" w:sz="12" w:space="0" w:color="auto"/>
                  </w:tcBorders>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67.2</w:t>
                  </w:r>
                </w:p>
              </w:tc>
              <w:tc>
                <w:tcPr>
                  <w:tcW w:w="851" w:type="dxa"/>
                  <w:tcBorders>
                    <w:bottom w:val="single" w:sz="12" w:space="0" w:color="auto"/>
                  </w:tcBorders>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28</w:t>
                  </w:r>
                </w:p>
              </w:tc>
              <w:tc>
                <w:tcPr>
                  <w:tcW w:w="1134" w:type="dxa"/>
                  <w:tcBorders>
                    <w:bottom w:val="single" w:sz="12" w:space="0" w:color="auto"/>
                  </w:tcBorders>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5</w:t>
                  </w:r>
                </w:p>
              </w:tc>
              <w:tc>
                <w:tcPr>
                  <w:tcW w:w="992" w:type="dxa"/>
                  <w:tcBorders>
                    <w:bottom w:val="single" w:sz="12" w:space="0" w:color="auto"/>
                  </w:tcBorders>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8</w:t>
                  </w:r>
                </w:p>
              </w:tc>
              <w:tc>
                <w:tcPr>
                  <w:tcW w:w="1209" w:type="dxa"/>
                  <w:tcBorders>
                    <w:bottom w:val="single" w:sz="12" w:space="0" w:color="auto"/>
                  </w:tcBorders>
                  <w:shd w:val="clear" w:color="auto" w:fill="auto"/>
                  <w:vAlign w:val="center"/>
                </w:tcPr>
                <w:p w:rsidR="00B102B1" w:rsidRPr="00303D6D" w:rsidRDefault="00D9683E">
                  <w:pPr>
                    <w:snapToGrid w:val="0"/>
                    <w:spacing w:line="240" w:lineRule="atLeast"/>
                    <w:jc w:val="center"/>
                    <w:rPr>
                      <w:rFonts w:eastAsia="宋体"/>
                      <w:sz w:val="21"/>
                      <w:szCs w:val="21"/>
                    </w:rPr>
                  </w:pPr>
                  <w:r w:rsidRPr="00303D6D">
                    <w:rPr>
                      <w:rFonts w:eastAsia="宋体"/>
                      <w:sz w:val="21"/>
                      <w:szCs w:val="21"/>
                    </w:rPr>
                    <w:t>0.0</w:t>
                  </w:r>
                  <w:r w:rsidRPr="00303D6D">
                    <w:rPr>
                      <w:rFonts w:eastAsia="宋体" w:hint="eastAsia"/>
                      <w:sz w:val="21"/>
                      <w:szCs w:val="21"/>
                    </w:rPr>
                    <w:t>084</w:t>
                  </w:r>
                </w:p>
              </w:tc>
              <w:tc>
                <w:tcPr>
                  <w:tcW w:w="1209" w:type="dxa"/>
                  <w:tcBorders>
                    <w:bottom w:val="single" w:sz="12" w:space="0" w:color="auto"/>
                  </w:tcBorders>
                  <w:shd w:val="clear" w:color="auto" w:fill="auto"/>
                  <w:vAlign w:val="center"/>
                </w:tcPr>
                <w:p w:rsidR="00B102B1" w:rsidRDefault="00D9683E">
                  <w:pPr>
                    <w:snapToGrid w:val="0"/>
                    <w:spacing w:line="240" w:lineRule="atLeast"/>
                    <w:jc w:val="center"/>
                    <w:rPr>
                      <w:rFonts w:eastAsia="宋体"/>
                      <w:sz w:val="21"/>
                      <w:szCs w:val="21"/>
                    </w:rPr>
                  </w:pPr>
                  <w:r>
                    <w:rPr>
                      <w:rFonts w:eastAsia="宋体" w:hint="eastAsia"/>
                      <w:sz w:val="21"/>
                      <w:szCs w:val="21"/>
                    </w:rPr>
                    <w:t>0.033</w:t>
                  </w:r>
                </w:p>
              </w:tc>
            </w:tr>
          </w:tbl>
          <w:p w:rsidR="00B102B1" w:rsidRDefault="00D9683E">
            <w:pPr>
              <w:spacing w:line="480" w:lineRule="exact"/>
              <w:ind w:firstLineChars="200" w:firstLine="480"/>
            </w:pPr>
            <w:r>
              <w:rPr>
                <w:rFonts w:ascii="宋体" w:eastAsia="宋体" w:hAnsi="宋体"/>
              </w:rPr>
              <w:t>估算模式所用参数见表</w:t>
            </w:r>
            <w:r>
              <w:t>7-</w:t>
            </w:r>
            <w:r>
              <w:rPr>
                <w:rFonts w:hint="eastAsia"/>
              </w:rPr>
              <w:t>4</w:t>
            </w:r>
            <w:r>
              <w:rPr>
                <w:rFonts w:hint="eastAsia"/>
              </w:rPr>
              <w:t>：</w:t>
            </w:r>
          </w:p>
          <w:p w:rsidR="00B102B1" w:rsidRDefault="00D9683E">
            <w:pPr>
              <w:spacing w:line="360" w:lineRule="auto"/>
              <w:ind w:firstLineChars="176" w:firstLine="424"/>
              <w:jc w:val="center"/>
              <w:rPr>
                <w:b/>
              </w:rPr>
            </w:pPr>
            <w:r>
              <w:rPr>
                <w:rFonts w:ascii="宋体" w:eastAsia="宋体" w:hAnsi="宋体" w:hint="eastAsia"/>
                <w:b/>
              </w:rPr>
              <w:t>表</w:t>
            </w:r>
            <w:r>
              <w:rPr>
                <w:rFonts w:hint="eastAsia"/>
                <w:b/>
              </w:rPr>
              <w:t>7-4</w:t>
            </w:r>
            <w:r>
              <w:rPr>
                <w:b/>
              </w:rPr>
              <w:t xml:space="preserve"> </w:t>
            </w:r>
            <w:r>
              <w:rPr>
                <w:rFonts w:hint="eastAsia"/>
                <w:b/>
              </w:rPr>
              <w:t xml:space="preserve"> </w:t>
            </w:r>
            <w:r>
              <w:rPr>
                <w:rFonts w:ascii="宋体" w:eastAsia="宋体" w:hAnsi="宋体"/>
                <w:b/>
              </w:rPr>
              <w:t>估算模型参数表</w:t>
            </w:r>
          </w:p>
          <w:tbl>
            <w:tblPr>
              <w:tblW w:w="103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149"/>
              <w:gridCol w:w="3852"/>
              <w:gridCol w:w="4321"/>
            </w:tblGrid>
            <w:tr w:rsidR="00B102B1">
              <w:trPr>
                <w:trHeight w:val="234"/>
                <w:jc w:val="center"/>
              </w:trPr>
              <w:tc>
                <w:tcPr>
                  <w:tcW w:w="6001" w:type="dxa"/>
                  <w:gridSpan w:val="2"/>
                  <w:shd w:val="clear" w:color="auto" w:fill="auto"/>
                  <w:vAlign w:val="center"/>
                </w:tcPr>
                <w:p w:rsidR="00B102B1" w:rsidRDefault="00D9683E">
                  <w:pPr>
                    <w:snapToGrid w:val="0"/>
                    <w:spacing w:line="240" w:lineRule="atLeast"/>
                    <w:ind w:firstLineChars="200" w:firstLine="422"/>
                    <w:jc w:val="center"/>
                    <w:rPr>
                      <w:rFonts w:ascii="宋体" w:eastAsia="宋体" w:hAnsi="宋体"/>
                      <w:b/>
                      <w:sz w:val="21"/>
                      <w:szCs w:val="21"/>
                    </w:rPr>
                  </w:pPr>
                  <w:r>
                    <w:rPr>
                      <w:rFonts w:ascii="宋体" w:eastAsia="宋体" w:hAnsi="宋体"/>
                      <w:b/>
                      <w:sz w:val="21"/>
                      <w:szCs w:val="21"/>
                    </w:rPr>
                    <w:t>参数</w:t>
                  </w:r>
                </w:p>
              </w:tc>
              <w:tc>
                <w:tcPr>
                  <w:tcW w:w="4321" w:type="dxa"/>
                  <w:shd w:val="clear" w:color="auto" w:fill="auto"/>
                  <w:vAlign w:val="center"/>
                </w:tcPr>
                <w:p w:rsidR="00B102B1" w:rsidRDefault="00D9683E">
                  <w:pPr>
                    <w:snapToGrid w:val="0"/>
                    <w:spacing w:line="240" w:lineRule="atLeast"/>
                    <w:ind w:firstLineChars="200" w:firstLine="422"/>
                    <w:jc w:val="center"/>
                    <w:rPr>
                      <w:rFonts w:ascii="宋体" w:eastAsia="宋体" w:hAnsi="宋体"/>
                      <w:b/>
                      <w:sz w:val="21"/>
                      <w:szCs w:val="21"/>
                    </w:rPr>
                  </w:pPr>
                  <w:r>
                    <w:rPr>
                      <w:rFonts w:ascii="宋体" w:eastAsia="宋体" w:hAnsi="宋体"/>
                      <w:b/>
                      <w:sz w:val="21"/>
                      <w:szCs w:val="21"/>
                    </w:rPr>
                    <w:t>取值</w:t>
                  </w:r>
                </w:p>
              </w:tc>
            </w:tr>
            <w:tr w:rsidR="00B102B1">
              <w:trPr>
                <w:trHeight w:val="319"/>
                <w:jc w:val="center"/>
              </w:trPr>
              <w:tc>
                <w:tcPr>
                  <w:tcW w:w="2149" w:type="dxa"/>
                  <w:vMerge w:val="restart"/>
                  <w:shd w:val="clear" w:color="auto" w:fill="auto"/>
                  <w:vAlign w:val="center"/>
                </w:tcPr>
                <w:p w:rsidR="00B102B1" w:rsidRDefault="00D9683E">
                  <w:pPr>
                    <w:snapToGrid w:val="0"/>
                    <w:spacing w:line="240" w:lineRule="atLeast"/>
                    <w:ind w:firstLineChars="100" w:firstLine="210"/>
                    <w:rPr>
                      <w:rFonts w:ascii="宋体" w:eastAsia="宋体" w:hAnsi="宋体"/>
                      <w:sz w:val="21"/>
                      <w:szCs w:val="21"/>
                    </w:rPr>
                  </w:pPr>
                  <w:r>
                    <w:rPr>
                      <w:rFonts w:ascii="宋体" w:eastAsia="宋体" w:hAnsi="宋体"/>
                      <w:sz w:val="21"/>
                      <w:szCs w:val="21"/>
                    </w:rPr>
                    <w:t>城市农村/选项</w:t>
                  </w:r>
                </w:p>
              </w:tc>
              <w:tc>
                <w:tcPr>
                  <w:tcW w:w="3852"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城市/农村</w:t>
                  </w:r>
                </w:p>
              </w:tc>
              <w:tc>
                <w:tcPr>
                  <w:tcW w:w="4321"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hint="eastAsia"/>
                      <w:sz w:val="21"/>
                      <w:szCs w:val="21"/>
                    </w:rPr>
                    <w:t>农村</w:t>
                  </w:r>
                </w:p>
              </w:tc>
            </w:tr>
            <w:tr w:rsidR="00B102B1">
              <w:trPr>
                <w:trHeight w:val="313"/>
                <w:jc w:val="center"/>
              </w:trPr>
              <w:tc>
                <w:tcPr>
                  <w:tcW w:w="2149" w:type="dxa"/>
                  <w:vMerge/>
                  <w:shd w:val="clear" w:color="auto" w:fill="auto"/>
                  <w:vAlign w:val="center"/>
                </w:tcPr>
                <w:p w:rsidR="00B102B1" w:rsidRDefault="00B102B1">
                  <w:pPr>
                    <w:snapToGrid w:val="0"/>
                    <w:spacing w:line="240" w:lineRule="atLeast"/>
                    <w:ind w:firstLineChars="200" w:firstLine="420"/>
                    <w:jc w:val="center"/>
                    <w:rPr>
                      <w:rFonts w:ascii="宋体" w:eastAsia="宋体" w:hAnsi="宋体"/>
                      <w:sz w:val="21"/>
                      <w:szCs w:val="21"/>
                    </w:rPr>
                  </w:pPr>
                </w:p>
              </w:tc>
              <w:tc>
                <w:tcPr>
                  <w:tcW w:w="3852"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人口数(城市人口数)</w:t>
                  </w:r>
                </w:p>
              </w:tc>
              <w:tc>
                <w:tcPr>
                  <w:tcW w:w="4321"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hint="eastAsia"/>
                      <w:sz w:val="21"/>
                      <w:szCs w:val="21"/>
                    </w:rPr>
                    <w:t>--</w:t>
                  </w:r>
                </w:p>
              </w:tc>
            </w:tr>
            <w:tr w:rsidR="00B102B1">
              <w:trPr>
                <w:trHeight w:val="318"/>
                <w:jc w:val="center"/>
              </w:trPr>
              <w:tc>
                <w:tcPr>
                  <w:tcW w:w="6001" w:type="dxa"/>
                  <w:gridSpan w:val="2"/>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最高环境温度</w:t>
                  </w:r>
                </w:p>
              </w:tc>
              <w:tc>
                <w:tcPr>
                  <w:tcW w:w="4321" w:type="dxa"/>
                  <w:shd w:val="clear" w:color="auto" w:fill="auto"/>
                  <w:vAlign w:val="center"/>
                </w:tcPr>
                <w:p w:rsidR="00B102B1" w:rsidRDefault="00D9683E">
                  <w:pPr>
                    <w:snapToGrid w:val="0"/>
                    <w:spacing w:line="240" w:lineRule="atLeast"/>
                    <w:ind w:firstLineChars="200" w:firstLine="420"/>
                    <w:jc w:val="center"/>
                    <w:rPr>
                      <w:rFonts w:eastAsia="宋体"/>
                      <w:sz w:val="21"/>
                      <w:szCs w:val="21"/>
                    </w:rPr>
                  </w:pPr>
                  <w:r>
                    <w:rPr>
                      <w:rFonts w:eastAsia="宋体"/>
                      <w:sz w:val="21"/>
                      <w:szCs w:val="21"/>
                    </w:rPr>
                    <w:t>39.1°C</w:t>
                  </w:r>
                </w:p>
              </w:tc>
            </w:tr>
            <w:tr w:rsidR="00B102B1">
              <w:trPr>
                <w:trHeight w:val="408"/>
                <w:jc w:val="center"/>
              </w:trPr>
              <w:tc>
                <w:tcPr>
                  <w:tcW w:w="6001" w:type="dxa"/>
                  <w:gridSpan w:val="2"/>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最低环境温度</w:t>
                  </w:r>
                </w:p>
              </w:tc>
              <w:tc>
                <w:tcPr>
                  <w:tcW w:w="4321" w:type="dxa"/>
                  <w:shd w:val="clear" w:color="auto" w:fill="auto"/>
                  <w:vAlign w:val="center"/>
                </w:tcPr>
                <w:p w:rsidR="00B102B1" w:rsidRDefault="00D9683E">
                  <w:pPr>
                    <w:snapToGrid w:val="0"/>
                    <w:spacing w:line="240" w:lineRule="atLeast"/>
                    <w:ind w:firstLineChars="200" w:firstLine="420"/>
                    <w:jc w:val="center"/>
                    <w:rPr>
                      <w:rFonts w:eastAsia="宋体"/>
                      <w:sz w:val="21"/>
                      <w:szCs w:val="21"/>
                    </w:rPr>
                  </w:pPr>
                  <w:r>
                    <w:rPr>
                      <w:rFonts w:eastAsia="宋体"/>
                      <w:sz w:val="21"/>
                      <w:szCs w:val="21"/>
                    </w:rPr>
                    <w:t>-10 °C</w:t>
                  </w:r>
                </w:p>
              </w:tc>
            </w:tr>
            <w:tr w:rsidR="00B102B1">
              <w:trPr>
                <w:trHeight w:val="328"/>
                <w:jc w:val="center"/>
              </w:trPr>
              <w:tc>
                <w:tcPr>
                  <w:tcW w:w="6001" w:type="dxa"/>
                  <w:gridSpan w:val="2"/>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土地利用类型</w:t>
                  </w:r>
                </w:p>
              </w:tc>
              <w:tc>
                <w:tcPr>
                  <w:tcW w:w="4321"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hint="eastAsia"/>
                      <w:sz w:val="21"/>
                      <w:szCs w:val="21"/>
                    </w:rPr>
                    <w:t>农作地</w:t>
                  </w:r>
                </w:p>
              </w:tc>
            </w:tr>
            <w:tr w:rsidR="00B102B1">
              <w:trPr>
                <w:trHeight w:val="339"/>
                <w:jc w:val="center"/>
              </w:trPr>
              <w:tc>
                <w:tcPr>
                  <w:tcW w:w="6001" w:type="dxa"/>
                  <w:gridSpan w:val="2"/>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区域湿度条件</w:t>
                  </w:r>
                </w:p>
              </w:tc>
              <w:tc>
                <w:tcPr>
                  <w:tcW w:w="4321"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hint="eastAsia"/>
                      <w:sz w:val="21"/>
                      <w:szCs w:val="21"/>
                    </w:rPr>
                    <w:t>中等湿度</w:t>
                  </w:r>
                </w:p>
              </w:tc>
            </w:tr>
            <w:tr w:rsidR="00B102B1">
              <w:trPr>
                <w:trHeight w:val="415"/>
                <w:jc w:val="center"/>
              </w:trPr>
              <w:tc>
                <w:tcPr>
                  <w:tcW w:w="2149" w:type="dxa"/>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sz w:val="21"/>
                      <w:szCs w:val="21"/>
                    </w:rPr>
                    <w:t>是否考虑地形</w:t>
                  </w:r>
                </w:p>
              </w:tc>
              <w:tc>
                <w:tcPr>
                  <w:tcW w:w="3852"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考虑地形</w:t>
                  </w:r>
                </w:p>
              </w:tc>
              <w:tc>
                <w:tcPr>
                  <w:tcW w:w="4321"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否</w:t>
                  </w:r>
                </w:p>
              </w:tc>
            </w:tr>
            <w:tr w:rsidR="00B102B1">
              <w:trPr>
                <w:trHeight w:val="421"/>
                <w:jc w:val="center"/>
              </w:trPr>
              <w:tc>
                <w:tcPr>
                  <w:tcW w:w="2149" w:type="dxa"/>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sz w:val="21"/>
                      <w:szCs w:val="21"/>
                    </w:rPr>
                    <w:t>是否考虑海岸线熏烟</w:t>
                  </w:r>
                </w:p>
              </w:tc>
              <w:tc>
                <w:tcPr>
                  <w:tcW w:w="3852"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考虑海岸线熏烟</w:t>
                  </w:r>
                </w:p>
              </w:tc>
              <w:tc>
                <w:tcPr>
                  <w:tcW w:w="4321" w:type="dxa"/>
                  <w:shd w:val="clear" w:color="auto" w:fill="auto"/>
                  <w:vAlign w:val="center"/>
                </w:tcPr>
                <w:p w:rsidR="00B102B1" w:rsidRDefault="00D9683E">
                  <w:pPr>
                    <w:snapToGrid w:val="0"/>
                    <w:spacing w:line="240" w:lineRule="atLeast"/>
                    <w:ind w:firstLineChars="200" w:firstLine="420"/>
                    <w:jc w:val="center"/>
                    <w:rPr>
                      <w:rFonts w:ascii="宋体" w:eastAsia="宋体" w:hAnsi="宋体"/>
                      <w:sz w:val="21"/>
                      <w:szCs w:val="21"/>
                    </w:rPr>
                  </w:pPr>
                  <w:r>
                    <w:rPr>
                      <w:rFonts w:ascii="宋体" w:eastAsia="宋体" w:hAnsi="宋体"/>
                      <w:sz w:val="21"/>
                      <w:szCs w:val="21"/>
                    </w:rPr>
                    <w:t>否</w:t>
                  </w:r>
                </w:p>
              </w:tc>
            </w:tr>
          </w:tbl>
          <w:p w:rsidR="00B102B1" w:rsidRDefault="00D9683E">
            <w:pPr>
              <w:spacing w:line="480" w:lineRule="exact"/>
              <w:ind w:firstLineChars="176" w:firstLine="422"/>
            </w:pPr>
            <w:r>
              <w:rPr>
                <w:rFonts w:ascii="宋体" w:eastAsia="宋体" w:hAnsi="宋体"/>
              </w:rPr>
              <w:t>评级工作等级确定</w:t>
            </w:r>
            <w:r>
              <w:t>：</w:t>
            </w:r>
          </w:p>
          <w:p w:rsidR="00B102B1" w:rsidRDefault="00D9683E">
            <w:pPr>
              <w:spacing w:line="360" w:lineRule="auto"/>
              <w:ind w:firstLineChars="176" w:firstLine="422"/>
              <w:rPr>
                <w:rFonts w:ascii="宋体" w:eastAsia="宋体" w:hAnsi="宋体"/>
                <w:color w:val="FF0000"/>
              </w:rPr>
            </w:pPr>
            <w:r>
              <w:rPr>
                <w:rFonts w:ascii="宋体" w:eastAsia="宋体" w:hAnsi="宋体"/>
              </w:rPr>
              <w:t>本项目所有污染源的正常排放的污染物的</w:t>
            </w:r>
            <w:r>
              <w:rPr>
                <w:rFonts w:eastAsia="宋体"/>
              </w:rPr>
              <w:t>P</w:t>
            </w:r>
            <w:r>
              <w:rPr>
                <w:rFonts w:eastAsia="宋体"/>
                <w:vertAlign w:val="subscript"/>
              </w:rPr>
              <w:t>max</w:t>
            </w:r>
            <w:r>
              <w:rPr>
                <w:rFonts w:ascii="宋体" w:eastAsia="宋体" w:hAnsi="宋体"/>
              </w:rPr>
              <w:t>和</w:t>
            </w:r>
            <w:r>
              <w:rPr>
                <w:rFonts w:eastAsia="宋体"/>
              </w:rPr>
              <w:t>D</w:t>
            </w:r>
            <w:r>
              <w:rPr>
                <w:rFonts w:eastAsia="宋体"/>
                <w:vertAlign w:val="subscript"/>
              </w:rPr>
              <w:t>10%</w:t>
            </w:r>
            <w:r>
              <w:rPr>
                <w:rFonts w:ascii="宋体" w:eastAsia="宋体" w:hAnsi="宋体"/>
              </w:rPr>
              <w:t>预测结果如下：</w:t>
            </w:r>
          </w:p>
          <w:p w:rsidR="00B102B1" w:rsidRDefault="00D9683E">
            <w:pPr>
              <w:spacing w:line="360" w:lineRule="auto"/>
              <w:ind w:firstLineChars="176" w:firstLine="424"/>
              <w:jc w:val="center"/>
              <w:rPr>
                <w:rFonts w:ascii="宋体" w:eastAsia="宋体" w:hAnsi="宋体"/>
                <w:b/>
              </w:rPr>
            </w:pPr>
            <w:r>
              <w:rPr>
                <w:rFonts w:ascii="宋体" w:eastAsia="宋体" w:hAnsi="宋体"/>
                <w:b/>
              </w:rPr>
              <w:t>表</w:t>
            </w:r>
            <w:r>
              <w:rPr>
                <w:rFonts w:eastAsia="宋体"/>
                <w:b/>
              </w:rPr>
              <w:t>7-</w:t>
            </w:r>
            <w:r>
              <w:rPr>
                <w:rFonts w:eastAsia="宋体" w:hint="eastAsia"/>
                <w:b/>
              </w:rPr>
              <w:t>5</w:t>
            </w:r>
            <w:r>
              <w:rPr>
                <w:rFonts w:ascii="宋体" w:eastAsia="宋体" w:hAnsi="宋体"/>
                <w:b/>
              </w:rPr>
              <w:t xml:space="preserve">  </w:t>
            </w:r>
            <w:r>
              <w:rPr>
                <w:rFonts w:eastAsia="宋体"/>
                <w:b/>
              </w:rPr>
              <w:t>P</w:t>
            </w:r>
            <w:r>
              <w:rPr>
                <w:rFonts w:eastAsia="宋体"/>
                <w:b/>
                <w:vertAlign w:val="subscript"/>
              </w:rPr>
              <w:t>max</w:t>
            </w:r>
            <w:r>
              <w:rPr>
                <w:rFonts w:ascii="宋体" w:eastAsia="宋体" w:hAnsi="宋体"/>
                <w:b/>
              </w:rPr>
              <w:t>和</w:t>
            </w:r>
            <w:r>
              <w:rPr>
                <w:rFonts w:eastAsia="宋体"/>
                <w:b/>
              </w:rPr>
              <w:t>D</w:t>
            </w:r>
            <w:r>
              <w:rPr>
                <w:rFonts w:eastAsia="宋体"/>
                <w:b/>
                <w:vertAlign w:val="subscript"/>
              </w:rPr>
              <w:t>10%</w:t>
            </w:r>
            <w:r>
              <w:rPr>
                <w:rFonts w:ascii="宋体" w:eastAsia="宋体" w:hAnsi="宋体"/>
                <w:b/>
              </w:rPr>
              <w:t>预测和计算结果一览表</w:t>
            </w:r>
          </w:p>
          <w:tbl>
            <w:tblPr>
              <w:tblW w:w="1039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94"/>
              <w:gridCol w:w="2009"/>
              <w:gridCol w:w="1579"/>
              <w:gridCol w:w="1866"/>
              <w:gridCol w:w="1579"/>
              <w:gridCol w:w="1292"/>
              <w:gridCol w:w="1180"/>
            </w:tblGrid>
            <w:tr w:rsidR="00B102B1">
              <w:trPr>
                <w:trHeight w:val="440"/>
                <w:jc w:val="center"/>
              </w:trPr>
              <w:tc>
                <w:tcPr>
                  <w:tcW w:w="2903" w:type="dxa"/>
                  <w:gridSpan w:val="2"/>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污染源名称</w:t>
                  </w:r>
                </w:p>
              </w:tc>
              <w:tc>
                <w:tcPr>
                  <w:tcW w:w="1579"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评价因子</w:t>
                  </w:r>
                </w:p>
              </w:tc>
              <w:tc>
                <w:tcPr>
                  <w:tcW w:w="1866"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评价标准</w:t>
                  </w:r>
                  <w:r>
                    <w:rPr>
                      <w:rFonts w:eastAsia="宋体"/>
                      <w:b/>
                      <w:sz w:val="21"/>
                      <w:szCs w:val="21"/>
                    </w:rPr>
                    <w:t>(μg/m</w:t>
                  </w:r>
                  <w:r>
                    <w:rPr>
                      <w:rFonts w:eastAsia="宋体"/>
                      <w:b/>
                      <w:sz w:val="21"/>
                      <w:szCs w:val="21"/>
                      <w:vertAlign w:val="superscript"/>
                    </w:rPr>
                    <w:t>3</w:t>
                  </w:r>
                  <w:r>
                    <w:rPr>
                      <w:rFonts w:eastAsia="宋体"/>
                      <w:b/>
                      <w:sz w:val="21"/>
                      <w:szCs w:val="21"/>
                    </w:rPr>
                    <w:t>)</w:t>
                  </w:r>
                </w:p>
              </w:tc>
              <w:tc>
                <w:tcPr>
                  <w:tcW w:w="1579" w:type="dxa"/>
                  <w:shd w:val="clear" w:color="auto" w:fill="auto"/>
                  <w:vAlign w:val="center"/>
                </w:tcPr>
                <w:p w:rsidR="00B102B1" w:rsidRDefault="00D9683E">
                  <w:pPr>
                    <w:snapToGrid w:val="0"/>
                    <w:spacing w:line="240" w:lineRule="atLeast"/>
                    <w:jc w:val="center"/>
                    <w:rPr>
                      <w:rFonts w:eastAsia="宋体"/>
                      <w:b/>
                      <w:sz w:val="21"/>
                      <w:szCs w:val="21"/>
                    </w:rPr>
                  </w:pPr>
                  <w:r>
                    <w:rPr>
                      <w:rFonts w:eastAsia="宋体"/>
                      <w:b/>
                      <w:sz w:val="21"/>
                      <w:szCs w:val="21"/>
                    </w:rPr>
                    <w:t>C</w:t>
                  </w:r>
                  <w:r>
                    <w:rPr>
                      <w:rFonts w:eastAsia="宋体"/>
                      <w:b/>
                      <w:sz w:val="21"/>
                      <w:szCs w:val="21"/>
                      <w:vertAlign w:val="subscript"/>
                    </w:rPr>
                    <w:t>max</w:t>
                  </w:r>
                  <w:r>
                    <w:rPr>
                      <w:rFonts w:eastAsia="宋体"/>
                      <w:b/>
                      <w:sz w:val="21"/>
                      <w:szCs w:val="21"/>
                    </w:rPr>
                    <w:t xml:space="preserve"> (μg/m</w:t>
                  </w:r>
                  <w:r>
                    <w:rPr>
                      <w:rFonts w:eastAsia="宋体"/>
                      <w:b/>
                      <w:sz w:val="21"/>
                      <w:szCs w:val="21"/>
                      <w:vertAlign w:val="superscript"/>
                    </w:rPr>
                    <w:t>3</w:t>
                  </w:r>
                  <w:r>
                    <w:rPr>
                      <w:rFonts w:eastAsia="宋体"/>
                      <w:b/>
                      <w:sz w:val="21"/>
                      <w:szCs w:val="21"/>
                    </w:rPr>
                    <w:t>)</w:t>
                  </w:r>
                </w:p>
              </w:tc>
              <w:tc>
                <w:tcPr>
                  <w:tcW w:w="1292" w:type="dxa"/>
                  <w:shd w:val="clear" w:color="auto" w:fill="auto"/>
                  <w:vAlign w:val="center"/>
                </w:tcPr>
                <w:p w:rsidR="00B102B1" w:rsidRDefault="00D9683E">
                  <w:pPr>
                    <w:snapToGrid w:val="0"/>
                    <w:spacing w:line="240" w:lineRule="atLeast"/>
                    <w:jc w:val="center"/>
                    <w:rPr>
                      <w:rFonts w:eastAsia="宋体"/>
                      <w:b/>
                      <w:sz w:val="21"/>
                      <w:szCs w:val="21"/>
                    </w:rPr>
                  </w:pPr>
                  <w:r>
                    <w:rPr>
                      <w:rFonts w:eastAsia="宋体"/>
                      <w:b/>
                      <w:sz w:val="21"/>
                      <w:szCs w:val="21"/>
                    </w:rPr>
                    <w:t>P</w:t>
                  </w:r>
                  <w:r>
                    <w:rPr>
                      <w:rFonts w:eastAsia="宋体"/>
                      <w:b/>
                      <w:sz w:val="21"/>
                      <w:szCs w:val="21"/>
                      <w:vertAlign w:val="subscript"/>
                    </w:rPr>
                    <w:t>max</w:t>
                  </w:r>
                  <w:r>
                    <w:rPr>
                      <w:rFonts w:eastAsia="宋体"/>
                      <w:b/>
                      <w:sz w:val="21"/>
                      <w:szCs w:val="21"/>
                    </w:rPr>
                    <w:t xml:space="preserve"> (%)</w:t>
                  </w:r>
                </w:p>
              </w:tc>
              <w:tc>
                <w:tcPr>
                  <w:tcW w:w="1180" w:type="dxa"/>
                  <w:shd w:val="clear" w:color="auto" w:fill="auto"/>
                  <w:vAlign w:val="center"/>
                </w:tcPr>
                <w:p w:rsidR="00B102B1" w:rsidRDefault="00D9683E">
                  <w:pPr>
                    <w:snapToGrid w:val="0"/>
                    <w:spacing w:line="240" w:lineRule="atLeast"/>
                    <w:jc w:val="center"/>
                    <w:rPr>
                      <w:rFonts w:eastAsia="宋体"/>
                      <w:b/>
                      <w:sz w:val="21"/>
                      <w:szCs w:val="21"/>
                    </w:rPr>
                  </w:pPr>
                  <w:r>
                    <w:rPr>
                      <w:rFonts w:eastAsia="宋体"/>
                      <w:b/>
                      <w:sz w:val="21"/>
                      <w:szCs w:val="21"/>
                    </w:rPr>
                    <w:t>D</w:t>
                  </w:r>
                  <w:r>
                    <w:rPr>
                      <w:rFonts w:eastAsia="宋体"/>
                      <w:b/>
                      <w:sz w:val="21"/>
                      <w:szCs w:val="21"/>
                      <w:vertAlign w:val="subscript"/>
                    </w:rPr>
                    <w:t>10%</w:t>
                  </w:r>
                  <w:r>
                    <w:rPr>
                      <w:rFonts w:eastAsia="宋体"/>
                      <w:b/>
                      <w:sz w:val="21"/>
                      <w:szCs w:val="21"/>
                    </w:rPr>
                    <w:t xml:space="preserve"> (m)</w:t>
                  </w:r>
                </w:p>
              </w:tc>
            </w:tr>
            <w:tr w:rsidR="00B102B1">
              <w:trPr>
                <w:trHeight w:val="300"/>
                <w:jc w:val="center"/>
              </w:trPr>
              <w:tc>
                <w:tcPr>
                  <w:tcW w:w="894" w:type="dxa"/>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sz w:val="21"/>
                      <w:szCs w:val="21"/>
                    </w:rPr>
                    <w:t>点源</w:t>
                  </w:r>
                </w:p>
              </w:tc>
              <w:tc>
                <w:tcPr>
                  <w:tcW w:w="2009" w:type="dxa"/>
                  <w:shd w:val="clear" w:color="auto" w:fill="auto"/>
                  <w:vAlign w:val="center"/>
                </w:tcPr>
                <w:p w:rsidR="00B102B1" w:rsidRDefault="00D9683E">
                  <w:pPr>
                    <w:snapToGrid w:val="0"/>
                    <w:spacing w:line="240" w:lineRule="atLeast"/>
                    <w:ind w:firstLineChars="250" w:firstLine="525"/>
                    <w:rPr>
                      <w:rFonts w:ascii="宋体" w:eastAsia="宋体" w:hAnsi="宋体"/>
                      <w:sz w:val="21"/>
                      <w:szCs w:val="21"/>
                    </w:rPr>
                  </w:pPr>
                  <w:r>
                    <w:rPr>
                      <w:rFonts w:eastAsia="宋体"/>
                      <w:sz w:val="21"/>
                      <w:szCs w:val="21"/>
                    </w:rPr>
                    <w:t>1#</w:t>
                  </w:r>
                  <w:r>
                    <w:rPr>
                      <w:rFonts w:ascii="宋体" w:eastAsia="宋体" w:hAnsi="宋体" w:hint="eastAsia"/>
                      <w:sz w:val="21"/>
                      <w:szCs w:val="21"/>
                    </w:rPr>
                    <w:t>排气筒</w:t>
                  </w:r>
                </w:p>
              </w:tc>
              <w:tc>
                <w:tcPr>
                  <w:tcW w:w="1579" w:type="dxa"/>
                  <w:vAlign w:val="center"/>
                </w:tcPr>
                <w:p w:rsidR="00B102B1" w:rsidRDefault="00D9683E">
                  <w:pPr>
                    <w:jc w:val="center"/>
                    <w:rPr>
                      <w:rFonts w:eastAsia="宋体"/>
                      <w:sz w:val="21"/>
                      <w:szCs w:val="21"/>
                    </w:rPr>
                  </w:pPr>
                  <w:r>
                    <w:rPr>
                      <w:rFonts w:eastAsia="宋体" w:hint="eastAsia"/>
                      <w:sz w:val="21"/>
                      <w:szCs w:val="21"/>
                    </w:rPr>
                    <w:t>非甲烷总烃</w:t>
                  </w:r>
                </w:p>
              </w:tc>
              <w:tc>
                <w:tcPr>
                  <w:tcW w:w="1866"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rPr>
                      <w:sz w:val="21"/>
                      <w:szCs w:val="21"/>
                    </w:rPr>
                  </w:pPr>
                  <w:r>
                    <w:rPr>
                      <w:rFonts w:hint="eastAsia"/>
                      <w:sz w:val="21"/>
                      <w:szCs w:val="21"/>
                    </w:rPr>
                    <w:t>2000</w:t>
                  </w:r>
                </w:p>
              </w:tc>
              <w:tc>
                <w:tcPr>
                  <w:tcW w:w="1579" w:type="dxa"/>
                  <w:tcBorders>
                    <w:top w:val="single" w:sz="4" w:space="0" w:color="auto"/>
                    <w:left w:val="single" w:sz="4" w:space="0" w:color="auto"/>
                    <w:bottom w:val="single" w:sz="4" w:space="0" w:color="auto"/>
                    <w:right w:val="single" w:sz="4" w:space="0" w:color="auto"/>
                  </w:tcBorders>
                  <w:vAlign w:val="center"/>
                </w:tcPr>
                <w:p w:rsidR="00B102B1" w:rsidRPr="00303D6D" w:rsidRDefault="00D9683E">
                  <w:pPr>
                    <w:jc w:val="center"/>
                    <w:rPr>
                      <w:sz w:val="21"/>
                      <w:szCs w:val="21"/>
                    </w:rPr>
                  </w:pPr>
                  <w:r w:rsidRPr="00303D6D">
                    <w:rPr>
                      <w:sz w:val="21"/>
                      <w:szCs w:val="21"/>
                    </w:rPr>
                    <w:t>0.</w:t>
                  </w:r>
                  <w:r w:rsidRPr="00303D6D">
                    <w:rPr>
                      <w:rFonts w:hint="eastAsia"/>
                      <w:sz w:val="21"/>
                      <w:szCs w:val="21"/>
                    </w:rPr>
                    <w:t>28</w:t>
                  </w:r>
                </w:p>
              </w:tc>
              <w:tc>
                <w:tcPr>
                  <w:tcW w:w="1292" w:type="dxa"/>
                  <w:tcBorders>
                    <w:top w:val="single" w:sz="4" w:space="0" w:color="auto"/>
                    <w:left w:val="single" w:sz="4" w:space="0" w:color="auto"/>
                    <w:bottom w:val="single" w:sz="4" w:space="0" w:color="auto"/>
                    <w:right w:val="single" w:sz="4" w:space="0" w:color="auto"/>
                  </w:tcBorders>
                  <w:vAlign w:val="center"/>
                </w:tcPr>
                <w:p w:rsidR="00B102B1" w:rsidRPr="00303D6D" w:rsidRDefault="00D9683E">
                  <w:pPr>
                    <w:jc w:val="center"/>
                    <w:rPr>
                      <w:sz w:val="21"/>
                      <w:szCs w:val="21"/>
                    </w:rPr>
                  </w:pPr>
                  <w:r w:rsidRPr="00303D6D">
                    <w:rPr>
                      <w:sz w:val="21"/>
                      <w:szCs w:val="21"/>
                    </w:rPr>
                    <w:t>0.01</w:t>
                  </w:r>
                </w:p>
              </w:tc>
              <w:tc>
                <w:tcPr>
                  <w:tcW w:w="1180" w:type="dxa"/>
                  <w:vAlign w:val="center"/>
                </w:tcPr>
                <w:p w:rsidR="00B102B1" w:rsidRDefault="00D9683E">
                  <w:pPr>
                    <w:jc w:val="center"/>
                    <w:rPr>
                      <w:rFonts w:eastAsia="宋体"/>
                      <w:sz w:val="21"/>
                      <w:szCs w:val="21"/>
                    </w:rPr>
                  </w:pPr>
                  <w:r>
                    <w:rPr>
                      <w:rFonts w:eastAsia="宋体"/>
                      <w:sz w:val="21"/>
                      <w:szCs w:val="21"/>
                    </w:rPr>
                    <w:t>/</w:t>
                  </w:r>
                </w:p>
              </w:tc>
            </w:tr>
            <w:tr w:rsidR="00B102B1">
              <w:trPr>
                <w:trHeight w:val="300"/>
                <w:jc w:val="center"/>
              </w:trPr>
              <w:tc>
                <w:tcPr>
                  <w:tcW w:w="894" w:type="dxa"/>
                  <w:vMerge w:val="restart"/>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面源</w:t>
                  </w:r>
                </w:p>
              </w:tc>
              <w:tc>
                <w:tcPr>
                  <w:tcW w:w="2009" w:type="dxa"/>
                  <w:vMerge w:val="restart"/>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生产车间</w:t>
                  </w:r>
                </w:p>
              </w:tc>
              <w:tc>
                <w:tcPr>
                  <w:tcW w:w="1579" w:type="dxa"/>
                  <w:vAlign w:val="center"/>
                </w:tcPr>
                <w:p w:rsidR="00B102B1" w:rsidRDefault="00D9683E">
                  <w:pPr>
                    <w:jc w:val="center"/>
                    <w:rPr>
                      <w:rFonts w:eastAsia="宋体"/>
                      <w:sz w:val="21"/>
                      <w:szCs w:val="21"/>
                    </w:rPr>
                  </w:pPr>
                  <w:r>
                    <w:rPr>
                      <w:rFonts w:eastAsia="宋体" w:hint="eastAsia"/>
                      <w:sz w:val="21"/>
                      <w:szCs w:val="21"/>
                    </w:rPr>
                    <w:t>非甲烷总烃</w:t>
                  </w:r>
                </w:p>
              </w:tc>
              <w:tc>
                <w:tcPr>
                  <w:tcW w:w="1866" w:type="dxa"/>
                </w:tcPr>
                <w:p w:rsidR="00B102B1" w:rsidRDefault="00D9683E">
                  <w:pPr>
                    <w:jc w:val="center"/>
                    <w:rPr>
                      <w:sz w:val="21"/>
                      <w:szCs w:val="21"/>
                    </w:rPr>
                  </w:pPr>
                  <w:r>
                    <w:rPr>
                      <w:rFonts w:hint="eastAsia"/>
                      <w:sz w:val="21"/>
                      <w:szCs w:val="21"/>
                    </w:rPr>
                    <w:t>2000</w:t>
                  </w:r>
                </w:p>
              </w:tc>
              <w:tc>
                <w:tcPr>
                  <w:tcW w:w="1579" w:type="dxa"/>
                </w:tcPr>
                <w:p w:rsidR="00B102B1" w:rsidRPr="00303D6D" w:rsidRDefault="00D9683E">
                  <w:pPr>
                    <w:jc w:val="center"/>
                    <w:rPr>
                      <w:sz w:val="21"/>
                      <w:szCs w:val="21"/>
                    </w:rPr>
                  </w:pPr>
                  <w:r w:rsidRPr="00303D6D">
                    <w:rPr>
                      <w:rFonts w:hint="eastAsia"/>
                      <w:sz w:val="21"/>
                      <w:szCs w:val="21"/>
                    </w:rPr>
                    <w:t>7.47</w:t>
                  </w:r>
                </w:p>
              </w:tc>
              <w:tc>
                <w:tcPr>
                  <w:tcW w:w="1292" w:type="dxa"/>
                </w:tcPr>
                <w:p w:rsidR="00B102B1" w:rsidRPr="00303D6D" w:rsidRDefault="00D9683E">
                  <w:pPr>
                    <w:jc w:val="center"/>
                    <w:rPr>
                      <w:sz w:val="21"/>
                      <w:szCs w:val="21"/>
                    </w:rPr>
                  </w:pPr>
                  <w:r w:rsidRPr="00303D6D">
                    <w:rPr>
                      <w:rFonts w:hint="eastAsia"/>
                      <w:sz w:val="21"/>
                      <w:szCs w:val="21"/>
                    </w:rPr>
                    <w:t>0.37</w:t>
                  </w:r>
                </w:p>
              </w:tc>
              <w:tc>
                <w:tcPr>
                  <w:tcW w:w="1180" w:type="dxa"/>
                  <w:vAlign w:val="center"/>
                </w:tcPr>
                <w:p w:rsidR="00B102B1" w:rsidRDefault="00D9683E">
                  <w:pPr>
                    <w:jc w:val="center"/>
                    <w:rPr>
                      <w:rFonts w:eastAsia="宋体"/>
                      <w:sz w:val="21"/>
                      <w:szCs w:val="21"/>
                    </w:rPr>
                  </w:pPr>
                  <w:r>
                    <w:rPr>
                      <w:rFonts w:eastAsia="宋体"/>
                      <w:sz w:val="21"/>
                      <w:szCs w:val="21"/>
                    </w:rPr>
                    <w:t>/</w:t>
                  </w:r>
                </w:p>
              </w:tc>
            </w:tr>
            <w:tr w:rsidR="00B102B1">
              <w:trPr>
                <w:trHeight w:val="300"/>
                <w:jc w:val="center"/>
              </w:trPr>
              <w:tc>
                <w:tcPr>
                  <w:tcW w:w="894" w:type="dxa"/>
                  <w:vMerge/>
                  <w:shd w:val="clear" w:color="auto" w:fill="auto"/>
                  <w:vAlign w:val="center"/>
                </w:tcPr>
                <w:p w:rsidR="00B102B1" w:rsidRDefault="00B102B1">
                  <w:pPr>
                    <w:snapToGrid w:val="0"/>
                    <w:spacing w:line="240" w:lineRule="atLeast"/>
                    <w:jc w:val="center"/>
                    <w:rPr>
                      <w:rFonts w:ascii="宋体" w:eastAsia="宋体" w:hAnsi="宋体"/>
                      <w:sz w:val="21"/>
                      <w:szCs w:val="21"/>
                    </w:rPr>
                  </w:pPr>
                </w:p>
              </w:tc>
              <w:tc>
                <w:tcPr>
                  <w:tcW w:w="2009" w:type="dxa"/>
                  <w:vMerge/>
                  <w:shd w:val="clear" w:color="auto" w:fill="auto"/>
                  <w:vAlign w:val="center"/>
                </w:tcPr>
                <w:p w:rsidR="00B102B1" w:rsidRDefault="00B102B1">
                  <w:pPr>
                    <w:snapToGrid w:val="0"/>
                    <w:spacing w:line="240" w:lineRule="atLeast"/>
                    <w:jc w:val="center"/>
                    <w:rPr>
                      <w:rFonts w:ascii="宋体" w:eastAsia="宋体" w:hAnsi="宋体"/>
                      <w:sz w:val="21"/>
                      <w:szCs w:val="21"/>
                    </w:rPr>
                  </w:pPr>
                </w:p>
              </w:tc>
              <w:tc>
                <w:tcPr>
                  <w:tcW w:w="1579" w:type="dxa"/>
                  <w:vAlign w:val="center"/>
                </w:tcPr>
                <w:p w:rsidR="00B102B1" w:rsidRDefault="00D9683E">
                  <w:pPr>
                    <w:jc w:val="center"/>
                    <w:rPr>
                      <w:rFonts w:eastAsia="宋体"/>
                      <w:sz w:val="21"/>
                      <w:szCs w:val="21"/>
                    </w:rPr>
                  </w:pPr>
                  <w:r>
                    <w:rPr>
                      <w:rFonts w:eastAsia="宋体" w:hint="eastAsia"/>
                      <w:sz w:val="21"/>
                      <w:szCs w:val="21"/>
                    </w:rPr>
                    <w:t>TSP</w:t>
                  </w:r>
                </w:p>
              </w:tc>
              <w:tc>
                <w:tcPr>
                  <w:tcW w:w="1866" w:type="dxa"/>
                </w:tcPr>
                <w:p w:rsidR="00B102B1" w:rsidRDefault="00D9683E">
                  <w:pPr>
                    <w:jc w:val="center"/>
                    <w:rPr>
                      <w:sz w:val="21"/>
                      <w:szCs w:val="21"/>
                    </w:rPr>
                  </w:pPr>
                  <w:r>
                    <w:rPr>
                      <w:rFonts w:hint="eastAsia"/>
                      <w:sz w:val="21"/>
                      <w:szCs w:val="21"/>
                    </w:rPr>
                    <w:t>900</w:t>
                  </w:r>
                </w:p>
              </w:tc>
              <w:tc>
                <w:tcPr>
                  <w:tcW w:w="1579" w:type="dxa"/>
                </w:tcPr>
                <w:p w:rsidR="00B102B1" w:rsidRDefault="00D9683E">
                  <w:pPr>
                    <w:jc w:val="center"/>
                    <w:rPr>
                      <w:sz w:val="21"/>
                      <w:szCs w:val="21"/>
                    </w:rPr>
                  </w:pPr>
                  <w:r>
                    <w:rPr>
                      <w:rFonts w:hint="eastAsia"/>
                      <w:sz w:val="21"/>
                      <w:szCs w:val="21"/>
                    </w:rPr>
                    <w:t>29.35</w:t>
                  </w:r>
                </w:p>
              </w:tc>
              <w:tc>
                <w:tcPr>
                  <w:tcW w:w="1292" w:type="dxa"/>
                </w:tcPr>
                <w:p w:rsidR="00B102B1" w:rsidRDefault="00D9683E">
                  <w:pPr>
                    <w:jc w:val="center"/>
                    <w:rPr>
                      <w:sz w:val="21"/>
                      <w:szCs w:val="21"/>
                    </w:rPr>
                  </w:pPr>
                  <w:r>
                    <w:rPr>
                      <w:rFonts w:hint="eastAsia"/>
                      <w:sz w:val="21"/>
                      <w:szCs w:val="21"/>
                    </w:rPr>
                    <w:t>3.26</w:t>
                  </w:r>
                </w:p>
              </w:tc>
              <w:tc>
                <w:tcPr>
                  <w:tcW w:w="1180" w:type="dxa"/>
                  <w:vAlign w:val="center"/>
                </w:tcPr>
                <w:p w:rsidR="00B102B1" w:rsidRDefault="00B102B1">
                  <w:pPr>
                    <w:jc w:val="center"/>
                    <w:rPr>
                      <w:rFonts w:eastAsia="宋体"/>
                      <w:sz w:val="21"/>
                      <w:szCs w:val="21"/>
                    </w:rPr>
                  </w:pPr>
                </w:p>
              </w:tc>
            </w:tr>
          </w:tbl>
          <w:p w:rsidR="00B102B1" w:rsidRDefault="00D9683E" w:rsidP="006E2BF2">
            <w:pPr>
              <w:spacing w:beforeLines="50" w:line="360" w:lineRule="auto"/>
              <w:ind w:firstLineChars="200" w:firstLine="480"/>
              <w:jc w:val="both"/>
              <w:rPr>
                <w:rFonts w:ascii="宋体" w:eastAsia="宋体" w:hAnsi="宋体"/>
              </w:rPr>
            </w:pPr>
            <w:r>
              <w:rPr>
                <w:rFonts w:ascii="宋体" w:eastAsia="宋体" w:hAnsi="宋体"/>
              </w:rPr>
              <w:t>综合分析，本项目</w:t>
            </w:r>
            <w:r>
              <w:rPr>
                <w:rFonts w:eastAsia="宋体"/>
              </w:rPr>
              <w:t>P</w:t>
            </w:r>
            <w:r>
              <w:rPr>
                <w:rFonts w:eastAsia="宋体"/>
                <w:vertAlign w:val="subscript"/>
              </w:rPr>
              <w:t>max</w:t>
            </w:r>
            <w:r>
              <w:rPr>
                <w:rFonts w:ascii="宋体" w:eastAsia="宋体" w:hAnsi="宋体"/>
              </w:rPr>
              <w:t>最大为</w:t>
            </w:r>
            <w:r>
              <w:rPr>
                <w:rFonts w:ascii="宋体" w:eastAsia="宋体" w:hAnsi="宋体" w:hint="eastAsia"/>
              </w:rPr>
              <w:t>生产车间无组织</w:t>
            </w:r>
            <w:r>
              <w:rPr>
                <w:rFonts w:ascii="宋体" w:eastAsia="宋体" w:hAnsi="宋体"/>
              </w:rPr>
              <w:t>排放的</w:t>
            </w:r>
            <w:r>
              <w:rPr>
                <w:rFonts w:eastAsia="宋体" w:hint="eastAsia"/>
              </w:rPr>
              <w:t>TSP</w:t>
            </w:r>
            <w:r>
              <w:rPr>
                <w:rFonts w:ascii="宋体" w:eastAsia="宋体" w:hAnsi="宋体"/>
              </w:rPr>
              <w:t>，</w:t>
            </w:r>
            <w:r>
              <w:rPr>
                <w:rFonts w:eastAsia="宋体"/>
              </w:rPr>
              <w:t>P</w:t>
            </w:r>
            <w:r>
              <w:rPr>
                <w:rFonts w:eastAsia="宋体"/>
                <w:vertAlign w:val="subscript"/>
              </w:rPr>
              <w:t>max</w:t>
            </w:r>
            <w:r>
              <w:rPr>
                <w:rFonts w:ascii="宋体" w:eastAsia="宋体" w:hAnsi="宋体"/>
              </w:rPr>
              <w:t>值为</w:t>
            </w:r>
            <w:r>
              <w:rPr>
                <w:rFonts w:eastAsia="宋体" w:hint="eastAsia"/>
                <w:kern w:val="2"/>
                <w:szCs w:val="24"/>
              </w:rPr>
              <w:t>3.26%</w:t>
            </w:r>
            <w:r>
              <w:rPr>
                <w:rFonts w:ascii="宋体" w:eastAsia="宋体" w:hAnsi="宋体" w:hint="eastAsia"/>
              </w:rPr>
              <w:t>，</w:t>
            </w:r>
            <w:r>
              <w:rPr>
                <w:rFonts w:ascii="宋体" w:eastAsia="宋体" w:hAnsi="宋体"/>
              </w:rPr>
              <w:t>根据《环境影响评价技术导则 大气环境》(</w:t>
            </w:r>
            <w:r>
              <w:rPr>
                <w:rFonts w:eastAsia="宋体"/>
              </w:rPr>
              <w:t>HJ2.2-2018</w:t>
            </w:r>
            <w:r>
              <w:rPr>
                <w:rFonts w:ascii="宋体" w:eastAsia="宋体" w:hAnsi="宋体"/>
              </w:rPr>
              <w:t>)分级判据，确定</w:t>
            </w:r>
            <w:r>
              <w:rPr>
                <w:rFonts w:ascii="宋体" w:eastAsia="宋体" w:hAnsi="宋体" w:hint="eastAsia"/>
              </w:rPr>
              <w:t>本项目</w:t>
            </w:r>
            <w:r>
              <w:rPr>
                <w:rFonts w:ascii="宋体" w:eastAsia="宋体" w:hAnsi="宋体"/>
              </w:rPr>
              <w:t>大气环境影响评价工作等级为</w:t>
            </w:r>
            <w:r>
              <w:rPr>
                <w:rFonts w:ascii="宋体" w:eastAsia="宋体" w:hAnsi="宋体" w:hint="eastAsia"/>
              </w:rPr>
              <w:t>二</w:t>
            </w:r>
            <w:r>
              <w:rPr>
                <w:rFonts w:ascii="宋体" w:eastAsia="宋体" w:hAnsi="宋体"/>
              </w:rPr>
              <w:t>级</w:t>
            </w:r>
            <w:r>
              <w:rPr>
                <w:rFonts w:ascii="宋体" w:eastAsia="宋体" w:hAnsi="宋体" w:hint="eastAsia"/>
              </w:rPr>
              <w:t>。点</w:t>
            </w:r>
            <w:r>
              <w:rPr>
                <w:rFonts w:ascii="宋体" w:eastAsia="宋体" w:hAnsi="宋体" w:hint="eastAsia"/>
              </w:rPr>
              <w:lastRenderedPageBreak/>
              <w:t>源和面源</w:t>
            </w:r>
            <w:r>
              <w:rPr>
                <w:rFonts w:ascii="宋体" w:eastAsia="宋体" w:hAnsi="宋体"/>
                <w:bCs/>
              </w:rPr>
              <w:t>最大</w:t>
            </w:r>
            <w:r>
              <w:rPr>
                <w:rFonts w:eastAsia="宋体"/>
                <w:bCs/>
              </w:rPr>
              <w:t>P</w:t>
            </w:r>
            <w:r>
              <w:rPr>
                <w:rFonts w:eastAsia="宋体"/>
                <w:bCs/>
                <w:vertAlign w:val="subscript"/>
              </w:rPr>
              <w:t>max</w:t>
            </w:r>
            <w:r>
              <w:rPr>
                <w:rFonts w:ascii="宋体" w:eastAsia="宋体" w:hAnsi="宋体"/>
                <w:bCs/>
              </w:rPr>
              <w:t>和</w:t>
            </w:r>
            <w:r>
              <w:rPr>
                <w:rFonts w:eastAsia="宋体"/>
                <w:bCs/>
              </w:rPr>
              <w:t>D</w:t>
            </w:r>
            <w:r>
              <w:rPr>
                <w:rFonts w:eastAsia="宋体"/>
                <w:bCs/>
                <w:vertAlign w:val="subscript"/>
              </w:rPr>
              <w:t>10%</w:t>
            </w:r>
            <w:r>
              <w:rPr>
                <w:rFonts w:ascii="宋体" w:eastAsia="宋体" w:hAnsi="宋体"/>
                <w:bCs/>
              </w:rPr>
              <w:t>预测结果</w:t>
            </w:r>
            <w:r>
              <w:rPr>
                <w:rFonts w:ascii="宋体" w:eastAsia="宋体" w:hAnsi="宋体" w:hint="eastAsia"/>
              </w:rPr>
              <w:t>见表</w:t>
            </w:r>
            <w:r>
              <w:rPr>
                <w:rFonts w:eastAsia="宋体"/>
              </w:rPr>
              <w:t>7-</w:t>
            </w:r>
            <w:r>
              <w:rPr>
                <w:rFonts w:eastAsia="宋体" w:hint="eastAsia"/>
              </w:rPr>
              <w:t>6</w:t>
            </w:r>
            <w:r>
              <w:rPr>
                <w:rFonts w:ascii="宋体" w:eastAsia="宋体" w:hAnsi="宋体" w:hint="eastAsia"/>
              </w:rPr>
              <w:t>、</w:t>
            </w:r>
            <w:r>
              <w:rPr>
                <w:rFonts w:eastAsia="宋体"/>
              </w:rPr>
              <w:t>7-</w:t>
            </w:r>
            <w:r>
              <w:rPr>
                <w:rFonts w:eastAsia="宋体" w:hint="eastAsia"/>
              </w:rPr>
              <w:t>7</w:t>
            </w:r>
            <w:r>
              <w:rPr>
                <w:rFonts w:ascii="宋体" w:eastAsia="宋体" w:hAnsi="宋体" w:hint="eastAsia"/>
              </w:rPr>
              <w:t>：</w:t>
            </w:r>
          </w:p>
          <w:p w:rsidR="00B102B1" w:rsidRDefault="00D9683E">
            <w:pPr>
              <w:spacing w:line="360" w:lineRule="auto"/>
              <w:jc w:val="center"/>
              <w:rPr>
                <w:b/>
                <w:bCs/>
                <w:szCs w:val="24"/>
              </w:rPr>
            </w:pPr>
            <w:r>
              <w:rPr>
                <w:rFonts w:ascii="宋体" w:eastAsia="宋体" w:hAnsi="宋体"/>
                <w:b/>
                <w:bCs/>
                <w:szCs w:val="24"/>
              </w:rPr>
              <w:t>表</w:t>
            </w:r>
            <w:r>
              <w:rPr>
                <w:b/>
                <w:bCs/>
                <w:szCs w:val="24"/>
              </w:rPr>
              <w:t>7-</w:t>
            </w:r>
            <w:r>
              <w:rPr>
                <w:rFonts w:hint="eastAsia"/>
                <w:b/>
                <w:bCs/>
                <w:szCs w:val="24"/>
              </w:rPr>
              <w:t>6</w:t>
            </w:r>
            <w:r>
              <w:rPr>
                <w:b/>
                <w:bCs/>
                <w:szCs w:val="24"/>
              </w:rPr>
              <w:t xml:space="preserve"> </w:t>
            </w:r>
            <w:r>
              <w:rPr>
                <w:rFonts w:hint="eastAsia"/>
                <w:b/>
                <w:bCs/>
                <w:szCs w:val="24"/>
              </w:rPr>
              <w:t xml:space="preserve">  </w:t>
            </w:r>
            <w:r>
              <w:rPr>
                <w:rFonts w:ascii="宋体" w:eastAsia="宋体" w:hAnsi="宋体" w:hint="eastAsia"/>
                <w:b/>
                <w:bCs/>
                <w:kern w:val="28"/>
                <w:szCs w:val="24"/>
              </w:rPr>
              <w:t>点源</w:t>
            </w:r>
            <w:r>
              <w:rPr>
                <w:rFonts w:ascii="宋体" w:eastAsia="宋体" w:hAnsi="宋体"/>
                <w:b/>
                <w:bCs/>
                <w:kern w:val="28"/>
                <w:szCs w:val="24"/>
              </w:rPr>
              <w:t>最大P</w:t>
            </w:r>
            <w:r>
              <w:rPr>
                <w:rFonts w:ascii="宋体" w:eastAsia="宋体" w:hAnsi="宋体"/>
                <w:b/>
                <w:bCs/>
                <w:kern w:val="28"/>
                <w:szCs w:val="24"/>
                <w:vertAlign w:val="subscript"/>
              </w:rPr>
              <w:t>max</w:t>
            </w:r>
            <w:r>
              <w:rPr>
                <w:rFonts w:ascii="宋体" w:eastAsia="宋体" w:hAnsi="宋体"/>
                <w:b/>
                <w:bCs/>
                <w:kern w:val="28"/>
                <w:szCs w:val="24"/>
              </w:rPr>
              <w:t>和</w:t>
            </w:r>
            <w:r>
              <w:rPr>
                <w:rFonts w:eastAsia="宋体"/>
                <w:b/>
                <w:bCs/>
                <w:kern w:val="28"/>
                <w:szCs w:val="24"/>
              </w:rPr>
              <w:t>D</w:t>
            </w:r>
            <w:r>
              <w:rPr>
                <w:rFonts w:eastAsia="宋体"/>
                <w:b/>
                <w:bCs/>
                <w:kern w:val="28"/>
                <w:szCs w:val="24"/>
                <w:vertAlign w:val="subscript"/>
              </w:rPr>
              <w:t>10%</w:t>
            </w:r>
            <w:r>
              <w:rPr>
                <w:rFonts w:ascii="宋体" w:eastAsia="宋体" w:hAnsi="宋体" w:hint="eastAsia"/>
                <w:b/>
                <w:bCs/>
                <w:kern w:val="28"/>
                <w:szCs w:val="24"/>
              </w:rPr>
              <w:t>估算结果一览表</w:t>
            </w:r>
          </w:p>
          <w:tbl>
            <w:tblPr>
              <w:tblW w:w="1039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432"/>
              <w:gridCol w:w="3432"/>
              <w:gridCol w:w="2535"/>
            </w:tblGrid>
            <w:tr w:rsidR="00B102B1">
              <w:trPr>
                <w:trHeight w:val="56"/>
                <w:jc w:val="center"/>
              </w:trPr>
              <w:tc>
                <w:tcPr>
                  <w:tcW w:w="4432" w:type="dxa"/>
                  <w:tcBorders>
                    <w:top w:val="single" w:sz="12" w:space="0" w:color="auto"/>
                    <w:left w:val="nil"/>
                    <w:right w:val="single" w:sz="4" w:space="0" w:color="auto"/>
                  </w:tcBorders>
                  <w:vAlign w:val="center"/>
                </w:tcPr>
                <w:p w:rsidR="00B102B1" w:rsidRDefault="00D9683E">
                  <w:pPr>
                    <w:jc w:val="center"/>
                    <w:rPr>
                      <w:rFonts w:eastAsia="宋体"/>
                      <w:b/>
                      <w:color w:val="000000"/>
                      <w:sz w:val="21"/>
                      <w:szCs w:val="21"/>
                    </w:rPr>
                  </w:pPr>
                  <w:r>
                    <w:rPr>
                      <w:rFonts w:eastAsia="宋体"/>
                      <w:b/>
                      <w:color w:val="000000"/>
                      <w:sz w:val="21"/>
                      <w:szCs w:val="21"/>
                    </w:rPr>
                    <w:t>污染物</w:t>
                  </w:r>
                </w:p>
              </w:tc>
              <w:tc>
                <w:tcPr>
                  <w:tcW w:w="5967" w:type="dxa"/>
                  <w:gridSpan w:val="2"/>
                  <w:tcBorders>
                    <w:top w:val="single" w:sz="12" w:space="0" w:color="auto"/>
                    <w:left w:val="single" w:sz="4" w:space="0" w:color="auto"/>
                    <w:bottom w:val="single" w:sz="8" w:space="0" w:color="auto"/>
                    <w:right w:val="nil"/>
                  </w:tcBorders>
                  <w:vAlign w:val="center"/>
                </w:tcPr>
                <w:p w:rsidR="00B102B1" w:rsidRDefault="00D9683E">
                  <w:pPr>
                    <w:jc w:val="center"/>
                    <w:rPr>
                      <w:rFonts w:eastAsia="宋体"/>
                      <w:b/>
                      <w:color w:val="000000"/>
                      <w:sz w:val="21"/>
                      <w:szCs w:val="21"/>
                    </w:rPr>
                  </w:pPr>
                  <w:r>
                    <w:rPr>
                      <w:rFonts w:eastAsia="宋体"/>
                      <w:b/>
                      <w:color w:val="000000"/>
                      <w:kern w:val="44"/>
                      <w:sz w:val="21"/>
                      <w:szCs w:val="21"/>
                    </w:rPr>
                    <w:t xml:space="preserve">  </w:t>
                  </w:r>
                  <w:r>
                    <w:rPr>
                      <w:rFonts w:eastAsia="宋体" w:hint="eastAsia"/>
                      <w:b/>
                      <w:color w:val="000000"/>
                      <w:kern w:val="44"/>
                      <w:sz w:val="21"/>
                      <w:szCs w:val="21"/>
                    </w:rPr>
                    <w:t>非甲烷总烃</w:t>
                  </w:r>
                  <w:r>
                    <w:rPr>
                      <w:rFonts w:eastAsia="宋体"/>
                      <w:b/>
                      <w:color w:val="000000"/>
                      <w:kern w:val="44"/>
                      <w:sz w:val="21"/>
                      <w:szCs w:val="21"/>
                    </w:rPr>
                    <w:t>（</w:t>
                  </w:r>
                  <w:r>
                    <w:rPr>
                      <w:rFonts w:eastAsia="宋体" w:hint="eastAsia"/>
                      <w:b/>
                      <w:color w:val="000000"/>
                      <w:kern w:val="44"/>
                      <w:sz w:val="21"/>
                      <w:szCs w:val="21"/>
                    </w:rPr>
                    <w:t>FQ-1</w:t>
                  </w:r>
                  <w:r>
                    <w:rPr>
                      <w:rFonts w:eastAsia="宋体"/>
                      <w:b/>
                      <w:color w:val="000000"/>
                      <w:kern w:val="44"/>
                      <w:sz w:val="21"/>
                      <w:szCs w:val="21"/>
                    </w:rPr>
                    <w:t>）</w:t>
                  </w:r>
                </w:p>
              </w:tc>
            </w:tr>
            <w:tr w:rsidR="00B102B1">
              <w:trPr>
                <w:trHeight w:val="50"/>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rFonts w:eastAsia="宋体"/>
                      <w:b/>
                      <w:color w:val="000000"/>
                      <w:sz w:val="21"/>
                      <w:szCs w:val="21"/>
                    </w:rPr>
                  </w:pPr>
                  <w:r>
                    <w:rPr>
                      <w:rFonts w:eastAsia="宋体"/>
                      <w:b/>
                      <w:color w:val="000000"/>
                      <w:sz w:val="21"/>
                      <w:szCs w:val="21"/>
                    </w:rPr>
                    <w:t>距源中心下风向距离</w:t>
                  </w:r>
                  <w:r>
                    <w:rPr>
                      <w:rFonts w:eastAsia="宋体"/>
                      <w:b/>
                      <w:color w:val="000000"/>
                      <w:sz w:val="21"/>
                      <w:szCs w:val="21"/>
                    </w:rPr>
                    <w:t>D</w:t>
                  </w:r>
                  <w:r>
                    <w:rPr>
                      <w:rFonts w:eastAsia="宋体"/>
                      <w:b/>
                      <w:color w:val="000000"/>
                      <w:sz w:val="21"/>
                      <w:szCs w:val="21"/>
                    </w:rPr>
                    <w:t>（</w:t>
                  </w:r>
                  <w:r>
                    <w:rPr>
                      <w:rFonts w:eastAsia="宋体"/>
                      <w:b/>
                      <w:color w:val="000000"/>
                      <w:sz w:val="21"/>
                      <w:szCs w:val="21"/>
                    </w:rPr>
                    <w:t>m</w:t>
                  </w:r>
                  <w:r>
                    <w:rPr>
                      <w:rFonts w:eastAsia="宋体"/>
                      <w:b/>
                      <w:color w:val="000000"/>
                      <w:sz w:val="21"/>
                      <w:szCs w:val="21"/>
                    </w:rPr>
                    <w:t>）</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rPr>
                      <w:rFonts w:eastAsia="宋体"/>
                      <w:b/>
                      <w:color w:val="000000"/>
                      <w:sz w:val="21"/>
                      <w:szCs w:val="21"/>
                    </w:rPr>
                  </w:pPr>
                  <w:r>
                    <w:rPr>
                      <w:rFonts w:eastAsia="宋体"/>
                      <w:b/>
                      <w:color w:val="000000"/>
                      <w:sz w:val="21"/>
                      <w:szCs w:val="21"/>
                    </w:rPr>
                    <w:t>下风向浓度（</w:t>
                  </w:r>
                  <w:r>
                    <w:rPr>
                      <w:rFonts w:eastAsia="宋体"/>
                      <w:b/>
                      <w:color w:val="000000"/>
                      <w:sz w:val="21"/>
                      <w:szCs w:val="21"/>
                    </w:rPr>
                    <w:t>μg/m</w:t>
                  </w:r>
                  <w:r>
                    <w:rPr>
                      <w:rFonts w:eastAsia="宋体"/>
                      <w:b/>
                      <w:color w:val="000000"/>
                      <w:sz w:val="21"/>
                      <w:szCs w:val="21"/>
                      <w:vertAlign w:val="superscript"/>
                    </w:rPr>
                    <w:t>3</w:t>
                  </w:r>
                  <w:r>
                    <w:rPr>
                      <w:rFonts w:eastAsia="宋体"/>
                      <w:b/>
                      <w:color w:val="000000"/>
                      <w:sz w:val="21"/>
                      <w:szCs w:val="21"/>
                    </w:rPr>
                    <w:t>）</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rFonts w:eastAsia="宋体"/>
                      <w:b/>
                      <w:color w:val="000000"/>
                      <w:sz w:val="21"/>
                      <w:szCs w:val="21"/>
                    </w:rPr>
                  </w:pPr>
                  <w:r>
                    <w:rPr>
                      <w:rFonts w:eastAsia="宋体"/>
                      <w:b/>
                      <w:color w:val="000000"/>
                      <w:sz w:val="21"/>
                      <w:szCs w:val="21"/>
                    </w:rPr>
                    <w:t>占标率（</w:t>
                  </w:r>
                  <w:r>
                    <w:rPr>
                      <w:rFonts w:eastAsia="宋体"/>
                      <w:b/>
                      <w:color w:val="000000"/>
                      <w:sz w:val="21"/>
                      <w:szCs w:val="21"/>
                    </w:rPr>
                    <w:t>%</w:t>
                  </w:r>
                  <w:r>
                    <w:rPr>
                      <w:rFonts w:eastAsia="宋体"/>
                      <w:b/>
                      <w:color w:val="000000"/>
                      <w:sz w:val="21"/>
                      <w:szCs w:val="21"/>
                    </w:rPr>
                    <w:t>）</w:t>
                  </w:r>
                </w:p>
              </w:tc>
            </w:tr>
            <w:tr w:rsidR="00B102B1">
              <w:trPr>
                <w:trHeight w:val="60"/>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rFonts w:eastAsiaTheme="minorEastAsia"/>
                      <w:sz w:val="21"/>
                      <w:szCs w:val="21"/>
                    </w:rPr>
                  </w:pPr>
                  <w:r>
                    <w:rPr>
                      <w:sz w:val="21"/>
                      <w:szCs w:val="21"/>
                    </w:rPr>
                    <w:t>25.0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0.06</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0.00</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50.0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0.12</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75.0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0.22</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100.0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0.24</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125.0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0.25</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150.0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0.26</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175.0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0.28</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200.0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0.28</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201.0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0.28</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225.0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0.27</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250.0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0.26</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275.0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0.25</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300.0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0.23</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325.0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0.22</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350.0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0.21</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375.0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0.20</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400.0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0.19</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0.01</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425.0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0.18</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0.00</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450.0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0.17</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0.00</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475.0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0.16</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0.00</w:t>
                  </w:r>
                </w:p>
              </w:tc>
            </w:tr>
            <w:tr w:rsidR="00B102B1">
              <w:trPr>
                <w:trHeight w:val="5"/>
                <w:jc w:val="center"/>
              </w:trPr>
              <w:tc>
                <w:tcPr>
                  <w:tcW w:w="4432"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500.0</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0.28</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0.00</w:t>
                  </w:r>
                </w:p>
              </w:tc>
            </w:tr>
            <w:tr w:rsidR="00B102B1">
              <w:trPr>
                <w:trHeight w:val="14"/>
                <w:jc w:val="center"/>
              </w:trPr>
              <w:tc>
                <w:tcPr>
                  <w:tcW w:w="4432" w:type="dxa"/>
                  <w:tcBorders>
                    <w:top w:val="single" w:sz="8" w:space="0" w:color="auto"/>
                    <w:left w:val="nil"/>
                    <w:bottom w:val="single" w:sz="8" w:space="0" w:color="auto"/>
                  </w:tcBorders>
                  <w:vAlign w:val="center"/>
                </w:tcPr>
                <w:p w:rsidR="00B102B1" w:rsidRDefault="00D9683E">
                  <w:pPr>
                    <w:ind w:leftChars="200" w:left="480" w:firstLineChars="100" w:firstLine="211"/>
                    <w:rPr>
                      <w:rFonts w:eastAsia="宋体"/>
                      <w:b/>
                      <w:color w:val="000000"/>
                      <w:sz w:val="21"/>
                      <w:szCs w:val="21"/>
                    </w:rPr>
                  </w:pPr>
                  <w:r>
                    <w:rPr>
                      <w:rFonts w:eastAsia="宋体"/>
                      <w:b/>
                      <w:color w:val="000000"/>
                      <w:sz w:val="21"/>
                      <w:szCs w:val="21"/>
                    </w:rPr>
                    <w:t>下风向最大浓度及占标率</w:t>
                  </w:r>
                </w:p>
              </w:tc>
              <w:tc>
                <w:tcPr>
                  <w:tcW w:w="3432"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rPr>
                      <w:rFonts w:eastAsiaTheme="minorEastAsia"/>
                      <w:b/>
                      <w:bCs/>
                      <w:sz w:val="21"/>
                      <w:szCs w:val="21"/>
                    </w:rPr>
                  </w:pPr>
                  <w:r>
                    <w:rPr>
                      <w:b/>
                      <w:bCs/>
                      <w:sz w:val="21"/>
                      <w:szCs w:val="21"/>
                    </w:rPr>
                    <w:t>0.</w:t>
                  </w:r>
                  <w:r>
                    <w:rPr>
                      <w:rFonts w:hint="eastAsia"/>
                      <w:b/>
                      <w:bCs/>
                      <w:sz w:val="21"/>
                      <w:szCs w:val="21"/>
                    </w:rPr>
                    <w:t>28</w:t>
                  </w:r>
                </w:p>
              </w:tc>
              <w:tc>
                <w:tcPr>
                  <w:tcW w:w="2535" w:type="dxa"/>
                  <w:tcBorders>
                    <w:top w:val="single" w:sz="4" w:space="0" w:color="auto"/>
                    <w:left w:val="single" w:sz="4" w:space="0" w:color="auto"/>
                    <w:bottom w:val="single" w:sz="4" w:space="0" w:color="auto"/>
                    <w:right w:val="nil"/>
                  </w:tcBorders>
                  <w:vAlign w:val="center"/>
                </w:tcPr>
                <w:p w:rsidR="00B102B1" w:rsidRDefault="00D9683E">
                  <w:pPr>
                    <w:jc w:val="center"/>
                    <w:rPr>
                      <w:b/>
                      <w:bCs/>
                      <w:sz w:val="21"/>
                      <w:szCs w:val="21"/>
                    </w:rPr>
                  </w:pPr>
                  <w:r>
                    <w:rPr>
                      <w:b/>
                      <w:bCs/>
                      <w:sz w:val="21"/>
                      <w:szCs w:val="21"/>
                    </w:rPr>
                    <w:t>0.01</w:t>
                  </w:r>
                </w:p>
              </w:tc>
            </w:tr>
            <w:tr w:rsidR="00B102B1">
              <w:trPr>
                <w:trHeight w:val="14"/>
                <w:jc w:val="center"/>
              </w:trPr>
              <w:tc>
                <w:tcPr>
                  <w:tcW w:w="4432" w:type="dxa"/>
                  <w:tcBorders>
                    <w:top w:val="single" w:sz="8" w:space="0" w:color="auto"/>
                    <w:left w:val="nil"/>
                    <w:bottom w:val="single" w:sz="8" w:space="0" w:color="auto"/>
                  </w:tcBorders>
                  <w:vAlign w:val="center"/>
                </w:tcPr>
                <w:p w:rsidR="00B102B1" w:rsidRDefault="00D9683E">
                  <w:pPr>
                    <w:ind w:left="422" w:hangingChars="200" w:hanging="422"/>
                    <w:jc w:val="center"/>
                    <w:rPr>
                      <w:rFonts w:eastAsia="宋体"/>
                      <w:b/>
                      <w:color w:val="000000"/>
                      <w:sz w:val="21"/>
                      <w:szCs w:val="21"/>
                    </w:rPr>
                  </w:pPr>
                  <w:r>
                    <w:rPr>
                      <w:rFonts w:eastAsia="宋体"/>
                      <w:b/>
                      <w:color w:val="000000"/>
                      <w:sz w:val="21"/>
                      <w:szCs w:val="21"/>
                    </w:rPr>
                    <w:t>最大地面浓度距离（</w:t>
                  </w:r>
                  <w:r>
                    <w:rPr>
                      <w:rFonts w:eastAsia="宋体"/>
                      <w:b/>
                      <w:color w:val="000000"/>
                      <w:sz w:val="21"/>
                      <w:szCs w:val="21"/>
                    </w:rPr>
                    <w:t>m</w:t>
                  </w:r>
                  <w:r>
                    <w:rPr>
                      <w:rFonts w:eastAsia="宋体"/>
                      <w:b/>
                      <w:color w:val="000000"/>
                      <w:sz w:val="21"/>
                      <w:szCs w:val="21"/>
                    </w:rPr>
                    <w:t>）</w:t>
                  </w:r>
                </w:p>
              </w:tc>
              <w:tc>
                <w:tcPr>
                  <w:tcW w:w="5967" w:type="dxa"/>
                  <w:gridSpan w:val="2"/>
                  <w:tcBorders>
                    <w:top w:val="single" w:sz="4" w:space="0" w:color="auto"/>
                    <w:left w:val="single" w:sz="4" w:space="0" w:color="auto"/>
                    <w:bottom w:val="single" w:sz="4" w:space="0" w:color="auto"/>
                    <w:right w:val="nil"/>
                  </w:tcBorders>
                  <w:shd w:val="clear" w:color="auto" w:fill="auto"/>
                  <w:vAlign w:val="center"/>
                </w:tcPr>
                <w:p w:rsidR="00B102B1" w:rsidRDefault="00D9683E">
                  <w:pPr>
                    <w:jc w:val="center"/>
                    <w:rPr>
                      <w:rFonts w:eastAsia="宋体"/>
                      <w:b/>
                      <w:color w:val="000000"/>
                      <w:sz w:val="21"/>
                      <w:szCs w:val="21"/>
                    </w:rPr>
                  </w:pPr>
                  <w:r>
                    <w:rPr>
                      <w:rFonts w:eastAsia="宋体"/>
                      <w:b/>
                      <w:color w:val="000000"/>
                      <w:sz w:val="21"/>
                      <w:szCs w:val="21"/>
                    </w:rPr>
                    <w:t>201</w:t>
                  </w:r>
                </w:p>
              </w:tc>
            </w:tr>
            <w:tr w:rsidR="00B102B1">
              <w:trPr>
                <w:trHeight w:val="7"/>
                <w:jc w:val="center"/>
              </w:trPr>
              <w:tc>
                <w:tcPr>
                  <w:tcW w:w="4432" w:type="dxa"/>
                  <w:tcBorders>
                    <w:top w:val="single" w:sz="8" w:space="0" w:color="auto"/>
                    <w:left w:val="nil"/>
                    <w:bottom w:val="single" w:sz="12" w:space="0" w:color="auto"/>
                  </w:tcBorders>
                  <w:vAlign w:val="center"/>
                </w:tcPr>
                <w:p w:rsidR="00B102B1" w:rsidRDefault="00D9683E">
                  <w:pPr>
                    <w:ind w:firstLineChars="650" w:firstLine="1370"/>
                    <w:rPr>
                      <w:rFonts w:eastAsia="宋体"/>
                      <w:b/>
                      <w:color w:val="000000"/>
                      <w:sz w:val="21"/>
                      <w:szCs w:val="21"/>
                      <w:highlight w:val="yellow"/>
                    </w:rPr>
                  </w:pPr>
                  <w:r>
                    <w:rPr>
                      <w:rFonts w:eastAsia="宋体"/>
                      <w:b/>
                      <w:color w:val="000000"/>
                      <w:sz w:val="21"/>
                      <w:szCs w:val="21"/>
                    </w:rPr>
                    <w:t>D</w:t>
                  </w:r>
                  <w:r>
                    <w:rPr>
                      <w:rFonts w:eastAsia="宋体"/>
                      <w:b/>
                      <w:color w:val="000000"/>
                      <w:sz w:val="21"/>
                      <w:szCs w:val="21"/>
                      <w:vertAlign w:val="subscript"/>
                    </w:rPr>
                    <w:t>10%</w:t>
                  </w:r>
                  <w:r>
                    <w:rPr>
                      <w:rFonts w:eastAsia="宋体"/>
                      <w:b/>
                      <w:color w:val="000000"/>
                      <w:sz w:val="21"/>
                      <w:szCs w:val="21"/>
                    </w:rPr>
                    <w:t>最远距离</w:t>
                  </w:r>
                </w:p>
              </w:tc>
              <w:tc>
                <w:tcPr>
                  <w:tcW w:w="5967" w:type="dxa"/>
                  <w:gridSpan w:val="2"/>
                  <w:tcBorders>
                    <w:top w:val="single" w:sz="4" w:space="0" w:color="auto"/>
                    <w:left w:val="single" w:sz="4" w:space="0" w:color="auto"/>
                    <w:bottom w:val="single" w:sz="12" w:space="0" w:color="auto"/>
                    <w:right w:val="nil"/>
                  </w:tcBorders>
                  <w:vAlign w:val="center"/>
                </w:tcPr>
                <w:p w:rsidR="00B102B1" w:rsidRDefault="00D9683E">
                  <w:pPr>
                    <w:jc w:val="center"/>
                    <w:rPr>
                      <w:rFonts w:eastAsia="宋体"/>
                      <w:b/>
                      <w:color w:val="000000"/>
                      <w:sz w:val="21"/>
                      <w:szCs w:val="21"/>
                    </w:rPr>
                  </w:pPr>
                  <w:r>
                    <w:rPr>
                      <w:rFonts w:eastAsia="宋体"/>
                      <w:b/>
                      <w:color w:val="000000"/>
                      <w:sz w:val="21"/>
                      <w:szCs w:val="21"/>
                    </w:rPr>
                    <w:t>/</w:t>
                  </w:r>
                </w:p>
              </w:tc>
            </w:tr>
          </w:tbl>
          <w:p w:rsidR="00B102B1" w:rsidRDefault="00D9683E">
            <w:pPr>
              <w:spacing w:line="360" w:lineRule="auto"/>
              <w:jc w:val="center"/>
              <w:rPr>
                <w:b/>
                <w:bCs/>
                <w:szCs w:val="24"/>
              </w:rPr>
            </w:pPr>
            <w:r>
              <w:rPr>
                <w:rFonts w:ascii="宋体" w:eastAsia="宋体" w:hAnsi="宋体" w:hint="eastAsia"/>
                <w:b/>
                <w:bCs/>
                <w:szCs w:val="24"/>
              </w:rPr>
              <w:t xml:space="preserve">     </w:t>
            </w:r>
            <w:r>
              <w:rPr>
                <w:rFonts w:ascii="宋体" w:eastAsia="宋体" w:hAnsi="宋体"/>
                <w:b/>
                <w:bCs/>
                <w:szCs w:val="24"/>
              </w:rPr>
              <w:t>表</w:t>
            </w:r>
            <w:r>
              <w:rPr>
                <w:b/>
                <w:bCs/>
                <w:szCs w:val="24"/>
              </w:rPr>
              <w:t>7-</w:t>
            </w:r>
            <w:r>
              <w:rPr>
                <w:rFonts w:hint="eastAsia"/>
                <w:b/>
                <w:bCs/>
                <w:szCs w:val="24"/>
              </w:rPr>
              <w:t>7</w:t>
            </w:r>
            <w:r>
              <w:rPr>
                <w:b/>
                <w:bCs/>
                <w:szCs w:val="24"/>
              </w:rPr>
              <w:t xml:space="preserve">  </w:t>
            </w:r>
            <w:r>
              <w:rPr>
                <w:rFonts w:ascii="宋体" w:eastAsia="宋体" w:hAnsi="宋体" w:hint="eastAsia"/>
                <w:b/>
                <w:bCs/>
                <w:kern w:val="28"/>
                <w:szCs w:val="24"/>
              </w:rPr>
              <w:t>面源</w:t>
            </w:r>
            <w:r>
              <w:rPr>
                <w:rFonts w:ascii="宋体" w:eastAsia="宋体" w:hAnsi="宋体"/>
                <w:b/>
                <w:bCs/>
                <w:kern w:val="28"/>
                <w:szCs w:val="24"/>
              </w:rPr>
              <w:t>最大P</w:t>
            </w:r>
            <w:r>
              <w:rPr>
                <w:rFonts w:ascii="宋体" w:eastAsia="宋体" w:hAnsi="宋体"/>
                <w:b/>
                <w:bCs/>
                <w:kern w:val="28"/>
                <w:szCs w:val="24"/>
                <w:vertAlign w:val="subscript"/>
              </w:rPr>
              <w:t>max</w:t>
            </w:r>
            <w:r>
              <w:rPr>
                <w:rFonts w:ascii="宋体" w:eastAsia="宋体" w:hAnsi="宋体"/>
                <w:b/>
                <w:bCs/>
                <w:kern w:val="28"/>
                <w:szCs w:val="24"/>
              </w:rPr>
              <w:t>和</w:t>
            </w:r>
            <w:r>
              <w:rPr>
                <w:rFonts w:eastAsia="宋体"/>
                <w:b/>
                <w:bCs/>
                <w:kern w:val="28"/>
                <w:szCs w:val="24"/>
              </w:rPr>
              <w:t>D</w:t>
            </w:r>
            <w:r>
              <w:rPr>
                <w:rFonts w:eastAsia="宋体"/>
                <w:b/>
                <w:bCs/>
                <w:kern w:val="28"/>
                <w:szCs w:val="24"/>
                <w:vertAlign w:val="subscript"/>
              </w:rPr>
              <w:t>10%</w:t>
            </w:r>
            <w:r>
              <w:rPr>
                <w:rFonts w:ascii="宋体" w:eastAsia="宋体" w:hAnsi="宋体" w:hint="eastAsia"/>
                <w:b/>
                <w:bCs/>
                <w:kern w:val="28"/>
                <w:szCs w:val="24"/>
              </w:rPr>
              <w:t>估算结果一览表</w:t>
            </w:r>
          </w:p>
          <w:tbl>
            <w:tblPr>
              <w:tblW w:w="1039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727"/>
              <w:gridCol w:w="2268"/>
              <w:gridCol w:w="1701"/>
              <w:gridCol w:w="2090"/>
              <w:gridCol w:w="1613"/>
            </w:tblGrid>
            <w:tr w:rsidR="00B102B1">
              <w:trPr>
                <w:trHeight w:val="56"/>
                <w:jc w:val="center"/>
              </w:trPr>
              <w:tc>
                <w:tcPr>
                  <w:tcW w:w="2727" w:type="dxa"/>
                  <w:vMerge w:val="restart"/>
                  <w:tcBorders>
                    <w:top w:val="single" w:sz="12" w:space="0" w:color="auto"/>
                    <w:left w:val="nil"/>
                    <w:right w:val="single" w:sz="4" w:space="0" w:color="auto"/>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污染物</w:t>
                  </w:r>
                </w:p>
              </w:tc>
              <w:tc>
                <w:tcPr>
                  <w:tcW w:w="7672" w:type="dxa"/>
                  <w:gridSpan w:val="4"/>
                  <w:tcBorders>
                    <w:top w:val="single" w:sz="12" w:space="0" w:color="auto"/>
                    <w:left w:val="single" w:sz="4" w:space="0" w:color="auto"/>
                    <w:bottom w:val="single" w:sz="8" w:space="0" w:color="auto"/>
                    <w:right w:val="nil"/>
                  </w:tcBorders>
                  <w:vAlign w:val="center"/>
                </w:tcPr>
                <w:p w:rsidR="00B102B1" w:rsidRDefault="00D9683E">
                  <w:pPr>
                    <w:jc w:val="center"/>
                    <w:rPr>
                      <w:b/>
                      <w:color w:val="000000"/>
                      <w:sz w:val="21"/>
                      <w:szCs w:val="21"/>
                    </w:rPr>
                  </w:pPr>
                  <w:r>
                    <w:rPr>
                      <w:b/>
                      <w:color w:val="000000"/>
                      <w:kern w:val="44"/>
                      <w:sz w:val="21"/>
                      <w:szCs w:val="21"/>
                    </w:rPr>
                    <w:t xml:space="preserve"> </w:t>
                  </w:r>
                  <w:r>
                    <w:rPr>
                      <w:rFonts w:ascii="宋体" w:eastAsia="宋体" w:hAnsi="宋体"/>
                      <w:b/>
                      <w:color w:val="000000"/>
                      <w:kern w:val="44"/>
                      <w:sz w:val="21"/>
                      <w:szCs w:val="21"/>
                    </w:rPr>
                    <w:t>生产车间</w:t>
                  </w:r>
                </w:p>
              </w:tc>
            </w:tr>
            <w:tr w:rsidR="00B102B1">
              <w:trPr>
                <w:trHeight w:val="56"/>
                <w:jc w:val="center"/>
              </w:trPr>
              <w:tc>
                <w:tcPr>
                  <w:tcW w:w="2727" w:type="dxa"/>
                  <w:vMerge/>
                  <w:tcBorders>
                    <w:left w:val="nil"/>
                    <w:right w:val="single" w:sz="4" w:space="0" w:color="auto"/>
                  </w:tcBorders>
                  <w:vAlign w:val="center"/>
                </w:tcPr>
                <w:p w:rsidR="00B102B1" w:rsidRDefault="00B102B1">
                  <w:pPr>
                    <w:jc w:val="center"/>
                    <w:rPr>
                      <w:rFonts w:ascii="宋体" w:eastAsia="宋体" w:hAnsi="宋体"/>
                      <w:b/>
                      <w:color w:val="000000"/>
                      <w:sz w:val="21"/>
                      <w:szCs w:val="21"/>
                    </w:rPr>
                  </w:pPr>
                </w:p>
              </w:tc>
              <w:tc>
                <w:tcPr>
                  <w:tcW w:w="3969" w:type="dxa"/>
                  <w:gridSpan w:val="2"/>
                  <w:tcBorders>
                    <w:top w:val="single" w:sz="8" w:space="0" w:color="auto"/>
                    <w:left w:val="single" w:sz="4" w:space="0" w:color="auto"/>
                    <w:bottom w:val="single" w:sz="8" w:space="0" w:color="auto"/>
                    <w:right w:val="nil"/>
                  </w:tcBorders>
                  <w:vAlign w:val="center"/>
                </w:tcPr>
                <w:p w:rsidR="00B102B1" w:rsidRDefault="00D9683E">
                  <w:pPr>
                    <w:jc w:val="center"/>
                    <w:rPr>
                      <w:rFonts w:ascii="宋体" w:eastAsia="宋体" w:hAnsi="宋体"/>
                      <w:b/>
                      <w:color w:val="000000"/>
                      <w:kern w:val="44"/>
                      <w:sz w:val="21"/>
                      <w:szCs w:val="21"/>
                    </w:rPr>
                  </w:pPr>
                  <w:r>
                    <w:rPr>
                      <w:rFonts w:ascii="宋体" w:eastAsia="宋体" w:hAnsi="宋体" w:hint="eastAsia"/>
                      <w:b/>
                      <w:color w:val="000000"/>
                      <w:kern w:val="44"/>
                      <w:sz w:val="21"/>
                      <w:szCs w:val="21"/>
                    </w:rPr>
                    <w:t>非甲烷总烃</w:t>
                  </w:r>
                </w:p>
              </w:tc>
              <w:tc>
                <w:tcPr>
                  <w:tcW w:w="3703" w:type="dxa"/>
                  <w:gridSpan w:val="2"/>
                  <w:tcBorders>
                    <w:top w:val="single" w:sz="8" w:space="0" w:color="auto"/>
                    <w:left w:val="single" w:sz="4" w:space="0" w:color="auto"/>
                    <w:bottom w:val="single" w:sz="8" w:space="0" w:color="auto"/>
                    <w:right w:val="nil"/>
                  </w:tcBorders>
                  <w:vAlign w:val="center"/>
                </w:tcPr>
                <w:p w:rsidR="00B102B1" w:rsidRDefault="00D9683E">
                  <w:pPr>
                    <w:jc w:val="center"/>
                    <w:rPr>
                      <w:b/>
                      <w:color w:val="000000"/>
                      <w:kern w:val="44"/>
                      <w:sz w:val="21"/>
                      <w:szCs w:val="21"/>
                    </w:rPr>
                  </w:pPr>
                  <w:r>
                    <w:rPr>
                      <w:rFonts w:hint="eastAsia"/>
                      <w:b/>
                      <w:color w:val="000000"/>
                      <w:kern w:val="44"/>
                      <w:sz w:val="21"/>
                      <w:szCs w:val="21"/>
                    </w:rPr>
                    <w:t>TSP</w:t>
                  </w:r>
                </w:p>
              </w:tc>
            </w:tr>
            <w:tr w:rsidR="00B102B1">
              <w:trPr>
                <w:trHeight w:val="50"/>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距源中心下风向距离</w:t>
                  </w:r>
                </w:p>
                <w:p w:rsidR="00B102B1" w:rsidRDefault="00D9683E">
                  <w:pPr>
                    <w:jc w:val="center"/>
                    <w:rPr>
                      <w:b/>
                      <w:color w:val="000000"/>
                      <w:sz w:val="21"/>
                      <w:szCs w:val="21"/>
                    </w:rPr>
                  </w:pPr>
                  <w:r>
                    <w:rPr>
                      <w:b/>
                      <w:color w:val="000000"/>
                      <w:sz w:val="21"/>
                      <w:szCs w:val="21"/>
                    </w:rPr>
                    <w:t>D</w:t>
                  </w:r>
                  <w:r>
                    <w:rPr>
                      <w:b/>
                      <w:color w:val="000000"/>
                      <w:sz w:val="21"/>
                      <w:szCs w:val="21"/>
                    </w:rPr>
                    <w:t>（</w:t>
                  </w:r>
                  <w:r>
                    <w:rPr>
                      <w:b/>
                      <w:color w:val="000000"/>
                      <w:sz w:val="21"/>
                      <w:szCs w:val="21"/>
                    </w:rPr>
                    <w:t>m</w:t>
                  </w:r>
                  <w:r>
                    <w:rPr>
                      <w:b/>
                      <w:color w:val="000000"/>
                      <w:sz w:val="21"/>
                      <w:szCs w:val="21"/>
                    </w:rPr>
                    <w:t>）</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下风向浓度</w:t>
                  </w:r>
                </w:p>
                <w:p w:rsidR="00B102B1" w:rsidRDefault="00D9683E">
                  <w:pPr>
                    <w:jc w:val="center"/>
                    <w:rPr>
                      <w:b/>
                      <w:color w:val="000000"/>
                      <w:sz w:val="21"/>
                      <w:szCs w:val="21"/>
                    </w:rPr>
                  </w:pPr>
                  <w:r>
                    <w:rPr>
                      <w:b/>
                      <w:color w:val="000000"/>
                      <w:sz w:val="21"/>
                      <w:szCs w:val="21"/>
                    </w:rPr>
                    <w:t>（</w:t>
                  </w:r>
                  <w:r>
                    <w:rPr>
                      <w:b/>
                      <w:color w:val="000000"/>
                      <w:sz w:val="21"/>
                      <w:szCs w:val="21"/>
                    </w:rPr>
                    <w:t>μg/m</w:t>
                  </w:r>
                  <w:r>
                    <w:rPr>
                      <w:b/>
                      <w:color w:val="000000"/>
                      <w:sz w:val="21"/>
                      <w:szCs w:val="21"/>
                      <w:vertAlign w:val="superscript"/>
                    </w:rPr>
                    <w:t>3</w:t>
                  </w:r>
                  <w:r>
                    <w:rPr>
                      <w:b/>
                      <w:color w:val="000000"/>
                      <w:sz w:val="21"/>
                      <w:szCs w:val="21"/>
                    </w:rPr>
                    <w:t>）</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占标率</w:t>
                  </w:r>
                </w:p>
                <w:p w:rsidR="00B102B1" w:rsidRDefault="00D9683E">
                  <w:pPr>
                    <w:jc w:val="center"/>
                    <w:rPr>
                      <w:rFonts w:ascii="宋体" w:eastAsia="宋体" w:hAnsi="宋体"/>
                      <w:b/>
                      <w:color w:val="000000"/>
                      <w:sz w:val="21"/>
                      <w:szCs w:val="21"/>
                    </w:rPr>
                  </w:pPr>
                  <w:r>
                    <w:rPr>
                      <w:b/>
                      <w:color w:val="000000"/>
                      <w:sz w:val="21"/>
                      <w:szCs w:val="21"/>
                    </w:rPr>
                    <w:t>（</w:t>
                  </w:r>
                  <w:r>
                    <w:rPr>
                      <w:b/>
                      <w:color w:val="000000"/>
                      <w:sz w:val="21"/>
                      <w:szCs w:val="21"/>
                    </w:rPr>
                    <w:t>%</w:t>
                  </w:r>
                  <w:r>
                    <w:rPr>
                      <w:b/>
                      <w:color w:val="000000"/>
                      <w:sz w:val="21"/>
                      <w:szCs w:val="21"/>
                    </w:rPr>
                    <w:t>）</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下风向浓度</w:t>
                  </w:r>
                </w:p>
                <w:p w:rsidR="00B102B1" w:rsidRDefault="00D9683E">
                  <w:pPr>
                    <w:jc w:val="center"/>
                    <w:rPr>
                      <w:b/>
                      <w:color w:val="000000"/>
                      <w:sz w:val="21"/>
                      <w:szCs w:val="21"/>
                    </w:rPr>
                  </w:pPr>
                  <w:r>
                    <w:rPr>
                      <w:b/>
                      <w:color w:val="000000"/>
                      <w:sz w:val="21"/>
                      <w:szCs w:val="21"/>
                    </w:rPr>
                    <w:t>（</w:t>
                  </w:r>
                  <w:r>
                    <w:rPr>
                      <w:b/>
                      <w:color w:val="000000"/>
                      <w:sz w:val="21"/>
                      <w:szCs w:val="21"/>
                    </w:rPr>
                    <w:t>μg/m</w:t>
                  </w:r>
                  <w:r>
                    <w:rPr>
                      <w:b/>
                      <w:color w:val="000000"/>
                      <w:sz w:val="21"/>
                      <w:szCs w:val="21"/>
                      <w:vertAlign w:val="superscript"/>
                    </w:rPr>
                    <w:t>3</w:t>
                  </w:r>
                  <w:r>
                    <w:rPr>
                      <w:b/>
                      <w:color w:val="000000"/>
                      <w:sz w:val="21"/>
                      <w:szCs w:val="21"/>
                    </w:rPr>
                    <w:t>）</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占标率</w:t>
                  </w:r>
                </w:p>
                <w:p w:rsidR="00B102B1" w:rsidRDefault="00D9683E">
                  <w:pPr>
                    <w:jc w:val="center"/>
                    <w:rPr>
                      <w:b/>
                      <w:color w:val="000000"/>
                      <w:sz w:val="21"/>
                      <w:szCs w:val="21"/>
                    </w:rPr>
                  </w:pPr>
                  <w:r>
                    <w:rPr>
                      <w:b/>
                      <w:color w:val="000000"/>
                      <w:sz w:val="21"/>
                      <w:szCs w:val="21"/>
                    </w:rPr>
                    <w:t>（</w:t>
                  </w:r>
                  <w:r>
                    <w:rPr>
                      <w:b/>
                      <w:color w:val="000000"/>
                      <w:sz w:val="21"/>
                      <w:szCs w:val="21"/>
                    </w:rPr>
                    <w:t>%</w:t>
                  </w:r>
                  <w:r>
                    <w:rPr>
                      <w:b/>
                      <w:color w:val="000000"/>
                      <w:sz w:val="21"/>
                      <w:szCs w:val="21"/>
                    </w:rPr>
                    <w:t>）</w:t>
                  </w:r>
                </w:p>
              </w:tc>
            </w:tr>
            <w:tr w:rsidR="00B102B1">
              <w:trPr>
                <w:trHeight w:val="60"/>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rFonts w:eastAsiaTheme="minorEastAsia"/>
                      <w:sz w:val="21"/>
                      <w:szCs w:val="21"/>
                    </w:rPr>
                  </w:pPr>
                  <w:r>
                    <w:rPr>
                      <w:sz w:val="21"/>
                      <w:szCs w:val="21"/>
                    </w:rPr>
                    <w:t>25.0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6.27</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0.31</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24.64</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2.74</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50.0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7.46</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0.37</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29.32</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3.26</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75.0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6.94</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0.35</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27.24</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3.03</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100.0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5.25</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0.26</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20.63</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2.29</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125.0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4.18</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0.21</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16.42</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1.82</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150.0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3.52</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0.18</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13.84</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1.54</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175.0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3.11</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0.16</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12.21</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1.36</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200.0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2.88</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0.14</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11.31</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1.26</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lastRenderedPageBreak/>
                    <w:t>225.0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2.64</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0.13</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10.39</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1.15</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250.0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2.54</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0.13</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9.97</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1.11</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275.0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2.43</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0.12</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9.54</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1.06</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300.0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2.31</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0.12</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9.07</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1.01</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325.0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2.19</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0.11</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8.61</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0.96</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350.0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2.27</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0.11</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8.91</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0.99</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375.0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2.35</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0.12</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9.23</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1.03</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400.0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2.37</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0.12</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9.29</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1.03</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425.0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2.37</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0.12</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9.30</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1.03</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450.0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2.36</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0.12</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9.27</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1.03</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475.0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2.34</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0.12</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9.20</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1.02</w:t>
                  </w:r>
                </w:p>
              </w:tc>
            </w:tr>
            <w:tr w:rsidR="00B102B1">
              <w:trPr>
                <w:trHeight w:val="5"/>
                <w:jc w:val="center"/>
              </w:trPr>
              <w:tc>
                <w:tcPr>
                  <w:tcW w:w="2727" w:type="dxa"/>
                  <w:tcBorders>
                    <w:top w:val="single" w:sz="4" w:space="0" w:color="auto"/>
                    <w:left w:val="nil"/>
                    <w:bottom w:val="single" w:sz="4" w:space="0" w:color="auto"/>
                    <w:right w:val="single" w:sz="4" w:space="0" w:color="auto"/>
                  </w:tcBorders>
                  <w:vAlign w:val="center"/>
                </w:tcPr>
                <w:p w:rsidR="00B102B1" w:rsidRDefault="00D9683E">
                  <w:pPr>
                    <w:jc w:val="center"/>
                    <w:rPr>
                      <w:sz w:val="21"/>
                      <w:szCs w:val="21"/>
                    </w:rPr>
                  </w:pPr>
                  <w:r>
                    <w:rPr>
                      <w:sz w:val="21"/>
                      <w:szCs w:val="21"/>
                    </w:rPr>
                    <w:t>500.0</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pPr>
                  <w:r>
                    <w:rPr>
                      <w:rFonts w:eastAsia="宋体"/>
                      <w:sz w:val="23"/>
                      <w:szCs w:val="23"/>
                    </w:rPr>
                    <w:t>2.32</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pPr>
                  <w:r>
                    <w:rPr>
                      <w:rFonts w:eastAsia="宋体"/>
                      <w:sz w:val="23"/>
                      <w:szCs w:val="23"/>
                    </w:rPr>
                    <w:t>0.12</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9.11</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rPr>
                      <w:sz w:val="21"/>
                      <w:szCs w:val="21"/>
                    </w:rPr>
                  </w:pPr>
                  <w:r>
                    <w:rPr>
                      <w:sz w:val="21"/>
                      <w:szCs w:val="21"/>
                    </w:rPr>
                    <w:t>1.01</w:t>
                  </w:r>
                </w:p>
              </w:tc>
            </w:tr>
            <w:tr w:rsidR="00B102B1">
              <w:trPr>
                <w:trHeight w:val="14"/>
                <w:jc w:val="center"/>
              </w:trPr>
              <w:tc>
                <w:tcPr>
                  <w:tcW w:w="2727" w:type="dxa"/>
                  <w:tcBorders>
                    <w:top w:val="single" w:sz="8" w:space="0" w:color="auto"/>
                    <w:left w:val="nil"/>
                    <w:bottom w:val="single" w:sz="8" w:space="0" w:color="auto"/>
                  </w:tcBorders>
                  <w:vAlign w:val="center"/>
                </w:tcPr>
                <w:p w:rsidR="00B102B1" w:rsidRDefault="00D9683E">
                  <w:pPr>
                    <w:rPr>
                      <w:rFonts w:eastAsia="宋体"/>
                      <w:b/>
                      <w:color w:val="000000"/>
                      <w:sz w:val="21"/>
                      <w:szCs w:val="21"/>
                    </w:rPr>
                  </w:pPr>
                  <w:r>
                    <w:rPr>
                      <w:rFonts w:eastAsia="宋体" w:hAnsi="宋体"/>
                      <w:b/>
                      <w:color w:val="000000"/>
                      <w:sz w:val="21"/>
                      <w:szCs w:val="21"/>
                    </w:rPr>
                    <w:t>下风向最大浓度及占标率</w:t>
                  </w:r>
                </w:p>
              </w:tc>
              <w:tc>
                <w:tcPr>
                  <w:tcW w:w="226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rPr>
                      <w:rFonts w:eastAsiaTheme="minorEastAsia"/>
                      <w:b/>
                      <w:bCs/>
                      <w:sz w:val="21"/>
                      <w:szCs w:val="21"/>
                    </w:rPr>
                  </w:pPr>
                  <w:r>
                    <w:rPr>
                      <w:rFonts w:hint="eastAsia"/>
                      <w:b/>
                      <w:bCs/>
                      <w:sz w:val="21"/>
                      <w:szCs w:val="21"/>
                    </w:rPr>
                    <w:t>7.47</w:t>
                  </w:r>
                </w:p>
              </w:tc>
              <w:tc>
                <w:tcPr>
                  <w:tcW w:w="1701" w:type="dxa"/>
                  <w:tcBorders>
                    <w:top w:val="single" w:sz="4" w:space="0" w:color="auto"/>
                    <w:left w:val="single" w:sz="4" w:space="0" w:color="auto"/>
                    <w:bottom w:val="single" w:sz="4" w:space="0" w:color="auto"/>
                    <w:right w:val="nil"/>
                  </w:tcBorders>
                  <w:vAlign w:val="center"/>
                </w:tcPr>
                <w:p w:rsidR="00B102B1" w:rsidRDefault="00D9683E">
                  <w:pPr>
                    <w:jc w:val="center"/>
                    <w:rPr>
                      <w:b/>
                      <w:bCs/>
                      <w:sz w:val="21"/>
                      <w:szCs w:val="21"/>
                    </w:rPr>
                  </w:pPr>
                  <w:r>
                    <w:rPr>
                      <w:b/>
                      <w:bCs/>
                      <w:sz w:val="21"/>
                      <w:szCs w:val="21"/>
                    </w:rPr>
                    <w:t>0.</w:t>
                  </w:r>
                  <w:r>
                    <w:rPr>
                      <w:rFonts w:hint="eastAsia"/>
                      <w:b/>
                      <w:bCs/>
                      <w:sz w:val="21"/>
                      <w:szCs w:val="21"/>
                    </w:rPr>
                    <w:t>37</w:t>
                  </w:r>
                </w:p>
              </w:tc>
              <w:tc>
                <w:tcPr>
                  <w:tcW w:w="2090" w:type="dxa"/>
                  <w:tcBorders>
                    <w:top w:val="single" w:sz="4" w:space="0" w:color="auto"/>
                    <w:left w:val="single" w:sz="4" w:space="0" w:color="auto"/>
                    <w:bottom w:val="single" w:sz="4" w:space="0" w:color="auto"/>
                    <w:right w:val="nil"/>
                  </w:tcBorders>
                  <w:vAlign w:val="center"/>
                </w:tcPr>
                <w:p w:rsidR="00B102B1" w:rsidRDefault="00D9683E">
                  <w:pPr>
                    <w:jc w:val="center"/>
                    <w:rPr>
                      <w:b/>
                      <w:bCs/>
                      <w:sz w:val="21"/>
                      <w:szCs w:val="21"/>
                    </w:rPr>
                  </w:pPr>
                  <w:r>
                    <w:rPr>
                      <w:b/>
                      <w:bCs/>
                      <w:sz w:val="21"/>
                      <w:szCs w:val="21"/>
                    </w:rPr>
                    <w:t>29.35</w:t>
                  </w:r>
                </w:p>
              </w:tc>
              <w:tc>
                <w:tcPr>
                  <w:tcW w:w="1613" w:type="dxa"/>
                  <w:tcBorders>
                    <w:top w:val="single" w:sz="4" w:space="0" w:color="auto"/>
                    <w:left w:val="single" w:sz="4" w:space="0" w:color="auto"/>
                    <w:bottom w:val="single" w:sz="4" w:space="0" w:color="auto"/>
                    <w:right w:val="nil"/>
                  </w:tcBorders>
                  <w:vAlign w:val="center"/>
                </w:tcPr>
                <w:p w:rsidR="00B102B1" w:rsidRDefault="00D9683E">
                  <w:pPr>
                    <w:jc w:val="center"/>
                    <w:rPr>
                      <w:b/>
                      <w:bCs/>
                      <w:sz w:val="21"/>
                      <w:szCs w:val="21"/>
                    </w:rPr>
                  </w:pPr>
                  <w:r>
                    <w:rPr>
                      <w:b/>
                      <w:bCs/>
                      <w:sz w:val="21"/>
                      <w:szCs w:val="21"/>
                    </w:rPr>
                    <w:t>3.26</w:t>
                  </w:r>
                </w:p>
              </w:tc>
            </w:tr>
            <w:tr w:rsidR="00B102B1">
              <w:trPr>
                <w:trHeight w:val="14"/>
                <w:jc w:val="center"/>
              </w:trPr>
              <w:tc>
                <w:tcPr>
                  <w:tcW w:w="2727" w:type="dxa"/>
                  <w:tcBorders>
                    <w:top w:val="single" w:sz="8" w:space="0" w:color="auto"/>
                    <w:left w:val="nil"/>
                    <w:bottom w:val="single" w:sz="8" w:space="0" w:color="auto"/>
                  </w:tcBorders>
                  <w:vAlign w:val="center"/>
                </w:tcPr>
                <w:p w:rsidR="00B102B1" w:rsidRDefault="00D9683E">
                  <w:pPr>
                    <w:ind w:left="422" w:hangingChars="200" w:hanging="422"/>
                    <w:jc w:val="center"/>
                    <w:rPr>
                      <w:b/>
                      <w:color w:val="000000"/>
                      <w:sz w:val="21"/>
                      <w:szCs w:val="21"/>
                    </w:rPr>
                  </w:pPr>
                  <w:r>
                    <w:rPr>
                      <w:rFonts w:ascii="宋体" w:eastAsia="宋体" w:hAnsi="宋体"/>
                      <w:b/>
                      <w:color w:val="000000"/>
                      <w:sz w:val="21"/>
                      <w:szCs w:val="21"/>
                    </w:rPr>
                    <w:t>最大地面浓度距离</w:t>
                  </w:r>
                  <w:r>
                    <w:rPr>
                      <w:b/>
                      <w:color w:val="000000"/>
                      <w:sz w:val="21"/>
                      <w:szCs w:val="21"/>
                    </w:rPr>
                    <w:t>（</w:t>
                  </w:r>
                  <w:r>
                    <w:rPr>
                      <w:b/>
                      <w:color w:val="000000"/>
                      <w:sz w:val="21"/>
                      <w:szCs w:val="21"/>
                    </w:rPr>
                    <w:t>m</w:t>
                  </w:r>
                  <w:r>
                    <w:rPr>
                      <w:b/>
                      <w:color w:val="000000"/>
                      <w:sz w:val="21"/>
                      <w:szCs w:val="21"/>
                    </w:rPr>
                    <w:t>）</w:t>
                  </w:r>
                </w:p>
              </w:tc>
              <w:tc>
                <w:tcPr>
                  <w:tcW w:w="3969" w:type="dxa"/>
                  <w:gridSpan w:val="2"/>
                  <w:tcBorders>
                    <w:top w:val="single" w:sz="4" w:space="0" w:color="auto"/>
                    <w:left w:val="single" w:sz="4" w:space="0" w:color="auto"/>
                    <w:bottom w:val="single" w:sz="4" w:space="0" w:color="auto"/>
                    <w:right w:val="nil"/>
                  </w:tcBorders>
                  <w:shd w:val="clear" w:color="auto" w:fill="auto"/>
                  <w:vAlign w:val="center"/>
                </w:tcPr>
                <w:p w:rsidR="00B102B1" w:rsidRDefault="00D9683E">
                  <w:pPr>
                    <w:jc w:val="center"/>
                    <w:rPr>
                      <w:b/>
                      <w:color w:val="000000"/>
                      <w:sz w:val="21"/>
                      <w:szCs w:val="21"/>
                    </w:rPr>
                  </w:pPr>
                  <w:r>
                    <w:rPr>
                      <w:rFonts w:hint="eastAsia"/>
                      <w:b/>
                      <w:color w:val="000000"/>
                      <w:sz w:val="21"/>
                      <w:szCs w:val="21"/>
                    </w:rPr>
                    <w:t>51</w:t>
                  </w:r>
                </w:p>
              </w:tc>
              <w:tc>
                <w:tcPr>
                  <w:tcW w:w="3703" w:type="dxa"/>
                  <w:gridSpan w:val="2"/>
                  <w:tcBorders>
                    <w:top w:val="single" w:sz="4" w:space="0" w:color="auto"/>
                    <w:left w:val="single" w:sz="4" w:space="0" w:color="auto"/>
                    <w:bottom w:val="single" w:sz="4" w:space="0" w:color="auto"/>
                    <w:right w:val="nil"/>
                  </w:tcBorders>
                  <w:shd w:val="clear" w:color="auto" w:fill="auto"/>
                  <w:vAlign w:val="center"/>
                </w:tcPr>
                <w:p w:rsidR="00B102B1" w:rsidRDefault="00D9683E">
                  <w:pPr>
                    <w:jc w:val="center"/>
                    <w:rPr>
                      <w:b/>
                      <w:color w:val="000000"/>
                      <w:sz w:val="21"/>
                      <w:szCs w:val="21"/>
                    </w:rPr>
                  </w:pPr>
                  <w:r>
                    <w:rPr>
                      <w:rFonts w:hint="eastAsia"/>
                      <w:b/>
                      <w:color w:val="000000"/>
                      <w:sz w:val="21"/>
                      <w:szCs w:val="21"/>
                    </w:rPr>
                    <w:t>51</w:t>
                  </w:r>
                </w:p>
              </w:tc>
            </w:tr>
            <w:tr w:rsidR="00B102B1">
              <w:trPr>
                <w:trHeight w:val="7"/>
                <w:jc w:val="center"/>
              </w:trPr>
              <w:tc>
                <w:tcPr>
                  <w:tcW w:w="2727" w:type="dxa"/>
                  <w:tcBorders>
                    <w:top w:val="single" w:sz="8" w:space="0" w:color="auto"/>
                    <w:left w:val="nil"/>
                    <w:bottom w:val="single" w:sz="12" w:space="0" w:color="auto"/>
                  </w:tcBorders>
                  <w:vAlign w:val="center"/>
                </w:tcPr>
                <w:p w:rsidR="00B102B1" w:rsidRDefault="00D9683E">
                  <w:pPr>
                    <w:ind w:firstLineChars="200" w:firstLine="422"/>
                    <w:rPr>
                      <w:b/>
                      <w:color w:val="000000"/>
                      <w:sz w:val="21"/>
                      <w:szCs w:val="21"/>
                      <w:highlight w:val="yellow"/>
                    </w:rPr>
                  </w:pPr>
                  <w:r>
                    <w:rPr>
                      <w:b/>
                      <w:color w:val="000000"/>
                      <w:sz w:val="21"/>
                      <w:szCs w:val="21"/>
                    </w:rPr>
                    <w:t>D</w:t>
                  </w:r>
                  <w:r>
                    <w:rPr>
                      <w:b/>
                      <w:color w:val="000000"/>
                      <w:sz w:val="21"/>
                      <w:szCs w:val="21"/>
                      <w:vertAlign w:val="subscript"/>
                    </w:rPr>
                    <w:t>10%</w:t>
                  </w:r>
                  <w:r>
                    <w:rPr>
                      <w:rFonts w:ascii="宋体" w:eastAsia="宋体" w:hAnsi="宋体"/>
                      <w:b/>
                      <w:color w:val="000000"/>
                      <w:sz w:val="21"/>
                      <w:szCs w:val="21"/>
                    </w:rPr>
                    <w:t>最远距离</w:t>
                  </w:r>
                </w:p>
              </w:tc>
              <w:tc>
                <w:tcPr>
                  <w:tcW w:w="3969" w:type="dxa"/>
                  <w:gridSpan w:val="2"/>
                  <w:tcBorders>
                    <w:top w:val="single" w:sz="4" w:space="0" w:color="auto"/>
                    <w:left w:val="single" w:sz="4" w:space="0" w:color="auto"/>
                    <w:bottom w:val="single" w:sz="12" w:space="0" w:color="auto"/>
                    <w:right w:val="nil"/>
                  </w:tcBorders>
                  <w:vAlign w:val="center"/>
                </w:tcPr>
                <w:p w:rsidR="00B102B1" w:rsidRDefault="00D9683E">
                  <w:pPr>
                    <w:jc w:val="center"/>
                    <w:rPr>
                      <w:b/>
                      <w:color w:val="000000"/>
                      <w:sz w:val="21"/>
                      <w:szCs w:val="21"/>
                    </w:rPr>
                  </w:pPr>
                  <w:r>
                    <w:rPr>
                      <w:b/>
                      <w:color w:val="000000"/>
                      <w:sz w:val="21"/>
                      <w:szCs w:val="21"/>
                    </w:rPr>
                    <w:t>/</w:t>
                  </w:r>
                </w:p>
              </w:tc>
              <w:tc>
                <w:tcPr>
                  <w:tcW w:w="3703" w:type="dxa"/>
                  <w:gridSpan w:val="2"/>
                  <w:tcBorders>
                    <w:top w:val="single" w:sz="4" w:space="0" w:color="auto"/>
                    <w:left w:val="single" w:sz="4" w:space="0" w:color="auto"/>
                    <w:bottom w:val="single" w:sz="12" w:space="0" w:color="auto"/>
                    <w:right w:val="nil"/>
                  </w:tcBorders>
                  <w:vAlign w:val="center"/>
                </w:tcPr>
                <w:p w:rsidR="00B102B1" w:rsidRDefault="00D9683E">
                  <w:pPr>
                    <w:jc w:val="center"/>
                    <w:rPr>
                      <w:b/>
                      <w:color w:val="000000"/>
                      <w:sz w:val="21"/>
                      <w:szCs w:val="21"/>
                    </w:rPr>
                  </w:pPr>
                  <w:r>
                    <w:rPr>
                      <w:b/>
                      <w:color w:val="000000"/>
                      <w:sz w:val="21"/>
                      <w:szCs w:val="21"/>
                    </w:rPr>
                    <w:t>/</w:t>
                  </w:r>
                </w:p>
              </w:tc>
            </w:tr>
          </w:tbl>
          <w:p w:rsidR="00B102B1" w:rsidRDefault="00D9683E" w:rsidP="006E2BF2">
            <w:pPr>
              <w:widowControl w:val="0"/>
              <w:snapToGrid w:val="0"/>
              <w:spacing w:beforeLines="50" w:line="360" w:lineRule="auto"/>
              <w:ind w:firstLineChars="200" w:firstLine="480"/>
              <w:jc w:val="both"/>
              <w:rPr>
                <w:rFonts w:ascii="宋体" w:eastAsia="宋体" w:hAnsi="宋体"/>
              </w:rPr>
            </w:pPr>
            <w:r>
              <w:rPr>
                <w:rFonts w:ascii="宋体" w:eastAsia="宋体" w:hAnsi="宋体" w:hint="eastAsia"/>
              </w:rPr>
              <w:t>由表</w:t>
            </w:r>
            <w:r>
              <w:rPr>
                <w:rFonts w:eastAsia="宋体"/>
              </w:rPr>
              <w:t>7-</w:t>
            </w:r>
            <w:r>
              <w:rPr>
                <w:rFonts w:eastAsia="宋体" w:hint="eastAsia"/>
              </w:rPr>
              <w:t>6</w:t>
            </w:r>
            <w:r>
              <w:rPr>
                <w:rFonts w:ascii="宋体" w:eastAsia="宋体" w:hAnsi="宋体" w:hint="eastAsia"/>
              </w:rPr>
              <w:t>、</w:t>
            </w:r>
            <w:r>
              <w:rPr>
                <w:rFonts w:eastAsia="宋体"/>
              </w:rPr>
              <w:t>7-</w:t>
            </w:r>
            <w:r>
              <w:rPr>
                <w:rFonts w:eastAsia="宋体" w:hint="eastAsia"/>
              </w:rPr>
              <w:t>7</w:t>
            </w:r>
            <w:r>
              <w:rPr>
                <w:rFonts w:ascii="宋体" w:eastAsia="宋体" w:hAnsi="宋体" w:hint="eastAsia"/>
              </w:rPr>
              <w:t>可知，本项目有组织、无组织排放的</w:t>
            </w:r>
            <w:r>
              <w:rPr>
                <w:rFonts w:eastAsia="宋体" w:hint="eastAsia"/>
              </w:rPr>
              <w:t>非甲烷总烃、</w:t>
            </w:r>
            <w:r>
              <w:rPr>
                <w:rFonts w:eastAsia="宋体" w:hint="eastAsia"/>
              </w:rPr>
              <w:t>TSP</w:t>
            </w:r>
            <w:r>
              <w:rPr>
                <w:rFonts w:ascii="宋体" w:eastAsia="宋体" w:hAnsi="宋体" w:hint="eastAsia"/>
              </w:rPr>
              <w:t>最大地面浓度占标率均</w:t>
            </w:r>
            <w:r>
              <w:rPr>
                <w:rFonts w:eastAsia="宋体" w:hAnsi="宋体"/>
              </w:rPr>
              <w:t>＜</w:t>
            </w:r>
            <w:r>
              <w:rPr>
                <w:rFonts w:eastAsia="宋体"/>
              </w:rPr>
              <w:t>1</w:t>
            </w:r>
            <w:r>
              <w:rPr>
                <w:rFonts w:eastAsia="宋体" w:hint="eastAsia"/>
              </w:rPr>
              <w:t>0</w:t>
            </w:r>
            <w:r>
              <w:rPr>
                <w:rFonts w:eastAsia="宋体"/>
              </w:rPr>
              <w:t>%</w:t>
            </w:r>
            <w:r>
              <w:rPr>
                <w:rFonts w:ascii="宋体" w:eastAsia="宋体" w:hAnsi="宋体" w:hint="eastAsia"/>
              </w:rPr>
              <w:t>。根据</w:t>
            </w:r>
            <w:r>
              <w:rPr>
                <w:rFonts w:ascii="宋体" w:eastAsia="宋体" w:hAnsi="宋体"/>
              </w:rPr>
              <w:t>《环境影响评价技术导则-大气环境》（</w:t>
            </w:r>
            <w:r>
              <w:rPr>
                <w:rFonts w:eastAsia="宋体"/>
              </w:rPr>
              <w:t>HJ2.2-2018</w:t>
            </w:r>
            <w:r>
              <w:rPr>
                <w:rFonts w:ascii="宋体" w:eastAsia="宋体" w:hAnsi="宋体"/>
              </w:rPr>
              <w:t>）</w:t>
            </w:r>
            <w:r>
              <w:rPr>
                <w:rFonts w:ascii="宋体" w:eastAsia="宋体" w:hAnsi="宋体" w:hint="eastAsia"/>
              </w:rPr>
              <w:t>，确定大气环境影响评价等级为二级，根据预测结果，上述污染物最大落地浓度所占标准份额较小，远小于标准值，</w:t>
            </w:r>
            <w:r>
              <w:rPr>
                <w:rFonts w:ascii="宋体" w:eastAsia="宋体" w:hAnsi="宋体"/>
              </w:rPr>
              <w:t>不会改变区域环境空气质量等级，</w:t>
            </w:r>
            <w:r>
              <w:rPr>
                <w:rFonts w:ascii="宋体" w:eastAsia="宋体" w:hAnsi="宋体" w:hint="eastAsia"/>
              </w:rPr>
              <w:t>对周围大气环境的影响在可接受范围内。</w:t>
            </w:r>
          </w:p>
          <w:p w:rsidR="00B102B1" w:rsidRPr="00303D6D" w:rsidRDefault="00D9683E">
            <w:pPr>
              <w:widowControl w:val="0"/>
              <w:spacing w:line="360" w:lineRule="auto"/>
              <w:ind w:firstLineChars="200" w:firstLine="482"/>
              <w:jc w:val="both"/>
              <w:rPr>
                <w:rFonts w:eastAsia="宋体" w:hAnsi="宋体"/>
                <w:b/>
                <w:szCs w:val="24"/>
              </w:rPr>
            </w:pPr>
            <w:r w:rsidRPr="00303D6D">
              <w:rPr>
                <w:rFonts w:eastAsia="宋体" w:hAnsi="宋体" w:hint="eastAsia"/>
                <w:b/>
                <w:szCs w:val="24"/>
              </w:rPr>
              <w:t>（</w:t>
            </w:r>
            <w:r w:rsidRPr="00303D6D">
              <w:rPr>
                <w:rFonts w:eastAsia="宋体" w:hAnsi="宋体" w:hint="eastAsia"/>
                <w:b/>
                <w:szCs w:val="24"/>
              </w:rPr>
              <w:t>4</w:t>
            </w:r>
            <w:r w:rsidRPr="00303D6D">
              <w:rPr>
                <w:rFonts w:eastAsia="宋体" w:hAnsi="宋体" w:hint="eastAsia"/>
                <w:b/>
                <w:szCs w:val="24"/>
              </w:rPr>
              <w:t>）大气环境防护距离</w:t>
            </w:r>
          </w:p>
          <w:p w:rsidR="00D3140F" w:rsidRPr="00D3140F" w:rsidRDefault="00D3140F" w:rsidP="00D3140F">
            <w:pPr>
              <w:widowControl w:val="0"/>
              <w:spacing w:line="360" w:lineRule="auto"/>
              <w:ind w:firstLineChars="200" w:firstLine="480"/>
              <w:jc w:val="both"/>
              <w:rPr>
                <w:rFonts w:eastAsia="宋体" w:hAnsi="宋体"/>
                <w:b/>
                <w:szCs w:val="24"/>
              </w:rPr>
            </w:pPr>
            <w:r w:rsidRPr="00D3140F">
              <w:rPr>
                <w:rFonts w:eastAsia="宋体" w:hAnsi="宋体" w:hint="eastAsia"/>
                <w:szCs w:val="24"/>
              </w:rPr>
              <w:t>大气防护距离不再区分点源和面源，防护距离针对整个企业，根据</w:t>
            </w:r>
            <w:r w:rsidRPr="00D3140F">
              <w:rPr>
                <w:rFonts w:ascii="宋体" w:eastAsia="宋体" w:hAnsi="宋体"/>
              </w:rPr>
              <w:t>《环境影响评价技术导则-大气环境》（</w:t>
            </w:r>
            <w:r w:rsidRPr="00D3140F">
              <w:rPr>
                <w:rFonts w:eastAsia="宋体"/>
              </w:rPr>
              <w:t>HJ2.2-2018</w:t>
            </w:r>
            <w:r w:rsidRPr="00D3140F">
              <w:rPr>
                <w:rFonts w:ascii="宋体" w:eastAsia="宋体" w:hAnsi="宋体"/>
              </w:rPr>
              <w:t>）</w:t>
            </w:r>
            <w:r w:rsidRPr="00D3140F">
              <w:rPr>
                <w:rFonts w:ascii="宋体" w:eastAsia="宋体" w:hAnsi="宋体" w:hint="eastAsia"/>
              </w:rPr>
              <w:t>，只有大气一级评价需要开展大气环境影响预测与评价，并核算大气环境防护距离，二级、三级评价均不进行进一步预测与评价，故本项目不计算大气环境防护距离。</w:t>
            </w:r>
          </w:p>
          <w:p w:rsidR="00B102B1" w:rsidRDefault="00D9683E">
            <w:pPr>
              <w:widowControl w:val="0"/>
              <w:spacing w:line="360" w:lineRule="auto"/>
              <w:ind w:firstLineChars="200" w:firstLine="482"/>
              <w:jc w:val="both"/>
              <w:rPr>
                <w:rFonts w:eastAsia="宋体"/>
                <w:b/>
                <w:color w:val="000000" w:themeColor="text1"/>
                <w:szCs w:val="24"/>
              </w:rPr>
            </w:pPr>
            <w:r>
              <w:rPr>
                <w:rFonts w:eastAsia="宋体" w:hAnsi="宋体" w:hint="eastAsia"/>
                <w:b/>
                <w:color w:val="000000" w:themeColor="text1"/>
                <w:szCs w:val="24"/>
              </w:rPr>
              <w:t>（</w:t>
            </w:r>
            <w:r>
              <w:rPr>
                <w:rFonts w:eastAsia="宋体" w:hAnsi="宋体" w:hint="eastAsia"/>
                <w:b/>
                <w:color w:val="000000" w:themeColor="text1"/>
                <w:szCs w:val="24"/>
              </w:rPr>
              <w:t>5</w:t>
            </w:r>
            <w:r>
              <w:rPr>
                <w:rFonts w:eastAsia="宋体" w:hAnsi="宋体" w:hint="eastAsia"/>
                <w:b/>
                <w:color w:val="000000" w:themeColor="text1"/>
                <w:szCs w:val="24"/>
              </w:rPr>
              <w:t>）</w:t>
            </w:r>
            <w:r>
              <w:rPr>
                <w:rFonts w:ascii="宋体" w:eastAsia="宋体" w:hAnsi="宋体" w:hint="eastAsia"/>
                <w:b/>
                <w:color w:val="000000" w:themeColor="text1"/>
                <w:szCs w:val="24"/>
              </w:rPr>
              <w:t>卫生防护距离</w:t>
            </w:r>
          </w:p>
          <w:p w:rsidR="00B102B1" w:rsidRDefault="008A06A1">
            <w:pPr>
              <w:adjustRightInd w:val="0"/>
              <w:snapToGrid w:val="0"/>
              <w:spacing w:line="360" w:lineRule="auto"/>
              <w:ind w:firstLineChars="200" w:firstLine="480"/>
              <w:jc w:val="both"/>
              <w:rPr>
                <w:rFonts w:ascii="宋体" w:eastAsia="宋体" w:hAnsi="宋体"/>
                <w:bCs/>
                <w:color w:val="000000" w:themeColor="text1"/>
                <w:szCs w:val="24"/>
              </w:rPr>
            </w:pPr>
            <w:r>
              <w:rPr>
                <w:rFonts w:ascii="宋体" w:eastAsia="宋体" w:hAnsi="宋体"/>
                <w:bCs/>
                <w:color w:val="000000" w:themeColor="text1"/>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3747" type="#_x0000_t75" style="position:absolute;left:0;text-align:left;margin-left:41.2pt;margin-top:49.9pt;width:181.65pt;height:39.1pt;z-index:251921408">
                  <v:imagedata r:id="rId20" o:title=""/>
                  <w10:wrap type="topAndBottom"/>
                </v:shape>
                <o:OLEObject Type="Embed" ProgID="Equation.3" ShapeID="Picture 151" DrawAspect="Content" ObjectID="_1638254197" r:id="rId21"/>
              </w:pict>
            </w:r>
            <w:r w:rsidR="00D9683E">
              <w:rPr>
                <w:rFonts w:ascii="宋体" w:eastAsia="宋体" w:hAnsi="宋体"/>
                <w:bCs/>
                <w:color w:val="000000" w:themeColor="text1"/>
                <w:szCs w:val="24"/>
              </w:rPr>
              <w:t>根据《制定地方大气污染物排放标准的技术方法》(</w:t>
            </w:r>
            <w:r w:rsidR="00D9683E">
              <w:rPr>
                <w:rFonts w:eastAsia="宋体"/>
                <w:bCs/>
                <w:color w:val="000000" w:themeColor="text1"/>
                <w:szCs w:val="24"/>
              </w:rPr>
              <w:t>GB/T3840-91</w:t>
            </w:r>
            <w:r w:rsidR="00D9683E">
              <w:rPr>
                <w:rFonts w:ascii="宋体" w:eastAsia="宋体" w:hAnsi="宋体"/>
                <w:bCs/>
                <w:color w:val="000000" w:themeColor="text1"/>
                <w:szCs w:val="24"/>
              </w:rPr>
              <w:t>)，各类工业企业卫生防护距离按下式计算：</w:t>
            </w:r>
          </w:p>
          <w:p w:rsidR="00B102B1" w:rsidRDefault="00D9683E">
            <w:pPr>
              <w:adjustRightInd w:val="0"/>
              <w:snapToGrid w:val="0"/>
              <w:spacing w:line="360" w:lineRule="auto"/>
              <w:ind w:firstLineChars="100" w:firstLine="240"/>
              <w:jc w:val="both"/>
              <w:rPr>
                <w:rFonts w:ascii="宋体" w:eastAsia="宋体" w:hAnsi="宋体"/>
                <w:bCs/>
                <w:color w:val="000000" w:themeColor="text1"/>
                <w:szCs w:val="24"/>
              </w:rPr>
            </w:pPr>
            <w:r>
              <w:rPr>
                <w:rFonts w:ascii="宋体" w:eastAsia="宋体" w:hAnsi="宋体"/>
                <w:bCs/>
                <w:color w:val="000000" w:themeColor="text1"/>
                <w:szCs w:val="24"/>
              </w:rPr>
              <w:t>式中：</w:t>
            </w:r>
            <w:r>
              <w:rPr>
                <w:rFonts w:eastAsia="宋体"/>
                <w:bCs/>
                <w:color w:val="000000" w:themeColor="text1"/>
                <w:szCs w:val="24"/>
              </w:rPr>
              <w:t>C</w:t>
            </w:r>
            <w:r>
              <w:rPr>
                <w:rFonts w:eastAsia="宋体"/>
                <w:bCs/>
                <w:color w:val="000000" w:themeColor="text1"/>
                <w:szCs w:val="24"/>
                <w:vertAlign w:val="subscript"/>
              </w:rPr>
              <w:t>m</w:t>
            </w:r>
            <w:r>
              <w:rPr>
                <w:rFonts w:ascii="宋体" w:eastAsia="宋体" w:hAnsi="宋体"/>
                <w:bCs/>
                <w:color w:val="000000" w:themeColor="text1"/>
                <w:szCs w:val="24"/>
              </w:rPr>
              <w:t>—标准浓度限值，</w:t>
            </w:r>
            <w:r>
              <w:rPr>
                <w:rFonts w:eastAsia="宋体"/>
                <w:bCs/>
                <w:color w:val="000000" w:themeColor="text1"/>
                <w:szCs w:val="24"/>
              </w:rPr>
              <w:t>mg/m</w:t>
            </w:r>
            <w:r>
              <w:rPr>
                <w:rFonts w:eastAsia="宋体"/>
                <w:bCs/>
                <w:color w:val="000000" w:themeColor="text1"/>
                <w:szCs w:val="24"/>
                <w:vertAlign w:val="superscript"/>
              </w:rPr>
              <w:t>3</w:t>
            </w:r>
            <w:r>
              <w:rPr>
                <w:rFonts w:ascii="宋体" w:eastAsia="宋体" w:hAnsi="宋体"/>
                <w:bCs/>
                <w:color w:val="000000" w:themeColor="text1"/>
                <w:szCs w:val="24"/>
              </w:rPr>
              <w:t>；</w:t>
            </w:r>
          </w:p>
          <w:p w:rsidR="00B102B1" w:rsidRDefault="00D9683E">
            <w:pPr>
              <w:adjustRightInd w:val="0"/>
              <w:snapToGrid w:val="0"/>
              <w:spacing w:line="360" w:lineRule="auto"/>
              <w:ind w:firstLineChars="400" w:firstLine="960"/>
              <w:jc w:val="both"/>
              <w:rPr>
                <w:rFonts w:ascii="宋体" w:eastAsia="宋体" w:hAnsi="宋体"/>
                <w:bCs/>
                <w:color w:val="000000" w:themeColor="text1"/>
                <w:szCs w:val="24"/>
              </w:rPr>
            </w:pPr>
            <w:r>
              <w:rPr>
                <w:rFonts w:eastAsia="宋体"/>
                <w:bCs/>
                <w:color w:val="000000" w:themeColor="text1"/>
                <w:szCs w:val="24"/>
              </w:rPr>
              <w:t>L</w:t>
            </w:r>
            <w:r>
              <w:rPr>
                <w:rFonts w:ascii="宋体" w:eastAsia="宋体" w:hAnsi="宋体"/>
                <w:bCs/>
                <w:color w:val="000000" w:themeColor="text1"/>
                <w:szCs w:val="24"/>
              </w:rPr>
              <w:t>—工业企业所需卫生防护距离，</w:t>
            </w:r>
            <w:r>
              <w:rPr>
                <w:rFonts w:eastAsia="宋体"/>
                <w:bCs/>
                <w:color w:val="000000" w:themeColor="text1"/>
                <w:szCs w:val="24"/>
              </w:rPr>
              <w:t>m</w:t>
            </w:r>
            <w:r>
              <w:rPr>
                <w:rFonts w:ascii="宋体" w:eastAsia="宋体" w:hAnsi="宋体"/>
                <w:bCs/>
                <w:color w:val="000000" w:themeColor="text1"/>
                <w:szCs w:val="24"/>
              </w:rPr>
              <w:t>；</w:t>
            </w:r>
          </w:p>
          <w:p w:rsidR="00B102B1" w:rsidRDefault="00D9683E">
            <w:pPr>
              <w:adjustRightInd w:val="0"/>
              <w:snapToGrid w:val="0"/>
              <w:spacing w:line="360" w:lineRule="auto"/>
              <w:ind w:leftChars="391" w:left="938"/>
              <w:jc w:val="both"/>
              <w:rPr>
                <w:rFonts w:ascii="宋体" w:eastAsia="宋体" w:hAnsi="宋体"/>
                <w:bCs/>
                <w:color w:val="000000" w:themeColor="text1"/>
                <w:szCs w:val="24"/>
              </w:rPr>
            </w:pPr>
            <w:r>
              <w:rPr>
                <w:rFonts w:eastAsia="宋体"/>
                <w:bCs/>
                <w:color w:val="000000" w:themeColor="text1"/>
                <w:szCs w:val="24"/>
              </w:rPr>
              <w:t>r</w:t>
            </w:r>
            <w:r>
              <w:rPr>
                <w:rFonts w:ascii="宋体" w:eastAsia="宋体" w:hAnsi="宋体"/>
                <w:bCs/>
                <w:color w:val="000000" w:themeColor="text1"/>
                <w:szCs w:val="24"/>
              </w:rPr>
              <w:t>—有害气体无组织排放源所在单元的等效半径，</w:t>
            </w:r>
            <w:r>
              <w:rPr>
                <w:rFonts w:eastAsia="宋体"/>
                <w:bCs/>
                <w:color w:val="000000" w:themeColor="text1"/>
                <w:szCs w:val="24"/>
              </w:rPr>
              <w:t>m</w:t>
            </w:r>
            <w:r>
              <w:rPr>
                <w:rFonts w:ascii="宋体" w:eastAsia="宋体" w:hAnsi="宋体"/>
                <w:bCs/>
                <w:color w:val="000000" w:themeColor="text1"/>
                <w:szCs w:val="24"/>
              </w:rPr>
              <w:t>，根据该单元面积</w:t>
            </w:r>
            <w:r>
              <w:rPr>
                <w:rFonts w:eastAsia="宋体"/>
                <w:bCs/>
                <w:color w:val="000000" w:themeColor="text1"/>
                <w:szCs w:val="24"/>
              </w:rPr>
              <w:t>S(m</w:t>
            </w:r>
            <w:r>
              <w:rPr>
                <w:rFonts w:eastAsia="宋体"/>
                <w:bCs/>
                <w:color w:val="000000" w:themeColor="text1"/>
                <w:szCs w:val="24"/>
                <w:vertAlign w:val="superscript"/>
              </w:rPr>
              <w:t>2</w:t>
            </w:r>
            <w:r>
              <w:rPr>
                <w:rFonts w:eastAsia="宋体"/>
                <w:bCs/>
                <w:color w:val="000000" w:themeColor="text1"/>
                <w:szCs w:val="24"/>
              </w:rPr>
              <w:t>)</w:t>
            </w:r>
            <w:r>
              <w:rPr>
                <w:rFonts w:ascii="宋体" w:eastAsia="宋体" w:hAnsi="宋体"/>
                <w:bCs/>
                <w:color w:val="000000" w:themeColor="text1"/>
                <w:szCs w:val="24"/>
              </w:rPr>
              <w:t>计算；</w:t>
            </w:r>
          </w:p>
          <w:p w:rsidR="00B102B1" w:rsidRDefault="00D9683E">
            <w:pPr>
              <w:adjustRightInd w:val="0"/>
              <w:snapToGrid w:val="0"/>
              <w:spacing w:line="360" w:lineRule="auto"/>
              <w:ind w:firstLineChars="400" w:firstLine="960"/>
              <w:jc w:val="both"/>
              <w:rPr>
                <w:rFonts w:ascii="宋体" w:eastAsia="宋体" w:hAnsi="宋体"/>
                <w:bCs/>
                <w:color w:val="000000" w:themeColor="text1"/>
                <w:szCs w:val="24"/>
              </w:rPr>
            </w:pPr>
            <w:r>
              <w:rPr>
                <w:rFonts w:eastAsia="宋体"/>
                <w:bCs/>
                <w:color w:val="000000" w:themeColor="text1"/>
                <w:szCs w:val="24"/>
              </w:rPr>
              <w:t>A</w:t>
            </w:r>
            <w:r>
              <w:rPr>
                <w:rFonts w:eastAsia="宋体" w:hAnsi="宋体"/>
                <w:bCs/>
                <w:color w:val="000000" w:themeColor="text1"/>
                <w:szCs w:val="24"/>
              </w:rPr>
              <w:t>、</w:t>
            </w:r>
            <w:r>
              <w:rPr>
                <w:rFonts w:eastAsia="宋体"/>
                <w:bCs/>
                <w:color w:val="000000" w:themeColor="text1"/>
                <w:szCs w:val="24"/>
              </w:rPr>
              <w:t>B</w:t>
            </w:r>
            <w:r>
              <w:rPr>
                <w:rFonts w:eastAsia="宋体" w:hAnsi="宋体"/>
                <w:bCs/>
                <w:color w:val="000000" w:themeColor="text1"/>
                <w:szCs w:val="24"/>
              </w:rPr>
              <w:t>、</w:t>
            </w:r>
            <w:r>
              <w:rPr>
                <w:rFonts w:eastAsia="宋体"/>
                <w:bCs/>
                <w:color w:val="000000" w:themeColor="text1"/>
                <w:szCs w:val="24"/>
              </w:rPr>
              <w:t>C</w:t>
            </w:r>
            <w:r>
              <w:rPr>
                <w:rFonts w:eastAsia="宋体" w:hAnsi="宋体"/>
                <w:bCs/>
                <w:color w:val="000000" w:themeColor="text1"/>
                <w:szCs w:val="24"/>
              </w:rPr>
              <w:t>、</w:t>
            </w:r>
            <w:r>
              <w:rPr>
                <w:rFonts w:eastAsia="宋体"/>
                <w:bCs/>
                <w:color w:val="000000" w:themeColor="text1"/>
                <w:szCs w:val="24"/>
              </w:rPr>
              <w:t>D</w:t>
            </w:r>
            <w:r>
              <w:rPr>
                <w:rFonts w:ascii="宋体" w:eastAsia="宋体" w:hAnsi="宋体"/>
                <w:bCs/>
                <w:color w:val="000000" w:themeColor="text1"/>
                <w:szCs w:val="24"/>
              </w:rPr>
              <w:t>—卫生防护距离计算系数；</w:t>
            </w:r>
          </w:p>
          <w:p w:rsidR="00B102B1" w:rsidRDefault="00D9683E">
            <w:pPr>
              <w:adjustRightInd w:val="0"/>
              <w:snapToGrid w:val="0"/>
              <w:spacing w:line="360" w:lineRule="auto"/>
              <w:ind w:firstLineChars="400" w:firstLine="960"/>
              <w:jc w:val="both"/>
              <w:rPr>
                <w:rFonts w:ascii="宋体" w:eastAsia="宋体" w:hAnsi="宋体"/>
                <w:bCs/>
                <w:color w:val="000000" w:themeColor="text1"/>
                <w:szCs w:val="24"/>
              </w:rPr>
            </w:pPr>
            <w:r>
              <w:rPr>
                <w:rFonts w:eastAsia="宋体"/>
                <w:bCs/>
                <w:color w:val="000000" w:themeColor="text1"/>
                <w:szCs w:val="24"/>
              </w:rPr>
              <w:t>Q</w:t>
            </w:r>
            <w:r>
              <w:rPr>
                <w:rFonts w:eastAsia="宋体"/>
                <w:bCs/>
                <w:color w:val="000000" w:themeColor="text1"/>
                <w:szCs w:val="24"/>
                <w:vertAlign w:val="subscript"/>
              </w:rPr>
              <w:t>c</w:t>
            </w:r>
            <w:r>
              <w:rPr>
                <w:rFonts w:ascii="宋体" w:eastAsia="宋体" w:hAnsi="宋体"/>
                <w:bCs/>
                <w:color w:val="000000" w:themeColor="text1"/>
                <w:szCs w:val="24"/>
              </w:rPr>
              <w:t>—工业企业有害气体无组织排放量可达到的控制水平，</w:t>
            </w:r>
            <w:r>
              <w:rPr>
                <w:rFonts w:eastAsia="宋体"/>
                <w:bCs/>
                <w:color w:val="000000" w:themeColor="text1"/>
                <w:szCs w:val="24"/>
              </w:rPr>
              <w:t>kg/h</w:t>
            </w:r>
            <w:r>
              <w:rPr>
                <w:rFonts w:ascii="宋体" w:eastAsia="宋体" w:hAnsi="宋体"/>
                <w:bCs/>
                <w:color w:val="000000" w:themeColor="text1"/>
                <w:szCs w:val="24"/>
              </w:rPr>
              <w:t>。</w:t>
            </w:r>
          </w:p>
          <w:p w:rsidR="00B102B1" w:rsidRDefault="00D9683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项目所在地年平均风速为</w:t>
            </w:r>
            <w:r>
              <w:rPr>
                <w:rFonts w:eastAsia="宋体"/>
                <w:color w:val="000000" w:themeColor="text1"/>
              </w:rPr>
              <w:t>2.6m/s</w:t>
            </w:r>
            <w:r>
              <w:rPr>
                <w:rFonts w:ascii="宋体" w:eastAsia="宋体" w:hAnsi="宋体"/>
                <w:color w:val="000000" w:themeColor="text1"/>
              </w:rPr>
              <w:t>，</w:t>
            </w:r>
            <w:r>
              <w:rPr>
                <w:rFonts w:eastAsia="宋体"/>
                <w:color w:val="000000" w:themeColor="text1"/>
              </w:rPr>
              <w:t>A</w:t>
            </w:r>
            <w:r>
              <w:rPr>
                <w:rFonts w:eastAsia="宋体" w:hAnsi="宋体"/>
                <w:color w:val="000000" w:themeColor="text1"/>
              </w:rPr>
              <w:t>、</w:t>
            </w:r>
            <w:r>
              <w:rPr>
                <w:rFonts w:eastAsia="宋体"/>
                <w:color w:val="000000" w:themeColor="text1"/>
              </w:rPr>
              <w:t>B</w:t>
            </w:r>
            <w:r>
              <w:rPr>
                <w:rFonts w:eastAsia="宋体" w:hAnsi="宋体"/>
                <w:color w:val="000000" w:themeColor="text1"/>
              </w:rPr>
              <w:t>、</w:t>
            </w:r>
            <w:r>
              <w:rPr>
                <w:rFonts w:eastAsia="宋体"/>
                <w:color w:val="000000" w:themeColor="text1"/>
              </w:rPr>
              <w:t>C</w:t>
            </w:r>
            <w:r>
              <w:rPr>
                <w:rFonts w:eastAsia="宋体" w:hAnsi="宋体"/>
                <w:color w:val="000000" w:themeColor="text1"/>
              </w:rPr>
              <w:t>、</w:t>
            </w:r>
            <w:r>
              <w:rPr>
                <w:rFonts w:eastAsia="宋体"/>
                <w:color w:val="000000" w:themeColor="text1"/>
              </w:rPr>
              <w:t>D</w:t>
            </w:r>
            <w:r>
              <w:rPr>
                <w:rFonts w:ascii="宋体" w:eastAsia="宋体" w:hAnsi="宋体"/>
                <w:color w:val="000000" w:themeColor="text1"/>
              </w:rPr>
              <w:t>参数选取见表</w:t>
            </w:r>
            <w:r>
              <w:rPr>
                <w:rFonts w:eastAsia="宋体"/>
                <w:color w:val="000000" w:themeColor="text1"/>
              </w:rPr>
              <w:t>7-</w:t>
            </w:r>
            <w:r>
              <w:rPr>
                <w:rFonts w:eastAsia="宋体" w:hint="eastAsia"/>
                <w:color w:val="000000" w:themeColor="text1"/>
              </w:rPr>
              <w:t>8</w:t>
            </w:r>
            <w:r>
              <w:rPr>
                <w:rFonts w:ascii="宋体" w:eastAsia="宋体" w:hAnsi="宋体" w:hint="eastAsia"/>
                <w:color w:val="000000" w:themeColor="text1"/>
              </w:rPr>
              <w:t>：</w:t>
            </w:r>
          </w:p>
          <w:p w:rsidR="00B102B1" w:rsidRDefault="00D9683E" w:rsidP="006E2BF2">
            <w:pPr>
              <w:pStyle w:val="B"/>
              <w:snapToGrid w:val="0"/>
              <w:spacing w:beforeLines="50" w:afterLines="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表</w:t>
            </w:r>
            <w:r>
              <w:rPr>
                <w:rFonts w:ascii="Times New Roman" w:hAnsi="Times New Roman" w:cs="Times New Roman" w:hint="eastAsia"/>
                <w:color w:val="000000" w:themeColor="text1"/>
                <w:sz w:val="24"/>
                <w:szCs w:val="24"/>
              </w:rPr>
              <w:t>7-8</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卫生防护距离计算系数</w:t>
            </w:r>
          </w:p>
          <w:tbl>
            <w:tblPr>
              <w:tblW w:w="10263" w:type="dxa"/>
              <w:tblBorders>
                <w:top w:val="single" w:sz="12" w:space="0" w:color="auto"/>
                <w:bottom w:val="single" w:sz="12" w:space="0" w:color="auto"/>
                <w:insideH w:val="single" w:sz="4" w:space="0" w:color="auto"/>
                <w:insideV w:val="single" w:sz="4" w:space="0" w:color="auto"/>
              </w:tblBorders>
              <w:tblLayout w:type="fixed"/>
              <w:tblLook w:val="04A0"/>
            </w:tblPr>
            <w:tblGrid>
              <w:gridCol w:w="1779"/>
              <w:gridCol w:w="1305"/>
              <w:gridCol w:w="913"/>
              <w:gridCol w:w="954"/>
              <w:gridCol w:w="920"/>
              <w:gridCol w:w="731"/>
              <w:gridCol w:w="731"/>
              <w:gridCol w:w="735"/>
              <w:gridCol w:w="731"/>
              <w:gridCol w:w="731"/>
              <w:gridCol w:w="733"/>
            </w:tblGrid>
            <w:tr w:rsidR="00B102B1">
              <w:trPr>
                <w:cantSplit/>
                <w:trHeight w:val="114"/>
              </w:trPr>
              <w:tc>
                <w:tcPr>
                  <w:tcW w:w="1779" w:type="dxa"/>
                  <w:vMerge w:val="restart"/>
                  <w:vAlign w:val="center"/>
                </w:tcPr>
                <w:p w:rsidR="00B102B1" w:rsidRDefault="00D9683E">
                  <w:pPr>
                    <w:jc w:val="center"/>
                    <w:rPr>
                      <w:rFonts w:eastAsia="宋体"/>
                      <w:b/>
                      <w:bCs/>
                      <w:color w:val="000000" w:themeColor="text1"/>
                      <w:sz w:val="21"/>
                      <w:szCs w:val="21"/>
                    </w:rPr>
                  </w:pPr>
                  <w:r>
                    <w:rPr>
                      <w:rFonts w:eastAsia="宋体" w:hAnsi="宋体"/>
                      <w:b/>
                      <w:bCs/>
                      <w:color w:val="000000" w:themeColor="text1"/>
                      <w:sz w:val="21"/>
                      <w:szCs w:val="21"/>
                    </w:rPr>
                    <w:t>计算系数</w:t>
                  </w:r>
                </w:p>
              </w:tc>
              <w:tc>
                <w:tcPr>
                  <w:tcW w:w="1305" w:type="dxa"/>
                  <w:vMerge w:val="restart"/>
                  <w:vAlign w:val="center"/>
                </w:tcPr>
                <w:p w:rsidR="00B102B1" w:rsidRDefault="00D9683E">
                  <w:pPr>
                    <w:jc w:val="center"/>
                    <w:rPr>
                      <w:rFonts w:eastAsia="宋体"/>
                      <w:b/>
                      <w:bCs/>
                      <w:color w:val="000000" w:themeColor="text1"/>
                      <w:sz w:val="21"/>
                      <w:szCs w:val="21"/>
                    </w:rPr>
                  </w:pPr>
                  <w:r>
                    <w:rPr>
                      <w:rFonts w:eastAsia="宋体"/>
                      <w:b/>
                      <w:bCs/>
                      <w:color w:val="000000" w:themeColor="text1"/>
                      <w:sz w:val="21"/>
                      <w:szCs w:val="21"/>
                    </w:rPr>
                    <w:t>5</w:t>
                  </w:r>
                  <w:r>
                    <w:rPr>
                      <w:rFonts w:eastAsia="宋体" w:hAnsi="宋体"/>
                      <w:b/>
                      <w:bCs/>
                      <w:color w:val="000000" w:themeColor="text1"/>
                      <w:sz w:val="21"/>
                      <w:szCs w:val="21"/>
                    </w:rPr>
                    <w:t>年平均风速，</w:t>
                  </w:r>
                  <w:r>
                    <w:rPr>
                      <w:rFonts w:eastAsia="宋体"/>
                      <w:b/>
                      <w:bCs/>
                      <w:color w:val="000000" w:themeColor="text1"/>
                      <w:sz w:val="21"/>
                      <w:szCs w:val="21"/>
                    </w:rPr>
                    <w:t>m/s</w:t>
                  </w:r>
                </w:p>
              </w:tc>
              <w:tc>
                <w:tcPr>
                  <w:tcW w:w="7179" w:type="dxa"/>
                  <w:gridSpan w:val="9"/>
                  <w:vAlign w:val="center"/>
                </w:tcPr>
                <w:p w:rsidR="00B102B1" w:rsidRDefault="00D9683E">
                  <w:pPr>
                    <w:jc w:val="center"/>
                    <w:rPr>
                      <w:rFonts w:eastAsia="宋体"/>
                      <w:b/>
                      <w:bCs/>
                      <w:color w:val="000000" w:themeColor="text1"/>
                      <w:sz w:val="21"/>
                      <w:szCs w:val="21"/>
                    </w:rPr>
                  </w:pPr>
                  <w:r>
                    <w:rPr>
                      <w:rFonts w:eastAsia="宋体" w:hAnsi="宋体"/>
                      <w:b/>
                      <w:bCs/>
                      <w:color w:val="000000" w:themeColor="text1"/>
                      <w:sz w:val="21"/>
                      <w:szCs w:val="21"/>
                    </w:rPr>
                    <w:t>卫生防护距离</w:t>
                  </w:r>
                  <w:r>
                    <w:rPr>
                      <w:rFonts w:eastAsia="宋体"/>
                      <w:b/>
                      <w:bCs/>
                      <w:color w:val="000000" w:themeColor="text1"/>
                      <w:sz w:val="21"/>
                      <w:szCs w:val="21"/>
                    </w:rPr>
                    <w:t>L</w:t>
                  </w:r>
                  <w:r>
                    <w:rPr>
                      <w:rFonts w:eastAsia="宋体" w:hAnsi="宋体"/>
                      <w:b/>
                      <w:bCs/>
                      <w:color w:val="000000" w:themeColor="text1"/>
                      <w:sz w:val="21"/>
                      <w:szCs w:val="21"/>
                    </w:rPr>
                    <w:t>（</w:t>
                  </w:r>
                  <w:r>
                    <w:rPr>
                      <w:rFonts w:eastAsia="宋体"/>
                      <w:b/>
                      <w:bCs/>
                      <w:color w:val="000000" w:themeColor="text1"/>
                      <w:sz w:val="21"/>
                      <w:szCs w:val="21"/>
                    </w:rPr>
                    <w:t>m</w:t>
                  </w:r>
                  <w:r>
                    <w:rPr>
                      <w:rFonts w:eastAsia="宋体" w:hAnsi="宋体"/>
                      <w:b/>
                      <w:bCs/>
                      <w:color w:val="000000" w:themeColor="text1"/>
                      <w:sz w:val="21"/>
                      <w:szCs w:val="21"/>
                    </w:rPr>
                    <w:t>）</w:t>
                  </w:r>
                </w:p>
              </w:tc>
            </w:tr>
            <w:tr w:rsidR="00B102B1">
              <w:trPr>
                <w:cantSplit/>
                <w:trHeight w:val="114"/>
              </w:trPr>
              <w:tc>
                <w:tcPr>
                  <w:tcW w:w="1779" w:type="dxa"/>
                  <w:vMerge/>
                  <w:vAlign w:val="center"/>
                </w:tcPr>
                <w:p w:rsidR="00B102B1" w:rsidRDefault="00B102B1">
                  <w:pPr>
                    <w:jc w:val="center"/>
                    <w:rPr>
                      <w:rFonts w:eastAsia="宋体"/>
                      <w:color w:val="000000" w:themeColor="text1"/>
                      <w:sz w:val="21"/>
                      <w:szCs w:val="21"/>
                    </w:rPr>
                  </w:pPr>
                </w:p>
              </w:tc>
              <w:tc>
                <w:tcPr>
                  <w:tcW w:w="1305" w:type="dxa"/>
                  <w:vMerge/>
                  <w:vAlign w:val="center"/>
                </w:tcPr>
                <w:p w:rsidR="00B102B1" w:rsidRDefault="00B102B1">
                  <w:pPr>
                    <w:jc w:val="center"/>
                    <w:rPr>
                      <w:rFonts w:eastAsia="宋体"/>
                      <w:color w:val="000000" w:themeColor="text1"/>
                      <w:sz w:val="21"/>
                      <w:szCs w:val="21"/>
                    </w:rPr>
                  </w:pPr>
                </w:p>
              </w:tc>
              <w:tc>
                <w:tcPr>
                  <w:tcW w:w="278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L≤1000</w:t>
                  </w:r>
                </w:p>
              </w:tc>
              <w:tc>
                <w:tcPr>
                  <w:tcW w:w="219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1000</w:t>
                  </w:r>
                  <w:r>
                    <w:rPr>
                      <w:rFonts w:eastAsia="宋体" w:hAnsi="宋体"/>
                      <w:color w:val="000000" w:themeColor="text1"/>
                      <w:sz w:val="21"/>
                      <w:szCs w:val="21"/>
                    </w:rPr>
                    <w:t>＜</w:t>
                  </w:r>
                  <w:r>
                    <w:rPr>
                      <w:rFonts w:eastAsia="宋体"/>
                      <w:color w:val="000000" w:themeColor="text1"/>
                      <w:sz w:val="21"/>
                      <w:szCs w:val="21"/>
                    </w:rPr>
                    <w:t>L≤2000</w:t>
                  </w:r>
                </w:p>
              </w:tc>
              <w:tc>
                <w:tcPr>
                  <w:tcW w:w="21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w:t>
                  </w:r>
                  <w:r>
                    <w:rPr>
                      <w:rFonts w:eastAsia="宋体" w:hAnsi="宋体"/>
                      <w:color w:val="000000" w:themeColor="text1"/>
                      <w:sz w:val="21"/>
                      <w:szCs w:val="21"/>
                    </w:rPr>
                    <w:t>＞</w:t>
                  </w:r>
                  <w:r>
                    <w:rPr>
                      <w:rFonts w:eastAsia="宋体"/>
                      <w:color w:val="000000" w:themeColor="text1"/>
                      <w:sz w:val="21"/>
                      <w:szCs w:val="21"/>
                    </w:rPr>
                    <w:t>2000</w:t>
                  </w:r>
                </w:p>
              </w:tc>
            </w:tr>
            <w:tr w:rsidR="00B102B1">
              <w:trPr>
                <w:cantSplit/>
                <w:trHeight w:val="114"/>
              </w:trPr>
              <w:tc>
                <w:tcPr>
                  <w:tcW w:w="1779" w:type="dxa"/>
                  <w:vMerge/>
                  <w:vAlign w:val="center"/>
                </w:tcPr>
                <w:p w:rsidR="00B102B1" w:rsidRDefault="00B102B1">
                  <w:pPr>
                    <w:jc w:val="center"/>
                    <w:rPr>
                      <w:rFonts w:eastAsia="宋体"/>
                      <w:color w:val="000000" w:themeColor="text1"/>
                      <w:sz w:val="21"/>
                      <w:szCs w:val="21"/>
                    </w:rPr>
                  </w:pPr>
                </w:p>
              </w:tc>
              <w:tc>
                <w:tcPr>
                  <w:tcW w:w="1305" w:type="dxa"/>
                  <w:vMerge/>
                  <w:vAlign w:val="center"/>
                </w:tcPr>
                <w:p w:rsidR="00B102B1" w:rsidRDefault="00B102B1">
                  <w:pPr>
                    <w:jc w:val="center"/>
                    <w:rPr>
                      <w:rFonts w:eastAsia="宋体"/>
                      <w:color w:val="000000" w:themeColor="text1"/>
                      <w:sz w:val="21"/>
                      <w:szCs w:val="21"/>
                    </w:rPr>
                  </w:pPr>
                </w:p>
              </w:tc>
              <w:tc>
                <w:tcPr>
                  <w:tcW w:w="7179" w:type="dxa"/>
                  <w:gridSpan w:val="9"/>
                  <w:vAlign w:val="center"/>
                </w:tcPr>
                <w:p w:rsidR="00B102B1" w:rsidRDefault="00D9683E">
                  <w:pPr>
                    <w:jc w:val="center"/>
                    <w:rPr>
                      <w:rFonts w:eastAsia="宋体"/>
                      <w:b/>
                      <w:bCs/>
                      <w:color w:val="000000" w:themeColor="text1"/>
                      <w:sz w:val="21"/>
                      <w:szCs w:val="21"/>
                    </w:rPr>
                  </w:pPr>
                  <w:r>
                    <w:rPr>
                      <w:rFonts w:eastAsia="宋体" w:hAnsi="宋体"/>
                      <w:b/>
                      <w:bCs/>
                      <w:color w:val="000000" w:themeColor="text1"/>
                      <w:sz w:val="21"/>
                      <w:szCs w:val="21"/>
                    </w:rPr>
                    <w:t>工业大气污染源构成类别</w:t>
                  </w:r>
                </w:p>
              </w:tc>
            </w:tr>
            <w:tr w:rsidR="00B102B1">
              <w:trPr>
                <w:cantSplit/>
                <w:trHeight w:val="114"/>
              </w:trPr>
              <w:tc>
                <w:tcPr>
                  <w:tcW w:w="1779" w:type="dxa"/>
                  <w:vMerge/>
                  <w:vAlign w:val="center"/>
                </w:tcPr>
                <w:p w:rsidR="00B102B1" w:rsidRDefault="00B102B1">
                  <w:pPr>
                    <w:jc w:val="center"/>
                    <w:rPr>
                      <w:rFonts w:eastAsia="宋体"/>
                      <w:color w:val="000000" w:themeColor="text1"/>
                      <w:sz w:val="21"/>
                      <w:szCs w:val="21"/>
                    </w:rPr>
                  </w:pPr>
                </w:p>
              </w:tc>
              <w:tc>
                <w:tcPr>
                  <w:tcW w:w="1305" w:type="dxa"/>
                  <w:vMerge/>
                  <w:vAlign w:val="center"/>
                </w:tcPr>
                <w:p w:rsidR="00B102B1" w:rsidRDefault="00B102B1">
                  <w:pPr>
                    <w:jc w:val="center"/>
                    <w:rPr>
                      <w:rFonts w:eastAsia="宋体"/>
                      <w:color w:val="000000" w:themeColor="text1"/>
                      <w:sz w:val="21"/>
                      <w:szCs w:val="21"/>
                    </w:rPr>
                  </w:pPr>
                </w:p>
              </w:tc>
              <w:tc>
                <w:tcPr>
                  <w:tcW w:w="913"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Ⅰ</w:t>
                  </w:r>
                </w:p>
              </w:tc>
              <w:tc>
                <w:tcPr>
                  <w:tcW w:w="954"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Ⅱ</w:t>
                  </w:r>
                </w:p>
              </w:tc>
              <w:tc>
                <w:tcPr>
                  <w:tcW w:w="920"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Ⅲ</w:t>
                  </w:r>
                </w:p>
              </w:tc>
              <w:tc>
                <w:tcPr>
                  <w:tcW w:w="731"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Ⅰ</w:t>
                  </w:r>
                </w:p>
              </w:tc>
              <w:tc>
                <w:tcPr>
                  <w:tcW w:w="731"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Ⅱ</w:t>
                  </w:r>
                </w:p>
              </w:tc>
              <w:tc>
                <w:tcPr>
                  <w:tcW w:w="735"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Ⅲ</w:t>
                  </w:r>
                </w:p>
              </w:tc>
              <w:tc>
                <w:tcPr>
                  <w:tcW w:w="731"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Ⅰ</w:t>
                  </w:r>
                </w:p>
              </w:tc>
              <w:tc>
                <w:tcPr>
                  <w:tcW w:w="731"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Ⅱ</w:t>
                  </w:r>
                </w:p>
              </w:tc>
              <w:tc>
                <w:tcPr>
                  <w:tcW w:w="733"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Ⅲ</w:t>
                  </w:r>
                </w:p>
              </w:tc>
            </w:tr>
            <w:tr w:rsidR="00B102B1">
              <w:trPr>
                <w:cantSplit/>
                <w:trHeight w:val="114"/>
              </w:trPr>
              <w:tc>
                <w:tcPr>
                  <w:tcW w:w="1779" w:type="dxa"/>
                  <w:vMerge w:val="restart"/>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A</w:t>
                  </w:r>
                </w:p>
              </w:tc>
              <w:tc>
                <w:tcPr>
                  <w:tcW w:w="130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&lt;2</w:t>
                  </w:r>
                </w:p>
              </w:tc>
              <w:tc>
                <w:tcPr>
                  <w:tcW w:w="91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954"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920"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73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80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80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80</w:t>
                  </w:r>
                </w:p>
              </w:tc>
            </w:tr>
            <w:tr w:rsidR="00B102B1">
              <w:trPr>
                <w:cantSplit/>
                <w:trHeight w:val="114"/>
              </w:trPr>
              <w:tc>
                <w:tcPr>
                  <w:tcW w:w="1779" w:type="dxa"/>
                  <w:vMerge/>
                  <w:vAlign w:val="center"/>
                </w:tcPr>
                <w:p w:rsidR="00B102B1" w:rsidRDefault="00B102B1">
                  <w:pPr>
                    <w:jc w:val="center"/>
                    <w:rPr>
                      <w:rFonts w:eastAsia="宋体"/>
                      <w:color w:val="000000" w:themeColor="text1"/>
                      <w:sz w:val="21"/>
                      <w:szCs w:val="21"/>
                    </w:rPr>
                  </w:pPr>
                </w:p>
              </w:tc>
              <w:tc>
                <w:tcPr>
                  <w:tcW w:w="130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2-4</w:t>
                  </w:r>
                </w:p>
              </w:tc>
              <w:tc>
                <w:tcPr>
                  <w:tcW w:w="91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700</w:t>
                  </w:r>
                </w:p>
              </w:tc>
              <w:tc>
                <w:tcPr>
                  <w:tcW w:w="954"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470</w:t>
                  </w:r>
                </w:p>
              </w:tc>
              <w:tc>
                <w:tcPr>
                  <w:tcW w:w="920"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350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700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470</w:t>
                  </w:r>
                </w:p>
              </w:tc>
              <w:tc>
                <w:tcPr>
                  <w:tcW w:w="73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350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380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250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190</w:t>
                  </w:r>
                </w:p>
              </w:tc>
            </w:tr>
            <w:tr w:rsidR="00B102B1">
              <w:trPr>
                <w:cantSplit/>
                <w:trHeight w:val="114"/>
              </w:trPr>
              <w:tc>
                <w:tcPr>
                  <w:tcW w:w="1779" w:type="dxa"/>
                  <w:vMerge/>
                  <w:vAlign w:val="center"/>
                </w:tcPr>
                <w:p w:rsidR="00B102B1" w:rsidRDefault="00B102B1">
                  <w:pPr>
                    <w:jc w:val="center"/>
                    <w:rPr>
                      <w:rFonts w:eastAsia="宋体"/>
                      <w:color w:val="000000" w:themeColor="text1"/>
                      <w:sz w:val="21"/>
                      <w:szCs w:val="21"/>
                    </w:rPr>
                  </w:pPr>
                </w:p>
              </w:tc>
              <w:tc>
                <w:tcPr>
                  <w:tcW w:w="130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&gt;4</w:t>
                  </w:r>
                </w:p>
              </w:tc>
              <w:tc>
                <w:tcPr>
                  <w:tcW w:w="91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530</w:t>
                  </w:r>
                </w:p>
              </w:tc>
              <w:tc>
                <w:tcPr>
                  <w:tcW w:w="954"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350</w:t>
                  </w:r>
                </w:p>
              </w:tc>
              <w:tc>
                <w:tcPr>
                  <w:tcW w:w="920"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260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530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350</w:t>
                  </w:r>
                </w:p>
              </w:tc>
              <w:tc>
                <w:tcPr>
                  <w:tcW w:w="73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260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290</w:t>
                  </w:r>
                </w:p>
              </w:tc>
              <w:tc>
                <w:tcPr>
                  <w:tcW w:w="73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190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140</w:t>
                  </w:r>
                </w:p>
              </w:tc>
            </w:tr>
            <w:tr w:rsidR="00B102B1">
              <w:trPr>
                <w:cantSplit/>
                <w:trHeight w:val="114"/>
              </w:trPr>
              <w:tc>
                <w:tcPr>
                  <w:tcW w:w="1779" w:type="dxa"/>
                  <w:vMerge w:val="restart"/>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B</w:t>
                  </w:r>
                </w:p>
              </w:tc>
              <w:tc>
                <w:tcPr>
                  <w:tcW w:w="130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&lt;2</w:t>
                  </w:r>
                </w:p>
              </w:tc>
              <w:tc>
                <w:tcPr>
                  <w:tcW w:w="278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0.01</w:t>
                  </w:r>
                </w:p>
              </w:tc>
              <w:tc>
                <w:tcPr>
                  <w:tcW w:w="219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0.015</w:t>
                  </w:r>
                </w:p>
              </w:tc>
              <w:tc>
                <w:tcPr>
                  <w:tcW w:w="21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0.015</w:t>
                  </w:r>
                </w:p>
              </w:tc>
            </w:tr>
            <w:tr w:rsidR="00B102B1">
              <w:trPr>
                <w:cantSplit/>
                <w:trHeight w:val="114"/>
              </w:trPr>
              <w:tc>
                <w:tcPr>
                  <w:tcW w:w="1779" w:type="dxa"/>
                  <w:vMerge/>
                  <w:vAlign w:val="center"/>
                </w:tcPr>
                <w:p w:rsidR="00B102B1" w:rsidRDefault="00B102B1">
                  <w:pPr>
                    <w:jc w:val="center"/>
                    <w:rPr>
                      <w:rFonts w:eastAsia="宋体"/>
                      <w:color w:val="000000" w:themeColor="text1"/>
                      <w:sz w:val="21"/>
                      <w:szCs w:val="21"/>
                    </w:rPr>
                  </w:pPr>
                </w:p>
              </w:tc>
              <w:tc>
                <w:tcPr>
                  <w:tcW w:w="130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&gt;2</w:t>
                  </w:r>
                </w:p>
              </w:tc>
              <w:tc>
                <w:tcPr>
                  <w:tcW w:w="278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0.021</w:t>
                  </w:r>
                </w:p>
              </w:tc>
              <w:tc>
                <w:tcPr>
                  <w:tcW w:w="219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0.036</w:t>
                  </w:r>
                </w:p>
              </w:tc>
              <w:tc>
                <w:tcPr>
                  <w:tcW w:w="21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0.036</w:t>
                  </w:r>
                </w:p>
              </w:tc>
            </w:tr>
            <w:tr w:rsidR="00B102B1">
              <w:trPr>
                <w:cantSplit/>
                <w:trHeight w:val="114"/>
              </w:trPr>
              <w:tc>
                <w:tcPr>
                  <w:tcW w:w="1779" w:type="dxa"/>
                  <w:vMerge w:val="restart"/>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C</w:t>
                  </w:r>
                </w:p>
              </w:tc>
              <w:tc>
                <w:tcPr>
                  <w:tcW w:w="130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&lt;2</w:t>
                  </w:r>
                </w:p>
              </w:tc>
              <w:tc>
                <w:tcPr>
                  <w:tcW w:w="278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1.85</w:t>
                  </w:r>
                </w:p>
              </w:tc>
              <w:tc>
                <w:tcPr>
                  <w:tcW w:w="219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1.79</w:t>
                  </w:r>
                </w:p>
              </w:tc>
              <w:tc>
                <w:tcPr>
                  <w:tcW w:w="21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1.79</w:t>
                  </w:r>
                </w:p>
              </w:tc>
            </w:tr>
            <w:tr w:rsidR="00B102B1">
              <w:trPr>
                <w:cantSplit/>
                <w:trHeight w:val="114"/>
              </w:trPr>
              <w:tc>
                <w:tcPr>
                  <w:tcW w:w="1779" w:type="dxa"/>
                  <w:vMerge/>
                  <w:vAlign w:val="center"/>
                </w:tcPr>
                <w:p w:rsidR="00B102B1" w:rsidRDefault="00B102B1">
                  <w:pPr>
                    <w:jc w:val="center"/>
                    <w:rPr>
                      <w:rFonts w:eastAsia="宋体"/>
                      <w:color w:val="000000" w:themeColor="text1"/>
                      <w:sz w:val="21"/>
                      <w:szCs w:val="21"/>
                    </w:rPr>
                  </w:pPr>
                </w:p>
              </w:tc>
              <w:tc>
                <w:tcPr>
                  <w:tcW w:w="130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&gt;2</w:t>
                  </w:r>
                </w:p>
              </w:tc>
              <w:tc>
                <w:tcPr>
                  <w:tcW w:w="278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1.85</w:t>
                  </w:r>
                </w:p>
              </w:tc>
              <w:tc>
                <w:tcPr>
                  <w:tcW w:w="219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1.77</w:t>
                  </w:r>
                </w:p>
              </w:tc>
              <w:tc>
                <w:tcPr>
                  <w:tcW w:w="21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1.77</w:t>
                  </w:r>
                </w:p>
              </w:tc>
            </w:tr>
            <w:tr w:rsidR="00B102B1">
              <w:trPr>
                <w:cantSplit/>
                <w:trHeight w:val="114"/>
              </w:trPr>
              <w:tc>
                <w:tcPr>
                  <w:tcW w:w="1779" w:type="dxa"/>
                  <w:vMerge w:val="restart"/>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D</w:t>
                  </w:r>
                </w:p>
              </w:tc>
              <w:tc>
                <w:tcPr>
                  <w:tcW w:w="130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&lt;2</w:t>
                  </w:r>
                </w:p>
              </w:tc>
              <w:tc>
                <w:tcPr>
                  <w:tcW w:w="278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0.78</w:t>
                  </w:r>
                </w:p>
              </w:tc>
              <w:tc>
                <w:tcPr>
                  <w:tcW w:w="219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0.78</w:t>
                  </w:r>
                </w:p>
              </w:tc>
              <w:tc>
                <w:tcPr>
                  <w:tcW w:w="21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0.57</w:t>
                  </w:r>
                </w:p>
              </w:tc>
            </w:tr>
            <w:tr w:rsidR="00B102B1">
              <w:trPr>
                <w:cantSplit/>
                <w:trHeight w:val="114"/>
              </w:trPr>
              <w:tc>
                <w:tcPr>
                  <w:tcW w:w="1779" w:type="dxa"/>
                  <w:vMerge/>
                  <w:vAlign w:val="center"/>
                </w:tcPr>
                <w:p w:rsidR="00B102B1" w:rsidRDefault="00B102B1">
                  <w:pPr>
                    <w:jc w:val="center"/>
                    <w:rPr>
                      <w:rFonts w:eastAsia="宋体"/>
                      <w:color w:val="000000" w:themeColor="text1"/>
                      <w:sz w:val="21"/>
                      <w:szCs w:val="21"/>
                    </w:rPr>
                  </w:pPr>
                </w:p>
              </w:tc>
              <w:tc>
                <w:tcPr>
                  <w:tcW w:w="130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&gt;2</w:t>
                  </w:r>
                </w:p>
              </w:tc>
              <w:tc>
                <w:tcPr>
                  <w:tcW w:w="278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0.84</w:t>
                  </w:r>
                </w:p>
              </w:tc>
              <w:tc>
                <w:tcPr>
                  <w:tcW w:w="2197"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0.84</w:t>
                  </w:r>
                </w:p>
              </w:tc>
              <w:tc>
                <w:tcPr>
                  <w:tcW w:w="21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0.76</w:t>
                  </w:r>
                </w:p>
              </w:tc>
            </w:tr>
          </w:tbl>
          <w:p w:rsidR="00B102B1" w:rsidRDefault="00D9683E">
            <w:pPr>
              <w:widowControl w:val="0"/>
              <w:spacing w:line="360" w:lineRule="auto"/>
              <w:ind w:firstLineChars="200" w:firstLine="480"/>
              <w:jc w:val="both"/>
              <w:rPr>
                <w:rFonts w:ascii="宋体" w:eastAsia="宋体" w:hAnsi="宋体"/>
                <w:bCs/>
                <w:color w:val="000000" w:themeColor="text1"/>
                <w:szCs w:val="24"/>
              </w:rPr>
            </w:pPr>
            <w:r>
              <w:rPr>
                <w:rFonts w:eastAsia="宋体"/>
                <w:color w:val="000000" w:themeColor="text1"/>
                <w:szCs w:val="24"/>
              </w:rPr>
              <w:t>根据所在地区近五年来平均风速及工业企业大气污染物源构成类别查询，分别取</w:t>
            </w:r>
            <w:r>
              <w:rPr>
                <w:rFonts w:eastAsia="宋体"/>
                <w:color w:val="000000" w:themeColor="text1"/>
                <w:szCs w:val="24"/>
              </w:rPr>
              <w:t>470</w:t>
            </w:r>
            <w:r>
              <w:rPr>
                <w:rFonts w:eastAsia="宋体"/>
                <w:color w:val="000000" w:themeColor="text1"/>
                <w:szCs w:val="24"/>
              </w:rPr>
              <w:t>、</w:t>
            </w:r>
            <w:r>
              <w:rPr>
                <w:rFonts w:eastAsia="宋体"/>
                <w:color w:val="000000" w:themeColor="text1"/>
                <w:szCs w:val="24"/>
              </w:rPr>
              <w:t>0.021</w:t>
            </w:r>
            <w:r>
              <w:rPr>
                <w:rFonts w:eastAsia="宋体"/>
                <w:color w:val="000000" w:themeColor="text1"/>
                <w:szCs w:val="24"/>
              </w:rPr>
              <w:t>、</w:t>
            </w:r>
            <w:r>
              <w:rPr>
                <w:rFonts w:eastAsia="宋体"/>
                <w:color w:val="000000" w:themeColor="text1"/>
                <w:szCs w:val="24"/>
              </w:rPr>
              <w:t>1.85</w:t>
            </w:r>
            <w:r>
              <w:rPr>
                <w:rFonts w:eastAsia="宋体"/>
                <w:color w:val="000000" w:themeColor="text1"/>
                <w:szCs w:val="24"/>
              </w:rPr>
              <w:t>、</w:t>
            </w:r>
            <w:r>
              <w:rPr>
                <w:rFonts w:eastAsia="宋体"/>
                <w:color w:val="000000" w:themeColor="text1"/>
                <w:szCs w:val="24"/>
              </w:rPr>
              <w:t>0.84</w:t>
            </w:r>
            <w:r>
              <w:rPr>
                <w:rFonts w:eastAsia="宋体"/>
                <w:color w:val="000000" w:themeColor="text1"/>
                <w:szCs w:val="24"/>
              </w:rPr>
              <w:t>。</w:t>
            </w:r>
            <w:r>
              <w:rPr>
                <w:rFonts w:ascii="宋体" w:eastAsia="宋体" w:hAnsi="宋体" w:hint="eastAsia"/>
                <w:bCs/>
                <w:color w:val="000000" w:themeColor="text1"/>
                <w:szCs w:val="24"/>
              </w:rPr>
              <w:t>本</w:t>
            </w:r>
            <w:r>
              <w:rPr>
                <w:rFonts w:ascii="宋体" w:eastAsia="宋体" w:hAnsi="宋体"/>
                <w:bCs/>
                <w:color w:val="000000" w:themeColor="text1"/>
                <w:szCs w:val="24"/>
              </w:rPr>
              <w:t>项目的卫生防护距离计算详见表</w:t>
            </w:r>
            <w:r>
              <w:rPr>
                <w:rFonts w:eastAsia="宋体"/>
                <w:bCs/>
                <w:color w:val="000000" w:themeColor="text1"/>
                <w:szCs w:val="24"/>
              </w:rPr>
              <w:t>7-</w:t>
            </w:r>
            <w:r>
              <w:rPr>
                <w:rFonts w:eastAsia="宋体" w:hint="eastAsia"/>
                <w:bCs/>
                <w:color w:val="000000" w:themeColor="text1"/>
                <w:szCs w:val="24"/>
              </w:rPr>
              <w:t>9</w:t>
            </w:r>
            <w:r>
              <w:rPr>
                <w:rFonts w:ascii="宋体" w:eastAsia="宋体" w:hAnsi="宋体" w:hint="eastAsia"/>
                <w:bCs/>
                <w:color w:val="000000" w:themeColor="text1"/>
                <w:szCs w:val="24"/>
              </w:rPr>
              <w:t>：</w:t>
            </w:r>
          </w:p>
          <w:p w:rsidR="00B102B1" w:rsidRDefault="00D9683E">
            <w:pPr>
              <w:spacing w:line="360" w:lineRule="auto"/>
              <w:jc w:val="center"/>
              <w:rPr>
                <w:rFonts w:ascii="宋体" w:eastAsia="宋体" w:hAnsi="宋体"/>
                <w:b/>
                <w:bCs/>
                <w:color w:val="000000" w:themeColor="text1"/>
                <w:szCs w:val="24"/>
              </w:rPr>
            </w:pPr>
            <w:r>
              <w:rPr>
                <w:rFonts w:ascii="宋体" w:eastAsia="宋体" w:hAnsi="宋体"/>
                <w:b/>
                <w:bCs/>
                <w:color w:val="000000" w:themeColor="text1"/>
                <w:szCs w:val="24"/>
              </w:rPr>
              <w:t>表</w:t>
            </w:r>
            <w:r>
              <w:rPr>
                <w:rFonts w:eastAsia="宋体"/>
                <w:b/>
                <w:bCs/>
                <w:color w:val="000000" w:themeColor="text1"/>
                <w:szCs w:val="24"/>
              </w:rPr>
              <w:t>7-</w:t>
            </w:r>
            <w:r>
              <w:rPr>
                <w:rFonts w:eastAsia="宋体" w:hint="eastAsia"/>
                <w:b/>
                <w:bCs/>
                <w:color w:val="000000" w:themeColor="text1"/>
                <w:szCs w:val="24"/>
              </w:rPr>
              <w:t xml:space="preserve">9  </w:t>
            </w:r>
            <w:r>
              <w:rPr>
                <w:rFonts w:ascii="宋体" w:eastAsia="宋体" w:hAnsi="宋体"/>
                <w:b/>
                <w:bCs/>
                <w:color w:val="000000" w:themeColor="text1"/>
                <w:szCs w:val="24"/>
              </w:rPr>
              <w:t xml:space="preserve"> 卫生防护距离计算表</w:t>
            </w:r>
          </w:p>
          <w:tbl>
            <w:tblPr>
              <w:tblW w:w="10399"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124"/>
              <w:gridCol w:w="1636"/>
              <w:gridCol w:w="688"/>
              <w:gridCol w:w="936"/>
              <w:gridCol w:w="953"/>
              <w:gridCol w:w="936"/>
              <w:gridCol w:w="1248"/>
              <w:gridCol w:w="1090"/>
              <w:gridCol w:w="1027"/>
              <w:gridCol w:w="761"/>
            </w:tblGrid>
            <w:tr w:rsidR="00B102B1">
              <w:trPr>
                <w:trHeight w:val="323"/>
                <w:jc w:val="center"/>
              </w:trPr>
              <w:tc>
                <w:tcPr>
                  <w:tcW w:w="1124" w:type="dxa"/>
                  <w:vMerge w:val="restart"/>
                  <w:vAlign w:val="center"/>
                </w:tcPr>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无组织</w:t>
                  </w:r>
                </w:p>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排放源</w:t>
                  </w:r>
                </w:p>
              </w:tc>
              <w:tc>
                <w:tcPr>
                  <w:tcW w:w="1636" w:type="dxa"/>
                  <w:vMerge w:val="restart"/>
                  <w:vAlign w:val="center"/>
                </w:tcPr>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污染物</w:t>
                  </w:r>
                </w:p>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名称</w:t>
                  </w:r>
                </w:p>
              </w:tc>
              <w:tc>
                <w:tcPr>
                  <w:tcW w:w="3513" w:type="dxa"/>
                  <w:gridSpan w:val="4"/>
                  <w:vAlign w:val="center"/>
                </w:tcPr>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卫生防护距离计算系数</w:t>
                  </w:r>
                </w:p>
              </w:tc>
              <w:tc>
                <w:tcPr>
                  <w:tcW w:w="1248" w:type="dxa"/>
                  <w:vMerge w:val="restart"/>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S</w:t>
                  </w:r>
                </w:p>
                <w:p w:rsidR="00B102B1" w:rsidRDefault="00D9683E">
                  <w:pPr>
                    <w:adjustRightInd w:val="0"/>
                    <w:snapToGrid w:val="0"/>
                    <w:jc w:val="center"/>
                    <w:rPr>
                      <w:rFonts w:ascii="宋体" w:eastAsia="宋体" w:hAnsi="宋体"/>
                      <w:b/>
                      <w:bCs/>
                      <w:color w:val="000000" w:themeColor="text1"/>
                      <w:sz w:val="21"/>
                      <w:szCs w:val="21"/>
                    </w:rPr>
                  </w:pPr>
                  <w:r>
                    <w:rPr>
                      <w:rFonts w:eastAsia="宋体"/>
                      <w:b/>
                      <w:bCs/>
                      <w:color w:val="000000" w:themeColor="text1"/>
                      <w:sz w:val="21"/>
                      <w:szCs w:val="21"/>
                    </w:rPr>
                    <w:t>(m</w:t>
                  </w:r>
                  <w:r>
                    <w:rPr>
                      <w:rFonts w:eastAsia="宋体"/>
                      <w:b/>
                      <w:bCs/>
                      <w:color w:val="000000" w:themeColor="text1"/>
                      <w:sz w:val="21"/>
                      <w:szCs w:val="21"/>
                      <w:vertAlign w:val="superscript"/>
                    </w:rPr>
                    <w:t>2</w:t>
                  </w:r>
                  <w:r>
                    <w:rPr>
                      <w:rFonts w:eastAsia="宋体"/>
                      <w:b/>
                      <w:bCs/>
                      <w:color w:val="000000" w:themeColor="text1"/>
                      <w:sz w:val="21"/>
                      <w:szCs w:val="21"/>
                    </w:rPr>
                    <w:t>)</w:t>
                  </w:r>
                </w:p>
              </w:tc>
              <w:tc>
                <w:tcPr>
                  <w:tcW w:w="1090" w:type="dxa"/>
                  <w:vMerge w:val="restart"/>
                  <w:vAlign w:val="center"/>
                </w:tcPr>
                <w:p w:rsidR="00B102B1" w:rsidRDefault="00D9683E">
                  <w:pPr>
                    <w:adjustRightInd w:val="0"/>
                    <w:snapToGrid w:val="0"/>
                    <w:jc w:val="center"/>
                    <w:rPr>
                      <w:rFonts w:eastAsia="宋体"/>
                      <w:b/>
                      <w:bCs/>
                      <w:color w:val="000000" w:themeColor="text1"/>
                      <w:sz w:val="21"/>
                      <w:szCs w:val="21"/>
                      <w:vertAlign w:val="subscript"/>
                    </w:rPr>
                  </w:pPr>
                  <w:r>
                    <w:rPr>
                      <w:rFonts w:eastAsia="宋体"/>
                      <w:b/>
                      <w:bCs/>
                      <w:color w:val="000000" w:themeColor="text1"/>
                      <w:sz w:val="21"/>
                      <w:szCs w:val="21"/>
                    </w:rPr>
                    <w:t>Q</w:t>
                  </w:r>
                  <w:r>
                    <w:rPr>
                      <w:rFonts w:eastAsia="宋体"/>
                      <w:b/>
                      <w:bCs/>
                      <w:color w:val="000000" w:themeColor="text1"/>
                      <w:sz w:val="21"/>
                      <w:szCs w:val="21"/>
                      <w:vertAlign w:val="subscript"/>
                    </w:rPr>
                    <w:t>c</w:t>
                  </w:r>
                </w:p>
                <w:p w:rsidR="00B102B1" w:rsidRDefault="00D9683E">
                  <w:pPr>
                    <w:adjustRightInd w:val="0"/>
                    <w:snapToGrid w:val="0"/>
                    <w:jc w:val="center"/>
                    <w:rPr>
                      <w:rFonts w:ascii="宋体" w:eastAsia="宋体" w:hAnsi="宋体"/>
                      <w:b/>
                      <w:bCs/>
                      <w:color w:val="000000" w:themeColor="text1"/>
                      <w:sz w:val="21"/>
                      <w:szCs w:val="21"/>
                    </w:rPr>
                  </w:pPr>
                  <w:r>
                    <w:rPr>
                      <w:rFonts w:eastAsia="宋体"/>
                      <w:b/>
                      <w:bCs/>
                      <w:color w:val="000000" w:themeColor="text1"/>
                      <w:sz w:val="21"/>
                      <w:szCs w:val="21"/>
                    </w:rPr>
                    <w:t>(</w:t>
                  </w:r>
                  <w:r>
                    <w:rPr>
                      <w:rFonts w:eastAsia="宋体" w:hint="eastAsia"/>
                      <w:b/>
                      <w:bCs/>
                      <w:color w:val="000000" w:themeColor="text1"/>
                      <w:sz w:val="21"/>
                      <w:szCs w:val="21"/>
                    </w:rPr>
                    <w:t>kg</w:t>
                  </w:r>
                  <w:r>
                    <w:rPr>
                      <w:rFonts w:eastAsia="宋体"/>
                      <w:b/>
                      <w:bCs/>
                      <w:color w:val="000000" w:themeColor="text1"/>
                      <w:sz w:val="21"/>
                      <w:szCs w:val="21"/>
                    </w:rPr>
                    <w:t>/</w:t>
                  </w:r>
                  <w:r>
                    <w:rPr>
                      <w:rFonts w:eastAsia="宋体" w:hint="eastAsia"/>
                      <w:b/>
                      <w:bCs/>
                      <w:color w:val="000000" w:themeColor="text1"/>
                      <w:sz w:val="21"/>
                      <w:szCs w:val="21"/>
                    </w:rPr>
                    <w:t>h</w:t>
                  </w:r>
                  <w:r>
                    <w:rPr>
                      <w:rFonts w:eastAsia="宋体"/>
                      <w:b/>
                      <w:bCs/>
                      <w:color w:val="000000" w:themeColor="text1"/>
                      <w:sz w:val="21"/>
                      <w:szCs w:val="21"/>
                    </w:rPr>
                    <w:t>)</w:t>
                  </w:r>
                </w:p>
              </w:tc>
              <w:tc>
                <w:tcPr>
                  <w:tcW w:w="1788" w:type="dxa"/>
                  <w:gridSpan w:val="2"/>
                  <w:vAlign w:val="center"/>
                </w:tcPr>
                <w:p w:rsidR="00B102B1" w:rsidRDefault="00D9683E">
                  <w:pPr>
                    <w:adjustRightInd w:val="0"/>
                    <w:snapToGrid w:val="0"/>
                    <w:jc w:val="center"/>
                    <w:rPr>
                      <w:rFonts w:ascii="宋体" w:eastAsia="宋体" w:hAnsi="宋体"/>
                      <w:b/>
                      <w:bCs/>
                      <w:snapToGrid w:val="0"/>
                      <w:color w:val="000000" w:themeColor="text1"/>
                      <w:sz w:val="21"/>
                      <w:szCs w:val="21"/>
                    </w:rPr>
                  </w:pPr>
                  <w:r>
                    <w:rPr>
                      <w:rFonts w:ascii="宋体" w:eastAsia="宋体" w:hAnsi="宋体"/>
                      <w:b/>
                      <w:bCs/>
                      <w:color w:val="000000" w:themeColor="text1"/>
                      <w:sz w:val="21"/>
                      <w:szCs w:val="21"/>
                    </w:rPr>
                    <w:t>卫生防护距离</w:t>
                  </w:r>
                  <w:r>
                    <w:rPr>
                      <w:rFonts w:eastAsia="宋体"/>
                      <w:b/>
                      <w:bCs/>
                      <w:color w:val="000000" w:themeColor="text1"/>
                      <w:sz w:val="21"/>
                      <w:szCs w:val="21"/>
                    </w:rPr>
                    <w:t>L(m)</w:t>
                  </w:r>
                </w:p>
              </w:tc>
            </w:tr>
            <w:tr w:rsidR="00B102B1">
              <w:trPr>
                <w:trHeight w:val="174"/>
                <w:jc w:val="center"/>
              </w:trPr>
              <w:tc>
                <w:tcPr>
                  <w:tcW w:w="1124" w:type="dxa"/>
                  <w:vMerge/>
                  <w:vAlign w:val="center"/>
                </w:tcPr>
                <w:p w:rsidR="00B102B1" w:rsidRDefault="00B102B1">
                  <w:pPr>
                    <w:adjustRightInd w:val="0"/>
                    <w:snapToGrid w:val="0"/>
                    <w:jc w:val="center"/>
                    <w:rPr>
                      <w:rFonts w:ascii="宋体" w:eastAsia="宋体" w:hAnsi="宋体"/>
                      <w:b/>
                      <w:bCs/>
                      <w:color w:val="000000" w:themeColor="text1"/>
                      <w:sz w:val="21"/>
                      <w:szCs w:val="21"/>
                    </w:rPr>
                  </w:pPr>
                </w:p>
              </w:tc>
              <w:tc>
                <w:tcPr>
                  <w:tcW w:w="1636" w:type="dxa"/>
                  <w:vMerge/>
                  <w:vAlign w:val="center"/>
                </w:tcPr>
                <w:p w:rsidR="00B102B1" w:rsidRDefault="00B102B1">
                  <w:pPr>
                    <w:adjustRightInd w:val="0"/>
                    <w:snapToGrid w:val="0"/>
                    <w:jc w:val="center"/>
                    <w:rPr>
                      <w:rFonts w:ascii="宋体" w:eastAsia="宋体" w:hAnsi="宋体"/>
                      <w:b/>
                      <w:bCs/>
                      <w:color w:val="000000" w:themeColor="text1"/>
                      <w:sz w:val="21"/>
                      <w:szCs w:val="21"/>
                    </w:rPr>
                  </w:pPr>
                </w:p>
              </w:tc>
              <w:tc>
                <w:tcPr>
                  <w:tcW w:w="688" w:type="dxa"/>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A</w:t>
                  </w:r>
                </w:p>
              </w:tc>
              <w:tc>
                <w:tcPr>
                  <w:tcW w:w="936" w:type="dxa"/>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B</w:t>
                  </w:r>
                </w:p>
              </w:tc>
              <w:tc>
                <w:tcPr>
                  <w:tcW w:w="953" w:type="dxa"/>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C</w:t>
                  </w:r>
                </w:p>
              </w:tc>
              <w:tc>
                <w:tcPr>
                  <w:tcW w:w="936" w:type="dxa"/>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D</w:t>
                  </w:r>
                </w:p>
              </w:tc>
              <w:tc>
                <w:tcPr>
                  <w:tcW w:w="1248" w:type="dxa"/>
                  <w:vMerge/>
                  <w:vAlign w:val="center"/>
                </w:tcPr>
                <w:p w:rsidR="00B102B1" w:rsidRDefault="00B102B1">
                  <w:pPr>
                    <w:adjustRightInd w:val="0"/>
                    <w:snapToGrid w:val="0"/>
                    <w:jc w:val="center"/>
                    <w:rPr>
                      <w:rFonts w:ascii="宋体" w:eastAsia="宋体" w:hAnsi="宋体"/>
                      <w:b/>
                      <w:bCs/>
                      <w:color w:val="000000" w:themeColor="text1"/>
                      <w:sz w:val="21"/>
                      <w:szCs w:val="21"/>
                    </w:rPr>
                  </w:pPr>
                </w:p>
              </w:tc>
              <w:tc>
                <w:tcPr>
                  <w:tcW w:w="1090" w:type="dxa"/>
                  <w:vMerge/>
                  <w:vAlign w:val="center"/>
                </w:tcPr>
                <w:p w:rsidR="00B102B1" w:rsidRDefault="00B102B1">
                  <w:pPr>
                    <w:adjustRightInd w:val="0"/>
                    <w:snapToGrid w:val="0"/>
                    <w:jc w:val="center"/>
                    <w:rPr>
                      <w:rFonts w:ascii="宋体" w:eastAsia="宋体" w:hAnsi="宋体"/>
                      <w:b/>
                      <w:bCs/>
                      <w:color w:val="000000" w:themeColor="text1"/>
                      <w:sz w:val="21"/>
                      <w:szCs w:val="21"/>
                    </w:rPr>
                  </w:pPr>
                </w:p>
              </w:tc>
              <w:tc>
                <w:tcPr>
                  <w:tcW w:w="1027" w:type="dxa"/>
                  <w:vAlign w:val="center"/>
                </w:tcPr>
                <w:p w:rsidR="00B102B1" w:rsidRDefault="00D9683E">
                  <w:pPr>
                    <w:adjustRightInd w:val="0"/>
                    <w:snapToGrid w:val="0"/>
                    <w:jc w:val="center"/>
                    <w:rPr>
                      <w:rFonts w:eastAsia="宋体"/>
                      <w:b/>
                      <w:bCs/>
                      <w:snapToGrid w:val="0"/>
                      <w:color w:val="000000" w:themeColor="text1"/>
                      <w:sz w:val="21"/>
                      <w:szCs w:val="21"/>
                    </w:rPr>
                  </w:pPr>
                  <w:r>
                    <w:rPr>
                      <w:rFonts w:eastAsia="宋体"/>
                      <w:b/>
                      <w:bCs/>
                      <w:snapToGrid w:val="0"/>
                      <w:color w:val="000000" w:themeColor="text1"/>
                      <w:sz w:val="21"/>
                      <w:szCs w:val="21"/>
                    </w:rPr>
                    <w:t>L</w:t>
                  </w:r>
                  <w:r>
                    <w:rPr>
                      <w:rFonts w:eastAsia="宋体" w:hAnsi="宋体"/>
                      <w:b/>
                      <w:bCs/>
                      <w:snapToGrid w:val="0"/>
                      <w:color w:val="000000" w:themeColor="text1"/>
                      <w:sz w:val="21"/>
                      <w:szCs w:val="21"/>
                      <w:vertAlign w:val="subscript"/>
                    </w:rPr>
                    <w:t>计</w:t>
                  </w:r>
                </w:p>
              </w:tc>
              <w:tc>
                <w:tcPr>
                  <w:tcW w:w="761" w:type="dxa"/>
                  <w:vAlign w:val="center"/>
                </w:tcPr>
                <w:p w:rsidR="00B102B1" w:rsidRDefault="00D9683E">
                  <w:pPr>
                    <w:adjustRightInd w:val="0"/>
                    <w:snapToGrid w:val="0"/>
                    <w:jc w:val="center"/>
                    <w:rPr>
                      <w:rFonts w:eastAsia="宋体"/>
                      <w:b/>
                      <w:bCs/>
                      <w:snapToGrid w:val="0"/>
                      <w:color w:val="000000" w:themeColor="text1"/>
                      <w:sz w:val="21"/>
                      <w:szCs w:val="21"/>
                    </w:rPr>
                  </w:pPr>
                  <w:r>
                    <w:rPr>
                      <w:rFonts w:eastAsia="宋体"/>
                      <w:b/>
                      <w:bCs/>
                      <w:snapToGrid w:val="0"/>
                      <w:color w:val="000000" w:themeColor="text1"/>
                      <w:sz w:val="21"/>
                      <w:szCs w:val="21"/>
                    </w:rPr>
                    <w:t>L</w:t>
                  </w:r>
                </w:p>
              </w:tc>
            </w:tr>
            <w:tr w:rsidR="00B102B1">
              <w:trPr>
                <w:trHeight w:val="174"/>
                <w:jc w:val="center"/>
              </w:trPr>
              <w:tc>
                <w:tcPr>
                  <w:tcW w:w="1124" w:type="dxa"/>
                  <w:vMerge w:val="restart"/>
                  <w:vAlign w:val="center"/>
                </w:tcPr>
                <w:p w:rsidR="00B102B1" w:rsidRDefault="00D9683E">
                  <w:pPr>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生产车间</w:t>
                  </w:r>
                </w:p>
              </w:tc>
              <w:tc>
                <w:tcPr>
                  <w:tcW w:w="1636" w:type="dxa"/>
                  <w:vAlign w:val="center"/>
                </w:tcPr>
                <w:p w:rsidR="00B102B1" w:rsidRDefault="00D9683E">
                  <w:pPr>
                    <w:adjustRightInd w:val="0"/>
                    <w:snapToGrid w:val="0"/>
                    <w:jc w:val="center"/>
                    <w:rPr>
                      <w:rFonts w:ascii="宋体" w:eastAsia="宋体" w:hAnsi="宋体"/>
                      <w:color w:val="000000" w:themeColor="text1"/>
                      <w:sz w:val="21"/>
                      <w:szCs w:val="21"/>
                    </w:rPr>
                  </w:pPr>
                  <w:r>
                    <w:rPr>
                      <w:rFonts w:eastAsia="宋体" w:hint="eastAsia"/>
                      <w:kern w:val="44"/>
                      <w:sz w:val="21"/>
                      <w:szCs w:val="21"/>
                    </w:rPr>
                    <w:t>非甲烷总烃</w:t>
                  </w:r>
                </w:p>
              </w:tc>
              <w:tc>
                <w:tcPr>
                  <w:tcW w:w="688" w:type="dxa"/>
                  <w:vAlign w:val="center"/>
                </w:tcPr>
                <w:p w:rsidR="00B102B1" w:rsidRDefault="00D9683E">
                  <w:pPr>
                    <w:adjustRightInd w:val="0"/>
                    <w:snapToGrid w:val="0"/>
                    <w:jc w:val="center"/>
                    <w:rPr>
                      <w:rFonts w:eastAsia="宋体"/>
                      <w:bCs/>
                      <w:color w:val="000000" w:themeColor="text1"/>
                      <w:sz w:val="21"/>
                      <w:szCs w:val="21"/>
                    </w:rPr>
                  </w:pPr>
                  <w:r>
                    <w:rPr>
                      <w:rFonts w:eastAsia="宋体"/>
                      <w:bCs/>
                      <w:color w:val="000000" w:themeColor="text1"/>
                      <w:sz w:val="21"/>
                      <w:szCs w:val="21"/>
                    </w:rPr>
                    <w:t>470</w:t>
                  </w:r>
                </w:p>
              </w:tc>
              <w:tc>
                <w:tcPr>
                  <w:tcW w:w="936" w:type="dxa"/>
                  <w:vAlign w:val="center"/>
                </w:tcPr>
                <w:p w:rsidR="00B102B1" w:rsidRDefault="00D9683E">
                  <w:pPr>
                    <w:adjustRightInd w:val="0"/>
                    <w:snapToGrid w:val="0"/>
                    <w:jc w:val="center"/>
                    <w:rPr>
                      <w:rFonts w:eastAsia="宋体"/>
                      <w:bCs/>
                      <w:color w:val="000000" w:themeColor="text1"/>
                      <w:sz w:val="21"/>
                      <w:szCs w:val="21"/>
                    </w:rPr>
                  </w:pPr>
                  <w:r>
                    <w:rPr>
                      <w:rFonts w:eastAsia="宋体"/>
                      <w:bCs/>
                      <w:color w:val="000000" w:themeColor="text1"/>
                      <w:sz w:val="21"/>
                      <w:szCs w:val="21"/>
                    </w:rPr>
                    <w:t>0.021</w:t>
                  </w:r>
                </w:p>
              </w:tc>
              <w:tc>
                <w:tcPr>
                  <w:tcW w:w="953" w:type="dxa"/>
                  <w:vAlign w:val="center"/>
                </w:tcPr>
                <w:p w:rsidR="00B102B1" w:rsidRDefault="00D9683E">
                  <w:pPr>
                    <w:adjustRightInd w:val="0"/>
                    <w:snapToGrid w:val="0"/>
                    <w:jc w:val="center"/>
                    <w:rPr>
                      <w:rFonts w:eastAsia="宋体"/>
                      <w:bCs/>
                      <w:color w:val="000000" w:themeColor="text1"/>
                      <w:sz w:val="21"/>
                      <w:szCs w:val="21"/>
                    </w:rPr>
                  </w:pPr>
                  <w:r>
                    <w:rPr>
                      <w:rFonts w:eastAsia="宋体"/>
                      <w:bCs/>
                      <w:color w:val="000000" w:themeColor="text1"/>
                      <w:sz w:val="21"/>
                      <w:szCs w:val="21"/>
                    </w:rPr>
                    <w:t>1.85</w:t>
                  </w:r>
                </w:p>
              </w:tc>
              <w:tc>
                <w:tcPr>
                  <w:tcW w:w="936" w:type="dxa"/>
                  <w:vAlign w:val="center"/>
                </w:tcPr>
                <w:p w:rsidR="00B102B1" w:rsidRDefault="00D9683E">
                  <w:pPr>
                    <w:adjustRightInd w:val="0"/>
                    <w:snapToGrid w:val="0"/>
                    <w:jc w:val="center"/>
                    <w:rPr>
                      <w:rFonts w:eastAsia="宋体"/>
                      <w:bCs/>
                      <w:color w:val="000000" w:themeColor="text1"/>
                      <w:sz w:val="21"/>
                      <w:szCs w:val="21"/>
                    </w:rPr>
                  </w:pPr>
                  <w:r>
                    <w:rPr>
                      <w:rFonts w:eastAsia="宋体"/>
                      <w:bCs/>
                      <w:color w:val="000000" w:themeColor="text1"/>
                      <w:sz w:val="21"/>
                      <w:szCs w:val="21"/>
                    </w:rPr>
                    <w:t>0.84</w:t>
                  </w:r>
                </w:p>
              </w:tc>
              <w:tc>
                <w:tcPr>
                  <w:tcW w:w="1248" w:type="dxa"/>
                  <w:vMerge w:val="restart"/>
                  <w:vAlign w:val="center"/>
                </w:tcPr>
                <w:p w:rsidR="00B102B1" w:rsidRDefault="00D9683E">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2200</w:t>
                  </w:r>
                </w:p>
              </w:tc>
              <w:tc>
                <w:tcPr>
                  <w:tcW w:w="1090" w:type="dxa"/>
                  <w:vAlign w:val="center"/>
                </w:tcPr>
                <w:p w:rsidR="00B102B1" w:rsidRDefault="00D9683E">
                  <w:pPr>
                    <w:adjustRightInd w:val="0"/>
                    <w:snapToGrid w:val="0"/>
                    <w:jc w:val="center"/>
                    <w:rPr>
                      <w:rFonts w:eastAsia="宋体"/>
                      <w:bCs/>
                      <w:color w:val="000000" w:themeColor="text1"/>
                      <w:sz w:val="21"/>
                      <w:szCs w:val="21"/>
                    </w:rPr>
                  </w:pPr>
                  <w:r>
                    <w:rPr>
                      <w:rFonts w:eastAsia="宋体"/>
                      <w:color w:val="000000" w:themeColor="text1"/>
                      <w:sz w:val="21"/>
                      <w:szCs w:val="21"/>
                    </w:rPr>
                    <w:t>0.0</w:t>
                  </w:r>
                  <w:r>
                    <w:rPr>
                      <w:rFonts w:eastAsia="宋体" w:hint="eastAsia"/>
                      <w:color w:val="000000" w:themeColor="text1"/>
                      <w:sz w:val="21"/>
                      <w:szCs w:val="21"/>
                    </w:rPr>
                    <w:t>084</w:t>
                  </w:r>
                </w:p>
              </w:tc>
              <w:tc>
                <w:tcPr>
                  <w:tcW w:w="1027" w:type="dxa"/>
                  <w:vAlign w:val="center"/>
                </w:tcPr>
                <w:p w:rsidR="00B102B1" w:rsidRDefault="00D9683E">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0.19</w:t>
                  </w:r>
                </w:p>
              </w:tc>
              <w:tc>
                <w:tcPr>
                  <w:tcW w:w="761" w:type="dxa"/>
                  <w:vAlign w:val="center"/>
                </w:tcPr>
                <w:p w:rsidR="00B102B1" w:rsidRDefault="00D9683E">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50</w:t>
                  </w:r>
                </w:p>
              </w:tc>
            </w:tr>
            <w:tr w:rsidR="00B102B1">
              <w:trPr>
                <w:trHeight w:val="174"/>
                <w:jc w:val="center"/>
              </w:trPr>
              <w:tc>
                <w:tcPr>
                  <w:tcW w:w="1124" w:type="dxa"/>
                  <w:vMerge/>
                  <w:vAlign w:val="center"/>
                </w:tcPr>
                <w:p w:rsidR="00B102B1" w:rsidRDefault="00B102B1">
                  <w:pPr>
                    <w:adjustRightInd w:val="0"/>
                    <w:snapToGrid w:val="0"/>
                    <w:jc w:val="center"/>
                    <w:rPr>
                      <w:rFonts w:ascii="宋体" w:eastAsia="宋体" w:hAnsi="宋体"/>
                      <w:bCs/>
                      <w:color w:val="000000" w:themeColor="text1"/>
                      <w:sz w:val="21"/>
                      <w:szCs w:val="21"/>
                    </w:rPr>
                  </w:pPr>
                </w:p>
              </w:tc>
              <w:tc>
                <w:tcPr>
                  <w:tcW w:w="1636" w:type="dxa"/>
                  <w:vAlign w:val="center"/>
                </w:tcPr>
                <w:p w:rsidR="00B102B1" w:rsidRDefault="00D9683E">
                  <w:pPr>
                    <w:adjustRightInd w:val="0"/>
                    <w:snapToGrid w:val="0"/>
                    <w:jc w:val="center"/>
                    <w:rPr>
                      <w:rFonts w:eastAsia="宋体"/>
                      <w:kern w:val="44"/>
                      <w:sz w:val="21"/>
                      <w:szCs w:val="21"/>
                    </w:rPr>
                  </w:pPr>
                  <w:r>
                    <w:rPr>
                      <w:rFonts w:eastAsia="宋体" w:hint="eastAsia"/>
                      <w:kern w:val="44"/>
                      <w:sz w:val="21"/>
                      <w:szCs w:val="21"/>
                    </w:rPr>
                    <w:t>颗粒物</w:t>
                  </w:r>
                </w:p>
              </w:tc>
              <w:tc>
                <w:tcPr>
                  <w:tcW w:w="688" w:type="dxa"/>
                  <w:vAlign w:val="center"/>
                </w:tcPr>
                <w:p w:rsidR="00B102B1" w:rsidRDefault="00D9683E">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470</w:t>
                  </w:r>
                </w:p>
              </w:tc>
              <w:tc>
                <w:tcPr>
                  <w:tcW w:w="936" w:type="dxa"/>
                  <w:vAlign w:val="center"/>
                </w:tcPr>
                <w:p w:rsidR="00B102B1" w:rsidRDefault="00D9683E">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0.021</w:t>
                  </w:r>
                </w:p>
              </w:tc>
              <w:tc>
                <w:tcPr>
                  <w:tcW w:w="953" w:type="dxa"/>
                  <w:vAlign w:val="center"/>
                </w:tcPr>
                <w:p w:rsidR="00B102B1" w:rsidRDefault="00D9683E">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1.85</w:t>
                  </w:r>
                </w:p>
              </w:tc>
              <w:tc>
                <w:tcPr>
                  <w:tcW w:w="936" w:type="dxa"/>
                  <w:vAlign w:val="center"/>
                </w:tcPr>
                <w:p w:rsidR="00B102B1" w:rsidRDefault="00D9683E">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0.84</w:t>
                  </w:r>
                </w:p>
              </w:tc>
              <w:tc>
                <w:tcPr>
                  <w:tcW w:w="1248" w:type="dxa"/>
                  <w:vMerge/>
                  <w:vAlign w:val="center"/>
                </w:tcPr>
                <w:p w:rsidR="00B102B1" w:rsidRDefault="00B102B1">
                  <w:pPr>
                    <w:adjustRightInd w:val="0"/>
                    <w:snapToGrid w:val="0"/>
                    <w:jc w:val="center"/>
                    <w:rPr>
                      <w:rFonts w:eastAsia="宋体"/>
                      <w:bCs/>
                      <w:color w:val="000000" w:themeColor="text1"/>
                      <w:sz w:val="21"/>
                      <w:szCs w:val="21"/>
                    </w:rPr>
                  </w:pPr>
                </w:p>
              </w:tc>
              <w:tc>
                <w:tcPr>
                  <w:tcW w:w="1090" w:type="dxa"/>
                  <w:vAlign w:val="center"/>
                </w:tcPr>
                <w:p w:rsidR="00B102B1" w:rsidRDefault="00D9683E">
                  <w:pPr>
                    <w:adjustRightInd w:val="0"/>
                    <w:snapToGrid w:val="0"/>
                    <w:jc w:val="center"/>
                    <w:rPr>
                      <w:rFonts w:eastAsia="宋体"/>
                      <w:color w:val="000000" w:themeColor="text1"/>
                      <w:sz w:val="21"/>
                      <w:szCs w:val="21"/>
                    </w:rPr>
                  </w:pPr>
                  <w:r>
                    <w:rPr>
                      <w:rFonts w:eastAsia="宋体" w:hint="eastAsia"/>
                      <w:color w:val="000000" w:themeColor="text1"/>
                      <w:sz w:val="21"/>
                      <w:szCs w:val="21"/>
                    </w:rPr>
                    <w:t>0.033</w:t>
                  </w:r>
                </w:p>
              </w:tc>
              <w:tc>
                <w:tcPr>
                  <w:tcW w:w="1027" w:type="dxa"/>
                  <w:vAlign w:val="center"/>
                </w:tcPr>
                <w:p w:rsidR="00B102B1" w:rsidRDefault="00D9683E">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3.428</w:t>
                  </w:r>
                </w:p>
              </w:tc>
              <w:tc>
                <w:tcPr>
                  <w:tcW w:w="761" w:type="dxa"/>
                  <w:vAlign w:val="center"/>
                </w:tcPr>
                <w:p w:rsidR="00B102B1" w:rsidRDefault="00D9683E">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50</w:t>
                  </w:r>
                </w:p>
              </w:tc>
            </w:tr>
          </w:tbl>
          <w:p w:rsidR="00B102B1" w:rsidRDefault="00D9683E">
            <w:pPr>
              <w:spacing w:line="360" w:lineRule="auto"/>
              <w:ind w:firstLineChars="200" w:firstLine="480"/>
              <w:jc w:val="both"/>
              <w:rPr>
                <w:rFonts w:ascii="宋体" w:eastAsia="宋体" w:hAnsi="宋体"/>
                <w:color w:val="000000"/>
              </w:rPr>
            </w:pPr>
            <w:r>
              <w:rPr>
                <w:rFonts w:ascii="宋体" w:eastAsia="宋体" w:hAnsi="宋体"/>
                <w:color w:val="000000"/>
              </w:rPr>
              <w:t>根据计算，产生有害气体无组织排放单元的卫生防护距离均小于</w:t>
            </w:r>
            <w:r>
              <w:rPr>
                <w:rFonts w:eastAsia="宋体"/>
                <w:color w:val="000000"/>
              </w:rPr>
              <w:t>50m</w:t>
            </w:r>
            <w:r>
              <w:rPr>
                <w:rFonts w:ascii="宋体" w:eastAsia="宋体" w:hAnsi="宋体"/>
                <w:color w:val="000000"/>
              </w:rPr>
              <w:t>，根据《制定地方大气污染物排放标准的技术方法》（</w:t>
            </w:r>
            <w:r>
              <w:rPr>
                <w:rFonts w:eastAsia="宋体"/>
                <w:color w:val="000000"/>
              </w:rPr>
              <w:t>GB/T3840</w:t>
            </w:r>
            <w:r>
              <w:rPr>
                <w:rFonts w:eastAsia="宋体" w:hAnsi="宋体"/>
                <w:color w:val="000000"/>
              </w:rPr>
              <w:t>－</w:t>
            </w:r>
            <w:r>
              <w:rPr>
                <w:rFonts w:eastAsia="宋体"/>
                <w:color w:val="000000"/>
              </w:rPr>
              <w:t>91</w:t>
            </w:r>
            <w:r>
              <w:rPr>
                <w:rFonts w:ascii="宋体" w:eastAsia="宋体" w:hAnsi="宋体"/>
                <w:color w:val="000000"/>
              </w:rPr>
              <w:t>）中的规定，产生有害气体无组织排放单元的防护距离小于</w:t>
            </w:r>
            <w:r>
              <w:rPr>
                <w:rFonts w:eastAsia="宋体"/>
                <w:color w:val="000000"/>
              </w:rPr>
              <w:t>100m</w:t>
            </w:r>
            <w:r>
              <w:rPr>
                <w:rFonts w:ascii="宋体" w:eastAsia="宋体" w:hAnsi="宋体"/>
                <w:color w:val="000000"/>
              </w:rPr>
              <w:t>时，其级差为</w:t>
            </w:r>
            <w:r>
              <w:rPr>
                <w:rFonts w:eastAsia="宋体"/>
                <w:color w:val="000000"/>
              </w:rPr>
              <w:t>50m</w:t>
            </w:r>
            <w:r>
              <w:rPr>
                <w:rFonts w:ascii="宋体" w:eastAsia="宋体" w:hAnsi="宋体"/>
                <w:color w:val="000000"/>
              </w:rPr>
              <w:t>，并且当有两种或两种以上的有害气体的</w:t>
            </w:r>
            <w:r>
              <w:rPr>
                <w:rFonts w:eastAsia="宋体"/>
                <w:color w:val="000000"/>
              </w:rPr>
              <w:t>Q</w:t>
            </w:r>
            <w:r>
              <w:rPr>
                <w:rFonts w:eastAsia="宋体"/>
                <w:color w:val="000000"/>
                <w:vertAlign w:val="subscript"/>
              </w:rPr>
              <w:t>c</w:t>
            </w:r>
            <w:r>
              <w:rPr>
                <w:rFonts w:eastAsia="宋体"/>
                <w:color w:val="000000"/>
              </w:rPr>
              <w:t>/C</w:t>
            </w:r>
            <w:r>
              <w:rPr>
                <w:rFonts w:eastAsia="宋体"/>
                <w:color w:val="000000"/>
                <w:vertAlign w:val="subscript"/>
              </w:rPr>
              <w:t>m</w:t>
            </w:r>
            <w:r>
              <w:rPr>
                <w:rFonts w:ascii="宋体" w:eastAsia="宋体" w:hAnsi="宋体"/>
                <w:color w:val="000000"/>
              </w:rPr>
              <w:t>值计算的卫生防护距离在同一级别时，则提一级。根据上表的计算结果，根据卫生防护距离的确定原则，最终确定</w:t>
            </w:r>
            <w:r>
              <w:rPr>
                <w:rFonts w:ascii="宋体" w:eastAsia="宋体" w:hAnsi="宋体" w:hint="eastAsia"/>
                <w:color w:val="000000"/>
              </w:rPr>
              <w:t>本</w:t>
            </w:r>
            <w:r>
              <w:rPr>
                <w:rFonts w:ascii="宋体" w:eastAsia="宋体" w:hAnsi="宋体"/>
                <w:color w:val="000000"/>
              </w:rPr>
              <w:t>项目卫生防护距离为以</w:t>
            </w:r>
            <w:r>
              <w:rPr>
                <w:rFonts w:ascii="宋体" w:eastAsia="宋体" w:hAnsi="宋体" w:hint="eastAsia"/>
                <w:color w:val="000000"/>
              </w:rPr>
              <w:t>生产车间边界向外</w:t>
            </w:r>
            <w:r w:rsidRPr="00D3140F">
              <w:rPr>
                <w:rFonts w:eastAsia="宋体"/>
              </w:rPr>
              <w:t>100m</w:t>
            </w:r>
            <w:r>
              <w:rPr>
                <w:rFonts w:ascii="宋体" w:eastAsia="宋体" w:hAnsi="宋体" w:hint="eastAsia"/>
                <w:color w:val="000000"/>
              </w:rPr>
              <w:t>形成</w:t>
            </w:r>
            <w:r>
              <w:rPr>
                <w:rFonts w:ascii="宋体" w:eastAsia="宋体" w:hAnsi="宋体"/>
                <w:color w:val="000000"/>
              </w:rPr>
              <w:t>的包络线，卫生防护距离包络线见附图</w:t>
            </w:r>
            <w:r>
              <w:rPr>
                <w:rFonts w:eastAsia="宋体"/>
                <w:color w:val="000000"/>
              </w:rPr>
              <w:t>2</w:t>
            </w:r>
            <w:r>
              <w:rPr>
                <w:rFonts w:ascii="宋体" w:eastAsia="宋体" w:hAnsi="宋体"/>
                <w:color w:val="000000"/>
              </w:rPr>
              <w:t>。</w:t>
            </w:r>
            <w:r>
              <w:rPr>
                <w:rFonts w:ascii="宋体" w:eastAsia="宋体" w:hAnsi="宋体" w:hint="eastAsia"/>
                <w:color w:val="000000"/>
              </w:rPr>
              <w:t>该</w:t>
            </w:r>
            <w:r>
              <w:rPr>
                <w:rFonts w:ascii="宋体" w:eastAsia="宋体" w:hAnsi="宋体"/>
                <w:color w:val="000000"/>
              </w:rPr>
              <w:t>项目卫生防护距离内无居民等敏感保护目标，</w:t>
            </w:r>
            <w:r>
              <w:rPr>
                <w:rFonts w:ascii="宋体" w:eastAsia="宋体" w:hAnsi="宋体" w:hint="eastAsia"/>
                <w:color w:val="000000"/>
              </w:rPr>
              <w:t>符合卫生防护距离的要求。</w:t>
            </w:r>
          </w:p>
          <w:p w:rsidR="00B102B1" w:rsidRDefault="00D9683E">
            <w:pPr>
              <w:spacing w:line="360" w:lineRule="auto"/>
              <w:ind w:firstLineChars="200" w:firstLine="480"/>
              <w:jc w:val="both"/>
              <w:rPr>
                <w:rFonts w:ascii="宋体" w:hAnsi="宋体"/>
              </w:rPr>
            </w:pPr>
            <w:r>
              <w:rPr>
                <w:rFonts w:ascii="宋体" w:eastAsia="宋体" w:hAnsi="宋体"/>
              </w:rPr>
              <w:t>综上所述，本项目生产过程中产生的废气可达标排放，对当地的大气环境质量影响较小。</w:t>
            </w:r>
          </w:p>
          <w:p w:rsidR="00B102B1" w:rsidRDefault="00D9683E">
            <w:pPr>
              <w:spacing w:line="360" w:lineRule="auto"/>
              <w:jc w:val="center"/>
              <w:rPr>
                <w:rFonts w:ascii="宋体" w:eastAsia="宋体" w:hAnsi="宋体"/>
                <w:b/>
                <w:color w:val="000000" w:themeColor="text1"/>
                <w:szCs w:val="24"/>
              </w:rPr>
            </w:pPr>
            <w:r>
              <w:rPr>
                <w:rFonts w:ascii="宋体" w:eastAsia="宋体" w:hAnsi="宋体" w:hint="eastAsia"/>
                <w:b/>
                <w:color w:val="000000" w:themeColor="text1"/>
                <w:szCs w:val="24"/>
              </w:rPr>
              <w:t>表</w:t>
            </w:r>
            <w:r>
              <w:rPr>
                <w:rFonts w:eastAsia="宋体"/>
                <w:b/>
                <w:color w:val="000000" w:themeColor="text1"/>
                <w:szCs w:val="24"/>
              </w:rPr>
              <w:t>7-1</w:t>
            </w:r>
            <w:r>
              <w:rPr>
                <w:rFonts w:eastAsia="宋体" w:hint="eastAsia"/>
                <w:b/>
                <w:color w:val="000000" w:themeColor="text1"/>
                <w:szCs w:val="24"/>
              </w:rPr>
              <w:t>0</w:t>
            </w:r>
            <w:r>
              <w:rPr>
                <w:rFonts w:ascii="宋体" w:eastAsia="宋体" w:hAnsi="宋体" w:hint="eastAsia"/>
                <w:b/>
                <w:color w:val="000000" w:themeColor="text1"/>
                <w:szCs w:val="24"/>
              </w:rPr>
              <w:t xml:space="preserve">  本项目大气环境影响评价自查表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0"/>
              <w:gridCol w:w="1255"/>
              <w:gridCol w:w="742"/>
              <w:gridCol w:w="383"/>
              <w:gridCol w:w="562"/>
              <w:gridCol w:w="282"/>
              <w:gridCol w:w="292"/>
              <w:gridCol w:w="438"/>
              <w:gridCol w:w="163"/>
              <w:gridCol w:w="120"/>
              <w:gridCol w:w="284"/>
              <w:gridCol w:w="208"/>
              <w:gridCol w:w="216"/>
              <w:gridCol w:w="283"/>
              <w:gridCol w:w="142"/>
              <w:gridCol w:w="142"/>
              <w:gridCol w:w="283"/>
              <w:gridCol w:w="475"/>
              <w:gridCol w:w="143"/>
              <w:gridCol w:w="143"/>
              <w:gridCol w:w="426"/>
              <w:gridCol w:w="283"/>
              <w:gridCol w:w="698"/>
              <w:gridCol w:w="1302"/>
            </w:tblGrid>
            <w:tr w:rsidR="00B102B1">
              <w:trPr>
                <w:trHeight w:val="334"/>
              </w:trPr>
              <w:tc>
                <w:tcPr>
                  <w:tcW w:w="2967" w:type="dxa"/>
                  <w:gridSpan w:val="3"/>
                  <w:vAlign w:val="center"/>
                </w:tcPr>
                <w:p w:rsidR="00B102B1" w:rsidRDefault="00D9683E">
                  <w:pPr>
                    <w:ind w:firstLineChars="550" w:firstLine="990"/>
                    <w:rPr>
                      <w:rFonts w:ascii="宋体" w:eastAsia="宋体" w:hAnsi="宋体"/>
                      <w:color w:val="000000" w:themeColor="text1"/>
                      <w:sz w:val="18"/>
                      <w:szCs w:val="18"/>
                    </w:rPr>
                  </w:pPr>
                  <w:r>
                    <w:rPr>
                      <w:rFonts w:ascii="宋体" w:eastAsia="宋体" w:hAnsi="宋体" w:hint="eastAsia"/>
                      <w:color w:val="000000" w:themeColor="text1"/>
                      <w:sz w:val="18"/>
                      <w:szCs w:val="18"/>
                    </w:rPr>
                    <w:t>工作内容</w:t>
                  </w:r>
                </w:p>
              </w:tc>
              <w:tc>
                <w:tcPr>
                  <w:tcW w:w="7268" w:type="dxa"/>
                  <w:gridSpan w:val="21"/>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江苏鼎骏包装材料有限公司纸制品生产项目</w:t>
                  </w:r>
                </w:p>
              </w:tc>
            </w:tr>
            <w:tr w:rsidR="00B102B1">
              <w:trPr>
                <w:trHeight w:val="424"/>
              </w:trPr>
              <w:tc>
                <w:tcPr>
                  <w:tcW w:w="970"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评价等级</w:t>
                  </w:r>
                </w:p>
                <w:p w:rsidR="00B102B1" w:rsidRDefault="00D9683E">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与范围</w:t>
                  </w:r>
                </w:p>
              </w:tc>
              <w:tc>
                <w:tcPr>
                  <w:tcW w:w="1997" w:type="dxa"/>
                  <w:gridSpan w:val="2"/>
                  <w:vAlign w:val="center"/>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评价等级</w:t>
                  </w:r>
                </w:p>
              </w:tc>
              <w:tc>
                <w:tcPr>
                  <w:tcW w:w="1957" w:type="dxa"/>
                  <w:gridSpan w:val="5"/>
                  <w:vAlign w:val="center"/>
                </w:tcPr>
                <w:p w:rsidR="00B102B1" w:rsidRDefault="00D9683E">
                  <w:pPr>
                    <w:ind w:firstLineChars="350" w:firstLine="630"/>
                    <w:rPr>
                      <w:color w:val="000000" w:themeColor="text1"/>
                      <w:sz w:val="18"/>
                      <w:szCs w:val="18"/>
                    </w:rPr>
                  </w:pPr>
                  <w:r>
                    <w:rPr>
                      <w:rFonts w:ascii="宋体" w:eastAsia="宋体" w:hAnsi="宋体" w:hint="eastAsia"/>
                      <w:color w:val="000000" w:themeColor="text1"/>
                      <w:sz w:val="18"/>
                      <w:szCs w:val="18"/>
                    </w:rPr>
                    <w:t>一级</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16" w:type="dxa"/>
                  <w:gridSpan w:val="10"/>
                  <w:vAlign w:val="center"/>
                </w:tcPr>
                <w:p w:rsidR="00B102B1" w:rsidRDefault="00D9683E">
                  <w:pPr>
                    <w:ind w:firstLineChars="350" w:firstLine="630"/>
                    <w:rPr>
                      <w:color w:val="000000" w:themeColor="text1"/>
                      <w:sz w:val="18"/>
                      <w:szCs w:val="18"/>
                    </w:rPr>
                  </w:pPr>
                  <w:r>
                    <w:rPr>
                      <w:rFonts w:ascii="宋体" w:eastAsia="宋体" w:hAnsi="宋体" w:hint="eastAsia"/>
                      <w:color w:val="000000" w:themeColor="text1"/>
                      <w:sz w:val="18"/>
                      <w:szCs w:val="18"/>
                    </w:rPr>
                    <w:t>二级</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2995" w:type="dxa"/>
                  <w:gridSpan w:val="6"/>
                  <w:vAlign w:val="center"/>
                </w:tcPr>
                <w:p w:rsidR="00B102B1" w:rsidRDefault="00D9683E">
                  <w:pPr>
                    <w:ind w:firstLineChars="600" w:firstLine="1080"/>
                    <w:rPr>
                      <w:color w:val="000000" w:themeColor="text1"/>
                      <w:sz w:val="18"/>
                      <w:szCs w:val="18"/>
                    </w:rPr>
                  </w:pPr>
                  <w:r>
                    <w:rPr>
                      <w:rFonts w:ascii="宋体" w:eastAsia="宋体" w:hAnsi="宋体" w:hint="eastAsia"/>
                      <w:color w:val="000000" w:themeColor="text1"/>
                      <w:sz w:val="18"/>
                      <w:szCs w:val="18"/>
                    </w:rPr>
                    <w:t>三级</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rPr>
                <w:trHeight w:val="415"/>
              </w:trPr>
              <w:tc>
                <w:tcPr>
                  <w:tcW w:w="970" w:type="dxa"/>
                  <w:vMerge/>
                </w:tcPr>
                <w:p w:rsidR="00B102B1" w:rsidRDefault="00B102B1">
                  <w:pPr>
                    <w:rPr>
                      <w:rFonts w:ascii="宋体" w:eastAsia="宋体" w:hAnsi="宋体"/>
                      <w:color w:val="000000" w:themeColor="text1"/>
                      <w:sz w:val="18"/>
                      <w:szCs w:val="18"/>
                    </w:rPr>
                  </w:pPr>
                </w:p>
              </w:tc>
              <w:tc>
                <w:tcPr>
                  <w:tcW w:w="1997" w:type="dxa"/>
                  <w:gridSpan w:val="2"/>
                  <w:vAlign w:val="center"/>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评价范围</w:t>
                  </w:r>
                </w:p>
              </w:tc>
              <w:tc>
                <w:tcPr>
                  <w:tcW w:w="1957" w:type="dxa"/>
                  <w:gridSpan w:val="5"/>
                  <w:vAlign w:val="center"/>
                </w:tcPr>
                <w:p w:rsidR="00B102B1" w:rsidRDefault="00D9683E">
                  <w:pPr>
                    <w:ind w:firstLineChars="200" w:firstLine="36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=50km</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16" w:type="dxa"/>
                  <w:gridSpan w:val="10"/>
                  <w:vAlign w:val="center"/>
                </w:tcPr>
                <w:p w:rsidR="00B102B1" w:rsidRDefault="00D9683E">
                  <w:pPr>
                    <w:ind w:firstLineChars="100" w:firstLine="180"/>
                    <w:jc w:val="center"/>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w:t>
                  </w:r>
                  <w:r>
                    <w:rPr>
                      <w:rFonts w:hAnsi="宋体"/>
                      <w:color w:val="000000" w:themeColor="text1"/>
                      <w:sz w:val="18"/>
                      <w:szCs w:val="18"/>
                    </w:rPr>
                    <w:t>～</w:t>
                  </w:r>
                  <w:r>
                    <w:rPr>
                      <w:color w:val="000000" w:themeColor="text1"/>
                      <w:sz w:val="18"/>
                      <w:szCs w:val="18"/>
                    </w:rPr>
                    <w:t>50km</w:t>
                  </w:r>
                  <w:r>
                    <w:rPr>
                      <w:rFonts w:hint="eastAsia"/>
                      <w:color w:val="000000" w:themeColor="text1"/>
                      <w:sz w:val="18"/>
                      <w:szCs w:val="18"/>
                    </w:rPr>
                    <w:t xml:space="preserve">  </w:t>
                  </w:r>
                  <w:r>
                    <w:rPr>
                      <w:rFonts w:ascii="宋体" w:hAnsi="宋体" w:hint="eastAsia"/>
                      <w:color w:val="000000" w:themeColor="text1"/>
                      <w:sz w:val="18"/>
                      <w:szCs w:val="18"/>
                    </w:rPr>
                    <w:t>□</w:t>
                  </w:r>
                </w:p>
              </w:tc>
              <w:tc>
                <w:tcPr>
                  <w:tcW w:w="2995" w:type="dxa"/>
                  <w:gridSpan w:val="6"/>
                  <w:vAlign w:val="center"/>
                </w:tcPr>
                <w:p w:rsidR="00B102B1" w:rsidRDefault="00D9683E">
                  <w:pPr>
                    <w:ind w:firstLineChars="450" w:firstLine="81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=5km</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r>
            <w:tr w:rsidR="00B102B1">
              <w:trPr>
                <w:trHeight w:val="406"/>
              </w:trPr>
              <w:tc>
                <w:tcPr>
                  <w:tcW w:w="970"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评价因子</w:t>
                  </w:r>
                </w:p>
              </w:tc>
              <w:tc>
                <w:tcPr>
                  <w:tcW w:w="1997" w:type="dxa"/>
                  <w:gridSpan w:val="2"/>
                  <w:vAlign w:val="center"/>
                </w:tcPr>
                <w:p w:rsidR="00B102B1" w:rsidRDefault="00D9683E">
                  <w:pPr>
                    <w:ind w:firstLineChars="100" w:firstLine="180"/>
                    <w:jc w:val="center"/>
                    <w:rPr>
                      <w:color w:val="000000" w:themeColor="text1"/>
                      <w:sz w:val="18"/>
                      <w:szCs w:val="18"/>
                    </w:rPr>
                  </w:pPr>
                  <w:r>
                    <w:rPr>
                      <w:color w:val="000000" w:themeColor="text1"/>
                      <w:sz w:val="18"/>
                      <w:szCs w:val="18"/>
                    </w:rPr>
                    <w:t>SO</w:t>
                  </w:r>
                  <w:r>
                    <w:rPr>
                      <w:color w:val="000000" w:themeColor="text1"/>
                      <w:sz w:val="18"/>
                      <w:szCs w:val="18"/>
                      <w:vertAlign w:val="subscript"/>
                    </w:rPr>
                    <w:t>2</w:t>
                  </w:r>
                  <w:r>
                    <w:rPr>
                      <w:color w:val="000000" w:themeColor="text1"/>
                      <w:sz w:val="18"/>
                      <w:szCs w:val="18"/>
                    </w:rPr>
                    <w:t>+NO</w:t>
                  </w:r>
                  <w:r>
                    <w:rPr>
                      <w:color w:val="000000" w:themeColor="text1"/>
                      <w:sz w:val="18"/>
                      <w:szCs w:val="18"/>
                      <w:vertAlign w:val="subscript"/>
                    </w:rPr>
                    <w:t>x</w:t>
                  </w:r>
                  <w:r>
                    <w:rPr>
                      <w:rFonts w:ascii="宋体" w:eastAsia="宋体" w:hAnsi="宋体" w:hint="eastAsia"/>
                      <w:color w:val="000000" w:themeColor="text1"/>
                      <w:sz w:val="18"/>
                      <w:szCs w:val="18"/>
                    </w:rPr>
                    <w:t>排放量</w:t>
                  </w:r>
                </w:p>
              </w:tc>
              <w:tc>
                <w:tcPr>
                  <w:tcW w:w="1957" w:type="dxa"/>
                  <w:gridSpan w:val="5"/>
                  <w:vAlign w:val="center"/>
                </w:tcPr>
                <w:p w:rsidR="00B102B1" w:rsidRDefault="00D9683E">
                  <w:pPr>
                    <w:ind w:firstLineChars="300" w:firstLine="540"/>
                    <w:jc w:val="center"/>
                    <w:rPr>
                      <w:color w:val="000000" w:themeColor="text1"/>
                      <w:sz w:val="18"/>
                      <w:szCs w:val="18"/>
                    </w:rPr>
                  </w:pPr>
                  <w:r>
                    <w:rPr>
                      <w:color w:val="000000" w:themeColor="text1"/>
                      <w:sz w:val="18"/>
                      <w:szCs w:val="18"/>
                    </w:rPr>
                    <w:t xml:space="preserve">≥2000t/a </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16" w:type="dxa"/>
                  <w:gridSpan w:val="10"/>
                  <w:vAlign w:val="center"/>
                </w:tcPr>
                <w:p w:rsidR="00B102B1" w:rsidRDefault="00D9683E">
                  <w:pPr>
                    <w:ind w:firstLineChars="150" w:firstLine="270"/>
                    <w:jc w:val="center"/>
                    <w:rPr>
                      <w:color w:val="000000" w:themeColor="text1"/>
                      <w:sz w:val="18"/>
                      <w:szCs w:val="18"/>
                    </w:rPr>
                  </w:pPr>
                  <w:r>
                    <w:rPr>
                      <w:color w:val="000000" w:themeColor="text1"/>
                      <w:sz w:val="18"/>
                      <w:szCs w:val="18"/>
                    </w:rPr>
                    <w:t>500</w:t>
                  </w:r>
                  <w:r>
                    <w:rPr>
                      <w:color w:val="000000" w:themeColor="text1"/>
                      <w:sz w:val="18"/>
                      <w:szCs w:val="18"/>
                    </w:rPr>
                    <w:t>～</w:t>
                  </w:r>
                  <w:r>
                    <w:rPr>
                      <w:color w:val="000000" w:themeColor="text1"/>
                      <w:sz w:val="18"/>
                      <w:szCs w:val="18"/>
                    </w:rPr>
                    <w:t>2000t/a</w:t>
                  </w:r>
                  <w:r>
                    <w:rPr>
                      <w:rFonts w:hint="eastAsia"/>
                      <w:color w:val="000000" w:themeColor="text1"/>
                      <w:sz w:val="18"/>
                      <w:szCs w:val="18"/>
                    </w:rPr>
                    <w:t xml:space="preserve">  </w:t>
                  </w:r>
                  <w:r>
                    <w:rPr>
                      <w:rFonts w:ascii="宋体" w:hAnsi="宋体" w:hint="eastAsia"/>
                      <w:color w:val="000000" w:themeColor="text1"/>
                      <w:sz w:val="18"/>
                      <w:szCs w:val="18"/>
                    </w:rPr>
                    <w:t>□</w:t>
                  </w:r>
                </w:p>
              </w:tc>
              <w:tc>
                <w:tcPr>
                  <w:tcW w:w="2995" w:type="dxa"/>
                  <w:gridSpan w:val="6"/>
                  <w:vAlign w:val="center"/>
                </w:tcPr>
                <w:p w:rsidR="00B102B1" w:rsidRDefault="00D9683E">
                  <w:pPr>
                    <w:ind w:firstLineChars="500" w:firstLine="900"/>
                    <w:rPr>
                      <w:color w:val="000000" w:themeColor="text1"/>
                      <w:sz w:val="18"/>
                      <w:szCs w:val="18"/>
                    </w:rPr>
                  </w:pPr>
                  <w:r>
                    <w:rPr>
                      <w:rFonts w:eastAsia="宋体"/>
                      <w:color w:val="000000" w:themeColor="text1"/>
                      <w:sz w:val="18"/>
                      <w:szCs w:val="18"/>
                    </w:rPr>
                    <w:t>≤</w:t>
                  </w:r>
                  <w:r>
                    <w:rPr>
                      <w:color w:val="000000" w:themeColor="text1"/>
                      <w:sz w:val="18"/>
                      <w:szCs w:val="18"/>
                    </w:rPr>
                    <w:t>500t/a</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r>
            <w:tr w:rsidR="00B102B1">
              <w:tc>
                <w:tcPr>
                  <w:tcW w:w="970" w:type="dxa"/>
                  <w:vMerge/>
                </w:tcPr>
                <w:p w:rsidR="00B102B1" w:rsidRDefault="00B102B1">
                  <w:pPr>
                    <w:rPr>
                      <w:color w:val="000000" w:themeColor="text1"/>
                      <w:sz w:val="18"/>
                      <w:szCs w:val="18"/>
                    </w:rPr>
                  </w:pPr>
                </w:p>
              </w:tc>
              <w:tc>
                <w:tcPr>
                  <w:tcW w:w="1997" w:type="dxa"/>
                  <w:gridSpan w:val="2"/>
                  <w:vAlign w:val="center"/>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评价因子</w:t>
                  </w:r>
                </w:p>
              </w:tc>
              <w:tc>
                <w:tcPr>
                  <w:tcW w:w="3515" w:type="dxa"/>
                  <w:gridSpan w:val="13"/>
                </w:tcPr>
                <w:p w:rsidR="00B102B1" w:rsidRDefault="00D9683E">
                  <w:pPr>
                    <w:rPr>
                      <w:color w:val="000000" w:themeColor="text1"/>
                      <w:sz w:val="18"/>
                      <w:szCs w:val="18"/>
                    </w:rPr>
                  </w:pPr>
                  <w:r>
                    <w:rPr>
                      <w:rFonts w:ascii="宋体" w:eastAsia="宋体" w:hAnsi="宋体" w:hint="eastAsia"/>
                      <w:color w:val="000000" w:themeColor="text1"/>
                      <w:sz w:val="18"/>
                      <w:szCs w:val="18"/>
                    </w:rPr>
                    <w:t xml:space="preserve">基本污染物 </w:t>
                  </w:r>
                  <w:r>
                    <w:rPr>
                      <w:rFonts w:eastAsia="宋体"/>
                      <w:color w:val="000000" w:themeColor="text1"/>
                      <w:sz w:val="18"/>
                      <w:szCs w:val="18"/>
                    </w:rPr>
                    <w:t>（</w:t>
                  </w:r>
                  <w:r>
                    <w:rPr>
                      <w:rFonts w:eastAsia="宋体"/>
                      <w:color w:val="000000" w:themeColor="text1"/>
                      <w:sz w:val="18"/>
                      <w:szCs w:val="18"/>
                    </w:rPr>
                    <w:t>SO</w:t>
                  </w:r>
                  <w:r>
                    <w:rPr>
                      <w:rFonts w:eastAsia="宋体"/>
                      <w:color w:val="000000" w:themeColor="text1"/>
                      <w:sz w:val="18"/>
                      <w:szCs w:val="18"/>
                      <w:vertAlign w:val="subscript"/>
                    </w:rPr>
                    <w:t>2</w:t>
                  </w:r>
                  <w:r>
                    <w:rPr>
                      <w:rFonts w:eastAsia="宋体"/>
                      <w:color w:val="000000" w:themeColor="text1"/>
                      <w:sz w:val="18"/>
                      <w:szCs w:val="18"/>
                    </w:rPr>
                    <w:t>、</w:t>
                  </w:r>
                  <w:r>
                    <w:rPr>
                      <w:rFonts w:eastAsia="宋体"/>
                      <w:color w:val="000000" w:themeColor="text1"/>
                      <w:sz w:val="18"/>
                      <w:szCs w:val="18"/>
                    </w:rPr>
                    <w:t>NO</w:t>
                  </w:r>
                  <w:r>
                    <w:rPr>
                      <w:rFonts w:eastAsia="宋体"/>
                      <w:color w:val="000000" w:themeColor="text1"/>
                      <w:sz w:val="18"/>
                      <w:szCs w:val="18"/>
                      <w:vertAlign w:val="subscript"/>
                    </w:rPr>
                    <w:t>2</w:t>
                  </w:r>
                  <w:r>
                    <w:rPr>
                      <w:rFonts w:eastAsia="宋体"/>
                      <w:color w:val="000000" w:themeColor="text1"/>
                      <w:sz w:val="18"/>
                      <w:szCs w:val="18"/>
                    </w:rPr>
                    <w:t>、</w:t>
                  </w:r>
                  <w:r>
                    <w:rPr>
                      <w:rFonts w:eastAsia="宋体"/>
                      <w:color w:val="000000" w:themeColor="text1"/>
                      <w:sz w:val="18"/>
                      <w:szCs w:val="18"/>
                    </w:rPr>
                    <w:t>PM</w:t>
                  </w:r>
                  <w:r>
                    <w:rPr>
                      <w:rFonts w:eastAsia="宋体"/>
                      <w:color w:val="000000" w:themeColor="text1"/>
                      <w:sz w:val="18"/>
                      <w:szCs w:val="18"/>
                      <w:vertAlign w:val="subscript"/>
                    </w:rPr>
                    <w:t>10</w:t>
                  </w:r>
                  <w:r>
                    <w:rPr>
                      <w:rFonts w:eastAsia="宋体"/>
                      <w:color w:val="000000" w:themeColor="text1"/>
                      <w:sz w:val="18"/>
                      <w:szCs w:val="18"/>
                    </w:rPr>
                    <w:t>、</w:t>
                  </w:r>
                  <w:r>
                    <w:rPr>
                      <w:rFonts w:eastAsia="宋体"/>
                      <w:color w:val="000000" w:themeColor="text1"/>
                      <w:sz w:val="18"/>
                      <w:szCs w:val="18"/>
                    </w:rPr>
                    <w:t xml:space="preserve"> PM</w:t>
                  </w:r>
                  <w:r>
                    <w:rPr>
                      <w:rFonts w:eastAsia="宋体"/>
                      <w:color w:val="000000" w:themeColor="text1"/>
                      <w:sz w:val="18"/>
                      <w:szCs w:val="18"/>
                      <w:vertAlign w:val="subscript"/>
                    </w:rPr>
                    <w:t>2.5</w:t>
                  </w:r>
                  <w:r>
                    <w:rPr>
                      <w:rFonts w:eastAsia="宋体"/>
                      <w:color w:val="000000" w:themeColor="text1"/>
                      <w:sz w:val="18"/>
                      <w:szCs w:val="18"/>
                    </w:rPr>
                    <w:t>、</w:t>
                  </w:r>
                  <w:r>
                    <w:rPr>
                      <w:rFonts w:eastAsia="宋体"/>
                      <w:color w:val="000000" w:themeColor="text1"/>
                      <w:sz w:val="18"/>
                      <w:szCs w:val="18"/>
                    </w:rPr>
                    <w:t>CO</w:t>
                  </w:r>
                  <w:r>
                    <w:rPr>
                      <w:rFonts w:eastAsia="宋体"/>
                      <w:color w:val="000000" w:themeColor="text1"/>
                      <w:sz w:val="18"/>
                      <w:szCs w:val="18"/>
                    </w:rPr>
                    <w:t>、</w:t>
                  </w:r>
                  <w:r>
                    <w:rPr>
                      <w:rFonts w:eastAsia="宋体"/>
                      <w:color w:val="000000" w:themeColor="text1"/>
                      <w:sz w:val="18"/>
                      <w:szCs w:val="18"/>
                    </w:rPr>
                    <w:t xml:space="preserve"> O</w:t>
                  </w:r>
                  <w:r>
                    <w:rPr>
                      <w:rFonts w:eastAsia="宋体"/>
                      <w:color w:val="000000" w:themeColor="text1"/>
                      <w:sz w:val="18"/>
                      <w:szCs w:val="18"/>
                      <w:vertAlign w:val="subscript"/>
                    </w:rPr>
                    <w:t>3</w:t>
                  </w:r>
                  <w:r>
                    <w:rPr>
                      <w:rFonts w:eastAsia="宋体"/>
                      <w:color w:val="000000" w:themeColor="text1"/>
                      <w:sz w:val="18"/>
                      <w:szCs w:val="18"/>
                    </w:rPr>
                    <w:t>）</w:t>
                  </w:r>
                  <w:r>
                    <w:rPr>
                      <w:rFonts w:eastAsia="宋体" w:hint="eastAsia"/>
                      <w:color w:val="000000" w:themeColor="text1"/>
                      <w:sz w:val="18"/>
                      <w:szCs w:val="18"/>
                    </w:rPr>
                    <w:t xml:space="preserve"> </w:t>
                  </w:r>
                  <w:r>
                    <w:rPr>
                      <w:rFonts w:eastAsia="宋体"/>
                      <w:color w:val="000000" w:themeColor="text1"/>
                      <w:sz w:val="18"/>
                      <w:szCs w:val="18"/>
                    </w:rPr>
                    <w:t xml:space="preserve">  </w:t>
                  </w:r>
                  <w:r>
                    <w:rPr>
                      <w:rFonts w:ascii="宋体" w:eastAsia="宋体" w:hAnsi="宋体" w:hint="eastAsia"/>
                      <w:color w:val="000000" w:themeColor="text1"/>
                      <w:sz w:val="18"/>
                      <w:szCs w:val="18"/>
                    </w:rPr>
                    <w:t>其他污染物</w:t>
                  </w:r>
                  <w:r>
                    <w:rPr>
                      <w:rFonts w:hint="eastAsia"/>
                      <w:color w:val="000000" w:themeColor="text1"/>
                      <w:sz w:val="18"/>
                      <w:szCs w:val="18"/>
                    </w:rPr>
                    <w:t>（</w:t>
                  </w:r>
                  <w:r>
                    <w:rPr>
                      <w:rFonts w:hint="eastAsia"/>
                      <w:color w:val="000000" w:themeColor="text1"/>
                      <w:sz w:val="18"/>
                      <w:szCs w:val="18"/>
                    </w:rPr>
                    <w:t xml:space="preserve"> </w:t>
                  </w:r>
                  <w:r>
                    <w:rPr>
                      <w:rFonts w:ascii="宋体" w:eastAsia="宋体" w:hAnsi="宋体" w:hint="eastAsia"/>
                      <w:color w:val="000000" w:themeColor="text1"/>
                      <w:sz w:val="18"/>
                      <w:szCs w:val="18"/>
                    </w:rPr>
                    <w:t>非甲烷总烃</w:t>
                  </w:r>
                  <w:r>
                    <w:rPr>
                      <w:rFonts w:hint="eastAsia"/>
                      <w:color w:val="000000" w:themeColor="text1"/>
                      <w:sz w:val="18"/>
                      <w:szCs w:val="18"/>
                    </w:rPr>
                    <w:t xml:space="preserve">  </w:t>
                  </w:r>
                  <w:r>
                    <w:rPr>
                      <w:rFonts w:hint="eastAsia"/>
                      <w:color w:val="000000" w:themeColor="text1"/>
                      <w:sz w:val="18"/>
                      <w:szCs w:val="18"/>
                    </w:rPr>
                    <w:t>）</w:t>
                  </w:r>
                </w:p>
              </w:tc>
              <w:tc>
                <w:tcPr>
                  <w:tcW w:w="3753" w:type="dxa"/>
                  <w:gridSpan w:val="8"/>
                </w:tcPr>
                <w:p w:rsidR="00B102B1" w:rsidRDefault="00D9683E">
                  <w:pPr>
                    <w:ind w:leftChars="250" w:left="600" w:firstLineChars="500" w:firstLine="900"/>
                    <w:rPr>
                      <w:rFonts w:ascii="宋体" w:hAnsi="宋体"/>
                      <w:color w:val="000000" w:themeColor="text1"/>
                      <w:sz w:val="18"/>
                      <w:szCs w:val="18"/>
                    </w:rPr>
                  </w:pPr>
                  <w:r>
                    <w:rPr>
                      <w:rFonts w:ascii="宋体" w:eastAsia="宋体" w:hAnsi="宋体" w:hint="eastAsia"/>
                      <w:color w:val="000000" w:themeColor="text1"/>
                      <w:sz w:val="18"/>
                      <w:szCs w:val="18"/>
                    </w:rPr>
                    <w:t>包含二次</w:t>
                  </w:r>
                  <w:r>
                    <w:rPr>
                      <w:color w:val="000000" w:themeColor="text1"/>
                      <w:sz w:val="18"/>
                      <w:szCs w:val="18"/>
                    </w:rPr>
                    <w:t>PM</w:t>
                  </w:r>
                  <w:r>
                    <w:rPr>
                      <w:color w:val="000000" w:themeColor="text1"/>
                      <w:sz w:val="18"/>
                      <w:szCs w:val="18"/>
                      <w:vertAlign w:val="subscript"/>
                    </w:rPr>
                    <w:t>2.5</w:t>
                  </w:r>
                  <w:r>
                    <w:rPr>
                      <w:rFonts w:hint="eastAsia"/>
                      <w:color w:val="000000" w:themeColor="text1"/>
                      <w:sz w:val="18"/>
                      <w:szCs w:val="18"/>
                      <w:vertAlign w:val="subscript"/>
                    </w:rPr>
                    <w:t xml:space="preserve">  </w:t>
                  </w:r>
                  <w:r>
                    <w:rPr>
                      <w:rFonts w:ascii="宋体" w:hAnsi="宋体" w:hint="eastAsia"/>
                      <w:color w:val="000000" w:themeColor="text1"/>
                      <w:sz w:val="18"/>
                      <w:szCs w:val="18"/>
                    </w:rPr>
                    <w:t>□</w:t>
                  </w:r>
                </w:p>
                <w:p w:rsidR="00B102B1" w:rsidRDefault="00D9683E">
                  <w:pPr>
                    <w:ind w:firstLineChars="750" w:firstLine="1350"/>
                    <w:rPr>
                      <w:color w:val="000000" w:themeColor="text1"/>
                      <w:sz w:val="18"/>
                      <w:szCs w:val="18"/>
                    </w:rPr>
                  </w:pPr>
                  <w:r>
                    <w:rPr>
                      <w:rFonts w:ascii="宋体" w:eastAsia="宋体" w:hAnsi="宋体" w:hint="eastAsia"/>
                      <w:color w:val="000000" w:themeColor="text1"/>
                      <w:sz w:val="18"/>
                      <w:szCs w:val="18"/>
                    </w:rPr>
                    <w:t>不包含二次</w:t>
                  </w:r>
                  <w:r>
                    <w:rPr>
                      <w:color w:val="000000" w:themeColor="text1"/>
                      <w:sz w:val="18"/>
                      <w:szCs w:val="18"/>
                    </w:rPr>
                    <w:t>PM</w:t>
                  </w:r>
                  <w:r>
                    <w:rPr>
                      <w:color w:val="000000" w:themeColor="text1"/>
                      <w:sz w:val="18"/>
                      <w:szCs w:val="18"/>
                      <w:vertAlign w:val="subscript"/>
                    </w:rPr>
                    <w:t>2.5</w:t>
                  </w:r>
                  <w:r>
                    <w:rPr>
                      <w:rFonts w:hint="eastAsia"/>
                      <w:color w:val="000000" w:themeColor="text1"/>
                      <w:sz w:val="18"/>
                      <w:szCs w:val="18"/>
                      <w:vertAlign w:val="subscript"/>
                    </w:rPr>
                    <w:t xml:space="preserve">  </w:t>
                  </w:r>
                  <w:r>
                    <w:rPr>
                      <w:rFonts w:ascii="宋体" w:hAnsi="宋体" w:hint="eastAsia"/>
                      <w:color w:val="000000" w:themeColor="text1"/>
                      <w:sz w:val="18"/>
                      <w:szCs w:val="18"/>
                    </w:rPr>
                    <w:sym w:font="Wingdings" w:char="F0FE"/>
                  </w:r>
                </w:p>
              </w:tc>
            </w:tr>
            <w:tr w:rsidR="00B102B1">
              <w:trPr>
                <w:trHeight w:val="351"/>
              </w:trPr>
              <w:tc>
                <w:tcPr>
                  <w:tcW w:w="970" w:type="dxa"/>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lastRenderedPageBreak/>
                    <w:t>评价标准</w:t>
                  </w:r>
                </w:p>
              </w:tc>
              <w:tc>
                <w:tcPr>
                  <w:tcW w:w="1997" w:type="dxa"/>
                  <w:gridSpan w:val="2"/>
                  <w:vAlign w:val="center"/>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评价标准</w:t>
                  </w:r>
                </w:p>
              </w:tc>
              <w:tc>
                <w:tcPr>
                  <w:tcW w:w="1519" w:type="dxa"/>
                  <w:gridSpan w:val="4"/>
                  <w:vAlign w:val="center"/>
                </w:tcPr>
                <w:p w:rsidR="00B102B1" w:rsidRDefault="00D9683E">
                  <w:pPr>
                    <w:ind w:firstLineChars="100" w:firstLine="180"/>
                    <w:rPr>
                      <w:color w:val="000000" w:themeColor="text1"/>
                      <w:sz w:val="18"/>
                      <w:szCs w:val="18"/>
                    </w:rPr>
                  </w:pPr>
                  <w:r>
                    <w:rPr>
                      <w:rFonts w:ascii="宋体" w:eastAsia="宋体" w:hAnsi="宋体" w:hint="eastAsia"/>
                      <w:color w:val="000000" w:themeColor="text1"/>
                      <w:sz w:val="18"/>
                      <w:szCs w:val="18"/>
                    </w:rPr>
                    <w:t xml:space="preserve">国家标准 </w:t>
                  </w:r>
                  <w:r>
                    <w:rPr>
                      <w:rFonts w:ascii="宋体" w:hAnsi="宋体" w:hint="eastAsia"/>
                      <w:color w:val="000000" w:themeColor="text1"/>
                      <w:sz w:val="18"/>
                      <w:szCs w:val="18"/>
                    </w:rPr>
                    <w:sym w:font="Wingdings" w:char="F0FE"/>
                  </w:r>
                </w:p>
              </w:tc>
              <w:tc>
                <w:tcPr>
                  <w:tcW w:w="1429" w:type="dxa"/>
                  <w:gridSpan w:val="6"/>
                  <w:vAlign w:val="center"/>
                </w:tcPr>
                <w:p w:rsidR="00B102B1" w:rsidRDefault="00D9683E">
                  <w:pPr>
                    <w:ind w:firstLineChars="50" w:firstLine="90"/>
                    <w:jc w:val="center"/>
                    <w:rPr>
                      <w:color w:val="000000" w:themeColor="text1"/>
                      <w:sz w:val="18"/>
                      <w:szCs w:val="18"/>
                    </w:rPr>
                  </w:pPr>
                  <w:r>
                    <w:rPr>
                      <w:rFonts w:ascii="宋体" w:eastAsia="宋体" w:hAnsi="宋体" w:hint="eastAsia"/>
                      <w:color w:val="000000" w:themeColor="text1"/>
                      <w:sz w:val="18"/>
                      <w:szCs w:val="18"/>
                    </w:rPr>
                    <w:t>地方标准</w:t>
                  </w:r>
                  <w:r>
                    <w:rPr>
                      <w:rFonts w:hint="eastAsia"/>
                      <w:color w:val="000000" w:themeColor="text1"/>
                      <w:sz w:val="18"/>
                      <w:szCs w:val="18"/>
                    </w:rPr>
                    <w:t xml:space="preserve"> </w:t>
                  </w:r>
                  <w:r>
                    <w:rPr>
                      <w:rFonts w:ascii="宋体" w:hAnsi="宋体" w:hint="eastAsia"/>
                      <w:color w:val="000000" w:themeColor="text1"/>
                      <w:sz w:val="18"/>
                      <w:szCs w:val="18"/>
                    </w:rPr>
                    <w:t>□</w:t>
                  </w:r>
                </w:p>
              </w:tc>
              <w:tc>
                <w:tcPr>
                  <w:tcW w:w="1611" w:type="dxa"/>
                  <w:gridSpan w:val="7"/>
                  <w:vAlign w:val="center"/>
                </w:tcPr>
                <w:p w:rsidR="00B102B1" w:rsidRDefault="00D9683E">
                  <w:pPr>
                    <w:ind w:firstLineChars="150" w:firstLine="270"/>
                    <w:jc w:val="center"/>
                    <w:rPr>
                      <w:color w:val="000000" w:themeColor="text1"/>
                      <w:sz w:val="18"/>
                      <w:szCs w:val="18"/>
                    </w:rPr>
                  </w:pPr>
                  <w:r>
                    <w:rPr>
                      <w:rFonts w:ascii="宋体" w:eastAsia="宋体" w:hAnsi="宋体" w:hint="eastAsia"/>
                      <w:color w:val="000000" w:themeColor="text1"/>
                      <w:sz w:val="18"/>
                      <w:szCs w:val="18"/>
                    </w:rPr>
                    <w:t>附录</w:t>
                  </w:r>
                  <w:r>
                    <w:rPr>
                      <w:color w:val="000000" w:themeColor="text1"/>
                      <w:sz w:val="18"/>
                      <w:szCs w:val="18"/>
                    </w:rPr>
                    <w:t>D</w:t>
                  </w:r>
                  <w:r>
                    <w:rPr>
                      <w:rFonts w:hint="eastAsia"/>
                      <w:color w:val="000000" w:themeColor="text1"/>
                      <w:sz w:val="18"/>
                      <w:szCs w:val="18"/>
                    </w:rPr>
                    <w:t xml:space="preserve">  </w:t>
                  </w:r>
                  <w:r>
                    <w:rPr>
                      <w:rFonts w:ascii="宋体" w:hAnsi="宋体" w:hint="eastAsia"/>
                      <w:color w:val="000000" w:themeColor="text1"/>
                      <w:sz w:val="18"/>
                      <w:szCs w:val="18"/>
                    </w:rPr>
                    <w:t>□</w:t>
                  </w:r>
                </w:p>
              </w:tc>
              <w:tc>
                <w:tcPr>
                  <w:tcW w:w="2709" w:type="dxa"/>
                  <w:gridSpan w:val="4"/>
                  <w:vAlign w:val="center"/>
                </w:tcPr>
                <w:p w:rsidR="00B102B1" w:rsidRDefault="00D9683E">
                  <w:pPr>
                    <w:ind w:firstLineChars="200" w:firstLine="360"/>
                    <w:jc w:val="center"/>
                    <w:rPr>
                      <w:color w:val="000000" w:themeColor="text1"/>
                      <w:sz w:val="18"/>
                      <w:szCs w:val="18"/>
                    </w:rPr>
                  </w:pPr>
                  <w:r>
                    <w:rPr>
                      <w:rFonts w:ascii="宋体" w:eastAsia="宋体" w:hAnsi="宋体" w:hint="eastAsia"/>
                      <w:color w:val="000000" w:themeColor="text1"/>
                      <w:sz w:val="18"/>
                      <w:szCs w:val="18"/>
                    </w:rPr>
                    <w:t>其他标准</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val="restart"/>
                </w:tcPr>
                <w:p w:rsidR="00B102B1" w:rsidRDefault="00B102B1">
                  <w:pPr>
                    <w:rPr>
                      <w:rFonts w:ascii="宋体" w:eastAsia="宋体" w:hAnsi="宋体"/>
                      <w:color w:val="000000" w:themeColor="text1"/>
                      <w:sz w:val="18"/>
                      <w:szCs w:val="18"/>
                    </w:rPr>
                  </w:pPr>
                </w:p>
                <w:p w:rsidR="00B102B1" w:rsidRDefault="00B102B1">
                  <w:pPr>
                    <w:rPr>
                      <w:rFonts w:ascii="宋体" w:eastAsia="宋体" w:hAnsi="宋体"/>
                      <w:color w:val="000000" w:themeColor="text1"/>
                      <w:sz w:val="18"/>
                      <w:szCs w:val="18"/>
                    </w:rPr>
                  </w:pPr>
                </w:p>
                <w:p w:rsidR="00B102B1" w:rsidRDefault="00D9683E">
                  <w:pPr>
                    <w:rPr>
                      <w:rFonts w:ascii="宋体" w:eastAsia="宋体" w:hAnsi="宋体"/>
                      <w:color w:val="000000" w:themeColor="text1"/>
                      <w:sz w:val="18"/>
                      <w:szCs w:val="18"/>
                    </w:rPr>
                  </w:pPr>
                  <w:r>
                    <w:rPr>
                      <w:rFonts w:ascii="宋体" w:eastAsia="宋体" w:hAnsi="宋体" w:hint="eastAsia"/>
                      <w:color w:val="000000" w:themeColor="text1"/>
                      <w:sz w:val="18"/>
                      <w:szCs w:val="18"/>
                    </w:rPr>
                    <w:t>现状评价</w:t>
                  </w:r>
                </w:p>
              </w:tc>
              <w:tc>
                <w:tcPr>
                  <w:tcW w:w="1997" w:type="dxa"/>
                  <w:gridSpan w:val="2"/>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环境功能区</w:t>
                  </w:r>
                </w:p>
              </w:tc>
              <w:tc>
                <w:tcPr>
                  <w:tcW w:w="1957" w:type="dxa"/>
                  <w:gridSpan w:val="5"/>
                </w:tcPr>
                <w:p w:rsidR="00B102B1" w:rsidRDefault="00D9683E">
                  <w:pPr>
                    <w:ind w:firstLineChars="300" w:firstLine="540"/>
                    <w:rPr>
                      <w:color w:val="000000" w:themeColor="text1"/>
                      <w:sz w:val="18"/>
                      <w:szCs w:val="18"/>
                    </w:rPr>
                  </w:pPr>
                  <w:r>
                    <w:rPr>
                      <w:rFonts w:ascii="宋体" w:eastAsia="宋体" w:hAnsi="宋体" w:hint="eastAsia"/>
                      <w:color w:val="000000" w:themeColor="text1"/>
                      <w:sz w:val="18"/>
                      <w:szCs w:val="18"/>
                    </w:rPr>
                    <w:t>一类区</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16" w:type="dxa"/>
                  <w:gridSpan w:val="10"/>
                </w:tcPr>
                <w:p w:rsidR="00B102B1" w:rsidRDefault="00D9683E">
                  <w:pPr>
                    <w:ind w:firstLineChars="350" w:firstLine="630"/>
                    <w:rPr>
                      <w:color w:val="000000" w:themeColor="text1"/>
                      <w:sz w:val="18"/>
                      <w:szCs w:val="18"/>
                    </w:rPr>
                  </w:pPr>
                  <w:r>
                    <w:rPr>
                      <w:rFonts w:ascii="宋体" w:eastAsia="宋体" w:hAnsi="宋体" w:hint="eastAsia"/>
                      <w:color w:val="000000" w:themeColor="text1"/>
                      <w:sz w:val="18"/>
                      <w:szCs w:val="18"/>
                    </w:rPr>
                    <w:t>二类区</w:t>
                  </w:r>
                  <w:r>
                    <w:rPr>
                      <w:rFonts w:ascii="宋体" w:hAnsi="宋体" w:hint="eastAsia"/>
                      <w:color w:val="000000" w:themeColor="text1"/>
                      <w:sz w:val="18"/>
                      <w:szCs w:val="18"/>
                    </w:rPr>
                    <w:sym w:font="Wingdings" w:char="F0FE"/>
                  </w:r>
                </w:p>
              </w:tc>
              <w:tc>
                <w:tcPr>
                  <w:tcW w:w="2995" w:type="dxa"/>
                  <w:gridSpan w:val="6"/>
                </w:tcPr>
                <w:p w:rsidR="00B102B1" w:rsidRDefault="00D9683E">
                  <w:pPr>
                    <w:ind w:firstLineChars="150" w:firstLine="270"/>
                    <w:rPr>
                      <w:color w:val="000000" w:themeColor="text1"/>
                      <w:sz w:val="18"/>
                      <w:szCs w:val="18"/>
                    </w:rPr>
                  </w:pPr>
                  <w:r>
                    <w:rPr>
                      <w:rFonts w:ascii="宋体" w:eastAsia="宋体" w:hAnsi="宋体" w:hint="eastAsia"/>
                      <w:color w:val="000000" w:themeColor="text1"/>
                      <w:sz w:val="18"/>
                      <w:szCs w:val="18"/>
                    </w:rPr>
                    <w:t>一类区和二类区</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tcPr>
                <w:p w:rsidR="00B102B1" w:rsidRDefault="00B102B1">
                  <w:pPr>
                    <w:rPr>
                      <w:rFonts w:ascii="宋体" w:eastAsia="宋体" w:hAnsi="宋体"/>
                      <w:color w:val="000000" w:themeColor="text1"/>
                      <w:sz w:val="18"/>
                      <w:szCs w:val="18"/>
                    </w:rPr>
                  </w:pPr>
                </w:p>
              </w:tc>
              <w:tc>
                <w:tcPr>
                  <w:tcW w:w="1997" w:type="dxa"/>
                  <w:gridSpan w:val="2"/>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评价基准年</w:t>
                  </w:r>
                </w:p>
              </w:tc>
              <w:tc>
                <w:tcPr>
                  <w:tcW w:w="7268" w:type="dxa"/>
                  <w:gridSpan w:val="21"/>
                </w:tcPr>
                <w:p w:rsidR="00B102B1" w:rsidRDefault="00D9683E">
                  <w:pPr>
                    <w:ind w:firstLineChars="1200" w:firstLine="2160"/>
                    <w:rPr>
                      <w:color w:val="000000" w:themeColor="text1"/>
                      <w:sz w:val="18"/>
                      <w:szCs w:val="18"/>
                    </w:rPr>
                  </w:pPr>
                  <w:r>
                    <w:rPr>
                      <w:rFonts w:hint="eastAsia"/>
                      <w:color w:val="000000" w:themeColor="text1"/>
                      <w:sz w:val="18"/>
                      <w:szCs w:val="18"/>
                    </w:rPr>
                    <w:t>（</w:t>
                  </w:r>
                  <w:r>
                    <w:rPr>
                      <w:rFonts w:hint="eastAsia"/>
                      <w:color w:val="000000" w:themeColor="text1"/>
                      <w:sz w:val="18"/>
                      <w:szCs w:val="18"/>
                    </w:rPr>
                    <w:t xml:space="preserve">   </w:t>
                  </w:r>
                  <w:r>
                    <w:rPr>
                      <w:color w:val="000000" w:themeColor="text1"/>
                      <w:sz w:val="18"/>
                      <w:szCs w:val="18"/>
                    </w:rPr>
                    <w:t xml:space="preserve"> 2018</w:t>
                  </w:r>
                  <w:r>
                    <w:rPr>
                      <w:rFonts w:hint="eastAsia"/>
                      <w:color w:val="000000" w:themeColor="text1"/>
                      <w:sz w:val="18"/>
                      <w:szCs w:val="18"/>
                    </w:rPr>
                    <w:t xml:space="preserve">   </w:t>
                  </w:r>
                  <w:r>
                    <w:rPr>
                      <w:rFonts w:hint="eastAsia"/>
                      <w:color w:val="000000" w:themeColor="text1"/>
                      <w:sz w:val="18"/>
                      <w:szCs w:val="18"/>
                    </w:rPr>
                    <w:t>）年</w:t>
                  </w:r>
                </w:p>
              </w:tc>
            </w:tr>
            <w:tr w:rsidR="00B102B1">
              <w:tc>
                <w:tcPr>
                  <w:tcW w:w="970" w:type="dxa"/>
                  <w:vMerge/>
                </w:tcPr>
                <w:p w:rsidR="00B102B1" w:rsidRDefault="00B102B1">
                  <w:pPr>
                    <w:rPr>
                      <w:rFonts w:ascii="宋体" w:eastAsia="宋体" w:hAnsi="宋体"/>
                      <w:color w:val="000000" w:themeColor="text1"/>
                      <w:sz w:val="18"/>
                      <w:szCs w:val="18"/>
                    </w:rPr>
                  </w:pPr>
                </w:p>
              </w:tc>
              <w:tc>
                <w:tcPr>
                  <w:tcW w:w="1997"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环境空气质量现状</w:t>
                  </w:r>
                </w:p>
                <w:p w:rsidR="00B102B1" w:rsidRDefault="00D9683E">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调查数据来源</w:t>
                  </w:r>
                </w:p>
              </w:tc>
              <w:tc>
                <w:tcPr>
                  <w:tcW w:w="1957" w:type="dxa"/>
                  <w:gridSpan w:val="5"/>
                  <w:vAlign w:val="center"/>
                </w:tcPr>
                <w:p w:rsidR="00B102B1" w:rsidRDefault="00D9683E">
                  <w:pPr>
                    <w:rPr>
                      <w:color w:val="000000" w:themeColor="text1"/>
                      <w:sz w:val="18"/>
                      <w:szCs w:val="18"/>
                    </w:rPr>
                  </w:pPr>
                  <w:r>
                    <w:rPr>
                      <w:rFonts w:ascii="宋体" w:eastAsia="宋体" w:hAnsi="宋体" w:hint="eastAsia"/>
                      <w:color w:val="000000" w:themeColor="text1"/>
                      <w:sz w:val="18"/>
                      <w:szCs w:val="18"/>
                    </w:rPr>
                    <w:t>长期例行监测数据</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16" w:type="dxa"/>
                  <w:gridSpan w:val="10"/>
                  <w:vAlign w:val="center"/>
                </w:tcPr>
                <w:p w:rsidR="00B102B1" w:rsidRDefault="00D9683E">
                  <w:pPr>
                    <w:ind w:firstLineChars="50" w:firstLine="90"/>
                    <w:jc w:val="center"/>
                    <w:rPr>
                      <w:color w:val="000000" w:themeColor="text1"/>
                      <w:sz w:val="18"/>
                      <w:szCs w:val="18"/>
                    </w:rPr>
                  </w:pPr>
                  <w:r>
                    <w:rPr>
                      <w:rFonts w:ascii="宋体" w:eastAsia="宋体" w:hAnsi="宋体" w:hint="eastAsia"/>
                      <w:color w:val="000000" w:themeColor="text1"/>
                      <w:sz w:val="18"/>
                      <w:szCs w:val="18"/>
                    </w:rPr>
                    <w:t>主管部门发布的数据</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2995" w:type="dxa"/>
                  <w:gridSpan w:val="6"/>
                  <w:vAlign w:val="center"/>
                </w:tcPr>
                <w:p w:rsidR="00B102B1" w:rsidRDefault="00D9683E">
                  <w:pPr>
                    <w:ind w:firstLineChars="200" w:firstLine="360"/>
                    <w:jc w:val="center"/>
                    <w:rPr>
                      <w:color w:val="000000" w:themeColor="text1"/>
                      <w:sz w:val="18"/>
                      <w:szCs w:val="18"/>
                    </w:rPr>
                  </w:pPr>
                  <w:r>
                    <w:rPr>
                      <w:rFonts w:ascii="宋体" w:eastAsia="宋体" w:hAnsi="宋体" w:hint="eastAsia"/>
                      <w:color w:val="000000" w:themeColor="text1"/>
                      <w:sz w:val="18"/>
                      <w:szCs w:val="18"/>
                    </w:rPr>
                    <w:t>现状补充监测</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tcPr>
                <w:p w:rsidR="00B102B1" w:rsidRDefault="00B102B1">
                  <w:pPr>
                    <w:rPr>
                      <w:rFonts w:ascii="宋体" w:eastAsia="宋体" w:hAnsi="宋体"/>
                      <w:color w:val="000000" w:themeColor="text1"/>
                      <w:sz w:val="18"/>
                      <w:szCs w:val="18"/>
                    </w:rPr>
                  </w:pPr>
                </w:p>
              </w:tc>
              <w:tc>
                <w:tcPr>
                  <w:tcW w:w="1997" w:type="dxa"/>
                  <w:gridSpan w:val="2"/>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现状评价</w:t>
                  </w:r>
                </w:p>
              </w:tc>
              <w:tc>
                <w:tcPr>
                  <w:tcW w:w="3373" w:type="dxa"/>
                  <w:gridSpan w:val="12"/>
                </w:tcPr>
                <w:p w:rsidR="00B102B1" w:rsidRDefault="00D9683E">
                  <w:pPr>
                    <w:ind w:firstLineChars="700" w:firstLine="1260"/>
                    <w:rPr>
                      <w:color w:val="000000" w:themeColor="text1"/>
                      <w:sz w:val="18"/>
                      <w:szCs w:val="18"/>
                    </w:rPr>
                  </w:pPr>
                  <w:r>
                    <w:rPr>
                      <w:rFonts w:ascii="宋体" w:eastAsia="宋体" w:hAnsi="宋体" w:hint="eastAsia"/>
                      <w:color w:val="000000" w:themeColor="text1"/>
                      <w:sz w:val="18"/>
                      <w:szCs w:val="18"/>
                    </w:rPr>
                    <w:t>达标区</w:t>
                  </w:r>
                  <w:r>
                    <w:rPr>
                      <w:rFonts w:hint="eastAsia"/>
                      <w:color w:val="000000" w:themeColor="text1"/>
                      <w:sz w:val="18"/>
                      <w:szCs w:val="18"/>
                    </w:rPr>
                    <w:t xml:space="preserve">  </w:t>
                  </w:r>
                  <w:r>
                    <w:rPr>
                      <w:rFonts w:ascii="宋体" w:hAnsi="宋体" w:hint="eastAsia"/>
                      <w:color w:val="000000" w:themeColor="text1"/>
                      <w:sz w:val="18"/>
                      <w:szCs w:val="18"/>
                    </w:rPr>
                    <w:t>□</w:t>
                  </w:r>
                </w:p>
              </w:tc>
              <w:tc>
                <w:tcPr>
                  <w:tcW w:w="3895" w:type="dxa"/>
                  <w:gridSpan w:val="9"/>
                </w:tcPr>
                <w:p w:rsidR="00B102B1" w:rsidRDefault="00D9683E">
                  <w:pPr>
                    <w:ind w:firstLineChars="600" w:firstLine="1080"/>
                    <w:rPr>
                      <w:color w:val="000000" w:themeColor="text1"/>
                      <w:sz w:val="18"/>
                      <w:szCs w:val="18"/>
                    </w:rPr>
                  </w:pPr>
                  <w:r>
                    <w:rPr>
                      <w:rFonts w:ascii="宋体" w:eastAsia="宋体" w:hAnsi="宋体" w:hint="eastAsia"/>
                      <w:color w:val="000000" w:themeColor="text1"/>
                      <w:sz w:val="18"/>
                      <w:szCs w:val="18"/>
                    </w:rPr>
                    <w:t>不达标区</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r>
            <w:tr w:rsidR="00B102B1">
              <w:tc>
                <w:tcPr>
                  <w:tcW w:w="970" w:type="dxa"/>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污染源</w:t>
                  </w:r>
                </w:p>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调查</w:t>
                  </w:r>
                </w:p>
              </w:tc>
              <w:tc>
                <w:tcPr>
                  <w:tcW w:w="1997" w:type="dxa"/>
                  <w:gridSpan w:val="2"/>
                  <w:vAlign w:val="center"/>
                </w:tcPr>
                <w:p w:rsidR="00B102B1" w:rsidRDefault="00D9683E">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调查内容</w:t>
                  </w:r>
                </w:p>
              </w:tc>
              <w:tc>
                <w:tcPr>
                  <w:tcW w:w="2120" w:type="dxa"/>
                  <w:gridSpan w:val="6"/>
                  <w:vAlign w:val="center"/>
                </w:tcPr>
                <w:p w:rsidR="00B102B1" w:rsidRDefault="00D9683E">
                  <w:pPr>
                    <w:ind w:firstLineChars="50" w:firstLine="90"/>
                    <w:jc w:val="center"/>
                    <w:rPr>
                      <w:rFonts w:ascii="宋体" w:hAnsi="宋体"/>
                      <w:color w:val="000000" w:themeColor="text1"/>
                      <w:sz w:val="18"/>
                      <w:szCs w:val="18"/>
                    </w:rPr>
                  </w:pPr>
                  <w:r>
                    <w:rPr>
                      <w:rFonts w:ascii="宋体" w:eastAsia="宋体" w:hAnsi="宋体" w:hint="eastAsia"/>
                      <w:color w:val="000000" w:themeColor="text1"/>
                      <w:sz w:val="18"/>
                      <w:szCs w:val="18"/>
                    </w:rPr>
                    <w:t>本项目正常排放源</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p w:rsidR="00B102B1" w:rsidRDefault="00D9683E">
                  <w:pPr>
                    <w:jc w:val="center"/>
                    <w:rPr>
                      <w:rFonts w:ascii="宋体" w:hAnsi="宋体"/>
                      <w:color w:val="000000" w:themeColor="text1"/>
                      <w:sz w:val="18"/>
                      <w:szCs w:val="18"/>
                    </w:rPr>
                  </w:pPr>
                  <w:r>
                    <w:rPr>
                      <w:rFonts w:ascii="宋体" w:eastAsia="宋体" w:hAnsi="宋体" w:hint="eastAsia"/>
                      <w:color w:val="000000" w:themeColor="text1"/>
                      <w:sz w:val="18"/>
                      <w:szCs w:val="18"/>
                    </w:rPr>
                    <w:t>本项目非正常排放源</w:t>
                  </w:r>
                  <w:r>
                    <w:rPr>
                      <w:rFonts w:hint="eastAsia"/>
                      <w:color w:val="000000" w:themeColor="text1"/>
                      <w:sz w:val="18"/>
                      <w:szCs w:val="18"/>
                    </w:rPr>
                    <w:t xml:space="preserve"> </w:t>
                  </w:r>
                  <w:r>
                    <w:rPr>
                      <w:rFonts w:ascii="宋体" w:hAnsi="宋体" w:hint="eastAsia"/>
                      <w:color w:val="000000" w:themeColor="text1"/>
                      <w:sz w:val="18"/>
                      <w:szCs w:val="18"/>
                    </w:rPr>
                    <w:t>□</w:t>
                  </w:r>
                </w:p>
                <w:p w:rsidR="00B102B1" w:rsidRDefault="00D9683E">
                  <w:pPr>
                    <w:ind w:firstLineChars="350" w:firstLine="630"/>
                    <w:jc w:val="center"/>
                    <w:rPr>
                      <w:color w:val="000000" w:themeColor="text1"/>
                      <w:sz w:val="18"/>
                      <w:szCs w:val="18"/>
                    </w:rPr>
                  </w:pPr>
                  <w:r>
                    <w:rPr>
                      <w:rFonts w:ascii="宋体" w:eastAsia="宋体" w:hAnsi="宋体" w:hint="eastAsia"/>
                      <w:color w:val="000000" w:themeColor="text1"/>
                      <w:sz w:val="18"/>
                      <w:szCs w:val="18"/>
                    </w:rPr>
                    <w:t>现有排放源</w:t>
                  </w:r>
                  <w:r>
                    <w:rPr>
                      <w:rFonts w:ascii="宋体" w:hAnsi="宋体" w:hint="eastAsia"/>
                      <w:color w:val="000000" w:themeColor="text1"/>
                      <w:sz w:val="18"/>
                      <w:szCs w:val="18"/>
                    </w:rPr>
                    <w:t xml:space="preserve">  </w:t>
                  </w:r>
                  <w:r>
                    <w:rPr>
                      <w:rFonts w:ascii="宋体" w:hAnsi="宋体" w:hint="eastAsia"/>
                      <w:color w:val="000000" w:themeColor="text1"/>
                      <w:sz w:val="18"/>
                      <w:szCs w:val="18"/>
                    </w:rPr>
                    <w:t>□</w:t>
                  </w:r>
                </w:p>
              </w:tc>
              <w:tc>
                <w:tcPr>
                  <w:tcW w:w="1253" w:type="dxa"/>
                  <w:gridSpan w:val="6"/>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拟替代的</w:t>
                  </w:r>
                </w:p>
                <w:p w:rsidR="00B102B1" w:rsidRDefault="00D9683E">
                  <w:pPr>
                    <w:jc w:val="center"/>
                    <w:rPr>
                      <w:color w:val="000000" w:themeColor="text1"/>
                      <w:sz w:val="18"/>
                      <w:szCs w:val="18"/>
                    </w:rPr>
                  </w:pPr>
                  <w:r>
                    <w:rPr>
                      <w:rFonts w:ascii="宋体" w:eastAsia="宋体" w:hAnsi="宋体" w:hint="eastAsia"/>
                      <w:color w:val="000000" w:themeColor="text1"/>
                      <w:sz w:val="18"/>
                      <w:szCs w:val="18"/>
                    </w:rPr>
                    <w:t>污染源</w:t>
                  </w:r>
                  <w:r>
                    <w:rPr>
                      <w:rFonts w:hint="eastAsia"/>
                      <w:color w:val="000000" w:themeColor="text1"/>
                      <w:sz w:val="18"/>
                      <w:szCs w:val="18"/>
                    </w:rPr>
                    <w:t xml:space="preserve"> </w:t>
                  </w:r>
                  <w:r>
                    <w:rPr>
                      <w:rFonts w:ascii="宋体" w:hAnsi="宋体" w:hint="eastAsia"/>
                      <w:color w:val="000000" w:themeColor="text1"/>
                      <w:sz w:val="18"/>
                      <w:szCs w:val="18"/>
                    </w:rPr>
                    <w:t>□</w:t>
                  </w:r>
                </w:p>
              </w:tc>
              <w:tc>
                <w:tcPr>
                  <w:tcW w:w="1612" w:type="dxa"/>
                  <w:gridSpan w:val="6"/>
                  <w:vAlign w:val="center"/>
                </w:tcPr>
                <w:p w:rsidR="00B102B1" w:rsidRDefault="00D9683E">
                  <w:pPr>
                    <w:jc w:val="center"/>
                    <w:rPr>
                      <w:color w:val="000000" w:themeColor="text1"/>
                      <w:sz w:val="18"/>
                      <w:szCs w:val="18"/>
                    </w:rPr>
                  </w:pPr>
                  <w:r>
                    <w:rPr>
                      <w:rFonts w:ascii="宋体" w:eastAsia="宋体" w:hAnsi="宋体" w:hint="eastAsia"/>
                      <w:color w:val="000000" w:themeColor="text1"/>
                      <w:sz w:val="18"/>
                      <w:szCs w:val="18"/>
                    </w:rPr>
                    <w:t>其他在建、拟建项目污染源</w:t>
                  </w:r>
                  <w:r>
                    <w:rPr>
                      <w:rFonts w:hint="eastAsia"/>
                      <w:color w:val="000000" w:themeColor="text1"/>
                      <w:sz w:val="18"/>
                      <w:szCs w:val="18"/>
                    </w:rPr>
                    <w:t xml:space="preserve">  </w:t>
                  </w:r>
                  <w:r>
                    <w:rPr>
                      <w:rFonts w:ascii="宋体" w:hAnsi="宋体" w:hint="eastAsia"/>
                      <w:color w:val="000000" w:themeColor="text1"/>
                      <w:sz w:val="18"/>
                      <w:szCs w:val="18"/>
                    </w:rPr>
                    <w:t>□</w:t>
                  </w:r>
                </w:p>
              </w:tc>
              <w:tc>
                <w:tcPr>
                  <w:tcW w:w="2283" w:type="dxa"/>
                  <w:gridSpan w:val="3"/>
                  <w:vAlign w:val="center"/>
                </w:tcPr>
                <w:p w:rsidR="00B102B1" w:rsidRDefault="00D9683E">
                  <w:pPr>
                    <w:jc w:val="center"/>
                    <w:rPr>
                      <w:color w:val="000000" w:themeColor="text1"/>
                      <w:sz w:val="18"/>
                      <w:szCs w:val="18"/>
                    </w:rPr>
                  </w:pPr>
                  <w:r>
                    <w:rPr>
                      <w:rFonts w:ascii="宋体" w:eastAsia="宋体" w:hAnsi="宋体" w:hint="eastAsia"/>
                      <w:color w:val="000000" w:themeColor="text1"/>
                      <w:sz w:val="18"/>
                      <w:szCs w:val="18"/>
                    </w:rPr>
                    <w:t>区域污染源</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大气环境影响预测与评价</w:t>
                  </w:r>
                </w:p>
              </w:tc>
              <w:tc>
                <w:tcPr>
                  <w:tcW w:w="1255" w:type="dxa"/>
                  <w:vAlign w:val="center"/>
                </w:tcPr>
                <w:p w:rsidR="00B102B1" w:rsidRDefault="00D9683E">
                  <w:pPr>
                    <w:ind w:firstLineChars="100" w:firstLine="180"/>
                    <w:jc w:val="center"/>
                    <w:rPr>
                      <w:rFonts w:ascii="宋体" w:eastAsia="宋体" w:hAnsi="宋体"/>
                      <w:color w:val="000000" w:themeColor="text1"/>
                      <w:sz w:val="18"/>
                      <w:szCs w:val="18"/>
                    </w:rPr>
                  </w:pPr>
                  <w:r>
                    <w:rPr>
                      <w:rFonts w:ascii="宋体" w:eastAsia="宋体" w:hAnsi="宋体" w:hint="eastAsia"/>
                      <w:color w:val="000000" w:themeColor="text1"/>
                      <w:sz w:val="18"/>
                      <w:szCs w:val="18"/>
                    </w:rPr>
                    <w:t>预测模型</w:t>
                  </w:r>
                </w:p>
              </w:tc>
              <w:tc>
                <w:tcPr>
                  <w:tcW w:w="1125" w:type="dxa"/>
                  <w:gridSpan w:val="2"/>
                  <w:vAlign w:val="center"/>
                </w:tcPr>
                <w:p w:rsidR="00B102B1" w:rsidRDefault="00D9683E">
                  <w:pPr>
                    <w:ind w:left="270" w:hangingChars="150" w:hanging="270"/>
                    <w:jc w:val="center"/>
                    <w:rPr>
                      <w:color w:val="000000" w:themeColor="text1"/>
                      <w:sz w:val="18"/>
                      <w:szCs w:val="18"/>
                    </w:rPr>
                  </w:pPr>
                  <w:r>
                    <w:rPr>
                      <w:color w:val="000000" w:themeColor="text1"/>
                      <w:sz w:val="18"/>
                      <w:szCs w:val="18"/>
                    </w:rPr>
                    <w:t>AERMOD</w:t>
                  </w:r>
                  <w:r>
                    <w:rPr>
                      <w:rFonts w:hint="eastAsia"/>
                      <w:color w:val="000000" w:themeColor="text1"/>
                      <w:sz w:val="18"/>
                      <w:szCs w:val="18"/>
                    </w:rPr>
                    <w:t xml:space="preserve"> </w:t>
                  </w:r>
                  <w:r>
                    <w:rPr>
                      <w:rFonts w:ascii="宋体" w:hAnsi="宋体" w:hint="eastAsia"/>
                      <w:color w:val="000000" w:themeColor="text1"/>
                      <w:sz w:val="18"/>
                      <w:szCs w:val="18"/>
                    </w:rPr>
                    <w:t>□</w:t>
                  </w:r>
                </w:p>
              </w:tc>
              <w:tc>
                <w:tcPr>
                  <w:tcW w:w="844" w:type="dxa"/>
                  <w:gridSpan w:val="2"/>
                  <w:vAlign w:val="center"/>
                </w:tcPr>
                <w:p w:rsidR="00B102B1" w:rsidRDefault="00D9683E">
                  <w:pPr>
                    <w:ind w:left="90" w:hangingChars="50" w:hanging="90"/>
                    <w:jc w:val="center"/>
                    <w:rPr>
                      <w:color w:val="000000" w:themeColor="text1"/>
                      <w:sz w:val="18"/>
                      <w:szCs w:val="18"/>
                    </w:rPr>
                  </w:pPr>
                  <w:r>
                    <w:rPr>
                      <w:color w:val="000000" w:themeColor="text1"/>
                      <w:sz w:val="18"/>
                      <w:szCs w:val="18"/>
                    </w:rPr>
                    <w:t xml:space="preserve">ADMS </w:t>
                  </w:r>
                  <w:r>
                    <w:rPr>
                      <w:rFonts w:ascii="宋体" w:hAnsi="宋体" w:hint="eastAsia"/>
                      <w:color w:val="000000" w:themeColor="text1"/>
                      <w:sz w:val="18"/>
                      <w:szCs w:val="18"/>
                    </w:rPr>
                    <w:t>□</w:t>
                  </w:r>
                </w:p>
              </w:tc>
              <w:tc>
                <w:tcPr>
                  <w:tcW w:w="1297" w:type="dxa"/>
                  <w:gridSpan w:val="5"/>
                  <w:vAlign w:val="center"/>
                </w:tcPr>
                <w:p w:rsidR="00B102B1" w:rsidRDefault="00D9683E">
                  <w:pPr>
                    <w:ind w:left="360" w:hangingChars="200" w:hanging="360"/>
                    <w:jc w:val="center"/>
                    <w:rPr>
                      <w:color w:val="000000" w:themeColor="text1"/>
                      <w:sz w:val="18"/>
                      <w:szCs w:val="18"/>
                    </w:rPr>
                  </w:pPr>
                  <w:r>
                    <w:rPr>
                      <w:color w:val="000000" w:themeColor="text1"/>
                      <w:sz w:val="18"/>
                      <w:szCs w:val="18"/>
                    </w:rPr>
                    <w:t xml:space="preserve">AUSTAL2000 </w:t>
                  </w:r>
                  <w:r>
                    <w:rPr>
                      <w:rFonts w:hint="eastAsia"/>
                      <w:color w:val="000000" w:themeColor="text1"/>
                      <w:sz w:val="18"/>
                      <w:szCs w:val="18"/>
                    </w:rPr>
                    <w:t xml:space="preserve"> </w:t>
                  </w:r>
                  <w:r>
                    <w:rPr>
                      <w:rFonts w:ascii="宋体" w:hAnsi="宋体" w:hint="eastAsia"/>
                      <w:color w:val="000000" w:themeColor="text1"/>
                      <w:sz w:val="18"/>
                      <w:szCs w:val="18"/>
                    </w:rPr>
                    <w:t>□</w:t>
                  </w:r>
                </w:p>
              </w:tc>
              <w:tc>
                <w:tcPr>
                  <w:tcW w:w="1274" w:type="dxa"/>
                  <w:gridSpan w:val="6"/>
                  <w:vAlign w:val="center"/>
                </w:tcPr>
                <w:p w:rsidR="00B102B1" w:rsidRDefault="00D9683E">
                  <w:pPr>
                    <w:ind w:left="360" w:hangingChars="200" w:hanging="360"/>
                    <w:jc w:val="center"/>
                    <w:rPr>
                      <w:color w:val="000000" w:themeColor="text1"/>
                      <w:sz w:val="18"/>
                      <w:szCs w:val="18"/>
                    </w:rPr>
                  </w:pPr>
                  <w:r>
                    <w:rPr>
                      <w:color w:val="000000" w:themeColor="text1"/>
                      <w:sz w:val="18"/>
                      <w:szCs w:val="18"/>
                    </w:rPr>
                    <w:t xml:space="preserve">EDMS/AEDT </w:t>
                  </w:r>
                  <w:r>
                    <w:rPr>
                      <w:rFonts w:ascii="宋体" w:hAnsi="宋体" w:hint="eastAsia"/>
                      <w:color w:val="000000" w:themeColor="text1"/>
                      <w:sz w:val="18"/>
                      <w:szCs w:val="18"/>
                    </w:rPr>
                    <w:t>□</w:t>
                  </w:r>
                </w:p>
              </w:tc>
              <w:tc>
                <w:tcPr>
                  <w:tcW w:w="1187" w:type="dxa"/>
                  <w:gridSpan w:val="4"/>
                  <w:vAlign w:val="center"/>
                </w:tcPr>
                <w:p w:rsidR="00B102B1" w:rsidRDefault="00D9683E">
                  <w:pPr>
                    <w:ind w:left="360" w:hangingChars="200" w:hanging="360"/>
                    <w:jc w:val="center"/>
                    <w:rPr>
                      <w:color w:val="000000" w:themeColor="text1"/>
                      <w:sz w:val="18"/>
                      <w:szCs w:val="18"/>
                    </w:rPr>
                  </w:pPr>
                  <w:r>
                    <w:rPr>
                      <w:color w:val="000000" w:themeColor="text1"/>
                      <w:sz w:val="18"/>
                      <w:szCs w:val="18"/>
                    </w:rPr>
                    <w:t>CALPUFF</w:t>
                  </w:r>
                  <w:r>
                    <w:rPr>
                      <w:rFonts w:ascii="宋体" w:hAnsi="宋体" w:hint="eastAsia"/>
                      <w:color w:val="000000" w:themeColor="text1"/>
                      <w:sz w:val="18"/>
                      <w:szCs w:val="18"/>
                    </w:rPr>
                    <w:t>□</w:t>
                  </w:r>
                </w:p>
              </w:tc>
              <w:tc>
                <w:tcPr>
                  <w:tcW w:w="981" w:type="dxa"/>
                  <w:gridSpan w:val="2"/>
                  <w:vAlign w:val="center"/>
                </w:tcPr>
                <w:p w:rsidR="00B102B1" w:rsidRDefault="00D9683E">
                  <w:pPr>
                    <w:ind w:left="360" w:hangingChars="200" w:hanging="360"/>
                    <w:jc w:val="center"/>
                    <w:rPr>
                      <w:color w:val="000000" w:themeColor="text1"/>
                      <w:sz w:val="18"/>
                      <w:szCs w:val="18"/>
                    </w:rPr>
                  </w:pPr>
                  <w:r>
                    <w:rPr>
                      <w:rFonts w:ascii="宋体" w:eastAsia="宋体" w:hAnsi="宋体" w:hint="eastAsia"/>
                      <w:color w:val="000000" w:themeColor="text1"/>
                      <w:sz w:val="18"/>
                      <w:szCs w:val="18"/>
                    </w:rPr>
                    <w:t>网络模型</w:t>
                  </w:r>
                  <w:r>
                    <w:rPr>
                      <w:rFonts w:hint="eastAsia"/>
                      <w:color w:val="000000" w:themeColor="text1"/>
                      <w:sz w:val="18"/>
                      <w:szCs w:val="18"/>
                    </w:rPr>
                    <w:t xml:space="preserve">  </w:t>
                  </w:r>
                  <w:r>
                    <w:rPr>
                      <w:rFonts w:ascii="宋体" w:hAnsi="宋体" w:hint="eastAsia"/>
                      <w:color w:val="000000" w:themeColor="text1"/>
                      <w:sz w:val="18"/>
                      <w:szCs w:val="18"/>
                    </w:rPr>
                    <w:t>□</w:t>
                  </w:r>
                </w:p>
              </w:tc>
              <w:tc>
                <w:tcPr>
                  <w:tcW w:w="1302" w:type="dxa"/>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其他</w:t>
                  </w:r>
                </w:p>
                <w:p w:rsidR="00B102B1" w:rsidRDefault="00D9683E">
                  <w:pPr>
                    <w:ind w:firstLineChars="100" w:firstLine="180"/>
                    <w:jc w:val="center"/>
                    <w:rPr>
                      <w:color w:val="000000" w:themeColor="text1"/>
                      <w:sz w:val="18"/>
                      <w:szCs w:val="18"/>
                    </w:rPr>
                  </w:pPr>
                  <w:r>
                    <w:rPr>
                      <w:rFonts w:ascii="宋体" w:hAnsi="宋体" w:hint="eastAsia"/>
                      <w:color w:val="000000" w:themeColor="text1"/>
                      <w:sz w:val="18"/>
                      <w:szCs w:val="18"/>
                    </w:rPr>
                    <w:t>□</w:t>
                  </w:r>
                </w:p>
              </w:tc>
            </w:tr>
            <w:tr w:rsidR="00B102B1">
              <w:tc>
                <w:tcPr>
                  <w:tcW w:w="970" w:type="dxa"/>
                  <w:vMerge/>
                  <w:vAlign w:val="center"/>
                </w:tcPr>
                <w:p w:rsidR="00B102B1" w:rsidRDefault="00B102B1">
                  <w:pPr>
                    <w:jc w:val="center"/>
                    <w:rPr>
                      <w:color w:val="000000" w:themeColor="text1"/>
                      <w:sz w:val="18"/>
                      <w:szCs w:val="18"/>
                    </w:rPr>
                  </w:pPr>
                </w:p>
              </w:tc>
              <w:tc>
                <w:tcPr>
                  <w:tcW w:w="1997" w:type="dxa"/>
                  <w:gridSpan w:val="2"/>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预测范围</w:t>
                  </w:r>
                </w:p>
              </w:tc>
              <w:tc>
                <w:tcPr>
                  <w:tcW w:w="2240" w:type="dxa"/>
                  <w:gridSpan w:val="7"/>
                </w:tcPr>
                <w:p w:rsidR="00B102B1" w:rsidRDefault="00D9683E">
                  <w:pPr>
                    <w:ind w:firstLineChars="250" w:firstLine="45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50km</w:t>
                  </w:r>
                  <w:r>
                    <w:rPr>
                      <w:rFonts w:hint="eastAsia"/>
                      <w:color w:val="000000" w:themeColor="text1"/>
                      <w:sz w:val="18"/>
                      <w:szCs w:val="18"/>
                    </w:rPr>
                    <w:t xml:space="preserve"> </w:t>
                  </w:r>
                  <w:r>
                    <w:rPr>
                      <w:rFonts w:ascii="宋体" w:hAnsi="宋体" w:hint="eastAsia"/>
                      <w:color w:val="000000" w:themeColor="text1"/>
                      <w:sz w:val="18"/>
                      <w:szCs w:val="18"/>
                    </w:rPr>
                    <w:t>□</w:t>
                  </w:r>
                </w:p>
              </w:tc>
              <w:tc>
                <w:tcPr>
                  <w:tcW w:w="2176" w:type="dxa"/>
                  <w:gridSpan w:val="9"/>
                </w:tcPr>
                <w:p w:rsidR="00B102B1" w:rsidRDefault="00D9683E">
                  <w:pPr>
                    <w:ind w:firstLineChars="150" w:firstLine="27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w:t>
                  </w:r>
                  <w:r>
                    <w:rPr>
                      <w:rFonts w:hAnsi="宋体"/>
                      <w:color w:val="000000" w:themeColor="text1"/>
                      <w:sz w:val="18"/>
                      <w:szCs w:val="18"/>
                    </w:rPr>
                    <w:t>～</w:t>
                  </w:r>
                  <w:r>
                    <w:rPr>
                      <w:color w:val="000000" w:themeColor="text1"/>
                      <w:sz w:val="18"/>
                      <w:szCs w:val="18"/>
                    </w:rPr>
                    <w:t>50km</w:t>
                  </w:r>
                  <w:r>
                    <w:rPr>
                      <w:rFonts w:hint="eastAsia"/>
                      <w:color w:val="000000" w:themeColor="text1"/>
                      <w:sz w:val="18"/>
                      <w:szCs w:val="18"/>
                    </w:rPr>
                    <w:t xml:space="preserve"> </w:t>
                  </w:r>
                  <w:r>
                    <w:rPr>
                      <w:rFonts w:ascii="宋体" w:hAnsi="宋体" w:hint="eastAsia"/>
                      <w:color w:val="000000" w:themeColor="text1"/>
                      <w:sz w:val="18"/>
                      <w:szCs w:val="18"/>
                    </w:rPr>
                    <w:t>□</w:t>
                  </w:r>
                </w:p>
              </w:tc>
              <w:tc>
                <w:tcPr>
                  <w:tcW w:w="2852" w:type="dxa"/>
                  <w:gridSpan w:val="5"/>
                </w:tcPr>
                <w:p w:rsidR="00B102B1" w:rsidRDefault="00D9683E">
                  <w:pPr>
                    <w:ind w:firstLineChars="200" w:firstLine="36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=5km</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r>
            <w:tr w:rsidR="00B102B1">
              <w:tc>
                <w:tcPr>
                  <w:tcW w:w="970" w:type="dxa"/>
                  <w:vMerge/>
                  <w:vAlign w:val="center"/>
                </w:tcPr>
                <w:p w:rsidR="00B102B1" w:rsidRDefault="00B102B1">
                  <w:pPr>
                    <w:jc w:val="center"/>
                    <w:rPr>
                      <w:color w:val="000000" w:themeColor="text1"/>
                      <w:sz w:val="18"/>
                      <w:szCs w:val="18"/>
                    </w:rPr>
                  </w:pPr>
                </w:p>
              </w:tc>
              <w:tc>
                <w:tcPr>
                  <w:tcW w:w="1997" w:type="dxa"/>
                  <w:gridSpan w:val="2"/>
                  <w:vAlign w:val="center"/>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预测因子</w:t>
                  </w:r>
                </w:p>
              </w:tc>
              <w:tc>
                <w:tcPr>
                  <w:tcW w:w="3373" w:type="dxa"/>
                  <w:gridSpan w:val="12"/>
                  <w:vAlign w:val="center"/>
                </w:tcPr>
                <w:p w:rsidR="00B102B1" w:rsidRDefault="00D9683E">
                  <w:pPr>
                    <w:ind w:firstLineChars="200" w:firstLine="360"/>
                    <w:jc w:val="center"/>
                    <w:rPr>
                      <w:color w:val="000000" w:themeColor="text1"/>
                      <w:sz w:val="18"/>
                      <w:szCs w:val="18"/>
                    </w:rPr>
                  </w:pPr>
                  <w:r>
                    <w:rPr>
                      <w:rFonts w:ascii="宋体" w:eastAsia="宋体" w:hAnsi="宋体" w:hint="eastAsia"/>
                      <w:color w:val="000000" w:themeColor="text1"/>
                      <w:sz w:val="18"/>
                      <w:szCs w:val="18"/>
                    </w:rPr>
                    <w:t>预测因子</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p>
              </w:tc>
              <w:tc>
                <w:tcPr>
                  <w:tcW w:w="3895" w:type="dxa"/>
                  <w:gridSpan w:val="9"/>
                </w:tcPr>
                <w:p w:rsidR="00B102B1" w:rsidRDefault="00D9683E">
                  <w:pPr>
                    <w:ind w:firstLineChars="600" w:firstLine="1080"/>
                    <w:rPr>
                      <w:rFonts w:ascii="宋体" w:hAnsi="宋体"/>
                      <w:color w:val="000000" w:themeColor="text1"/>
                      <w:sz w:val="18"/>
                      <w:szCs w:val="18"/>
                    </w:rPr>
                  </w:pPr>
                  <w:r>
                    <w:rPr>
                      <w:rFonts w:ascii="宋体" w:eastAsia="宋体" w:hAnsi="宋体" w:hint="eastAsia"/>
                      <w:color w:val="000000" w:themeColor="text1"/>
                      <w:sz w:val="18"/>
                      <w:szCs w:val="18"/>
                    </w:rPr>
                    <w:t>包含二次</w:t>
                  </w:r>
                  <w:r>
                    <w:rPr>
                      <w:color w:val="000000" w:themeColor="text1"/>
                      <w:sz w:val="18"/>
                      <w:szCs w:val="18"/>
                    </w:rPr>
                    <w:t>PM</w:t>
                  </w:r>
                  <w:r>
                    <w:rPr>
                      <w:color w:val="000000" w:themeColor="text1"/>
                      <w:sz w:val="18"/>
                      <w:szCs w:val="18"/>
                      <w:vertAlign w:val="subscript"/>
                    </w:rPr>
                    <w:t>2.5</w:t>
                  </w:r>
                  <w:r>
                    <w:rPr>
                      <w:rFonts w:hint="eastAsia"/>
                      <w:color w:val="000000" w:themeColor="text1"/>
                      <w:sz w:val="18"/>
                      <w:szCs w:val="18"/>
                      <w:vertAlign w:val="subscript"/>
                    </w:rPr>
                    <w:t xml:space="preserve">   </w:t>
                  </w:r>
                  <w:r>
                    <w:rPr>
                      <w:rFonts w:ascii="宋体" w:hAnsi="宋体" w:hint="eastAsia"/>
                      <w:color w:val="000000" w:themeColor="text1"/>
                      <w:sz w:val="18"/>
                      <w:szCs w:val="18"/>
                    </w:rPr>
                    <w:t>□</w:t>
                  </w:r>
                </w:p>
                <w:p w:rsidR="00B102B1" w:rsidRDefault="00D9683E">
                  <w:pPr>
                    <w:ind w:firstLineChars="500" w:firstLine="900"/>
                    <w:rPr>
                      <w:color w:val="000000" w:themeColor="text1"/>
                      <w:sz w:val="18"/>
                      <w:szCs w:val="18"/>
                    </w:rPr>
                  </w:pPr>
                  <w:r>
                    <w:rPr>
                      <w:rFonts w:ascii="宋体" w:eastAsia="宋体" w:hAnsi="宋体" w:hint="eastAsia"/>
                      <w:color w:val="000000" w:themeColor="text1"/>
                      <w:sz w:val="18"/>
                      <w:szCs w:val="18"/>
                    </w:rPr>
                    <w:t>不包含二次</w:t>
                  </w:r>
                  <w:r>
                    <w:rPr>
                      <w:color w:val="000000" w:themeColor="text1"/>
                      <w:sz w:val="18"/>
                      <w:szCs w:val="18"/>
                    </w:rPr>
                    <w:t>PM</w:t>
                  </w:r>
                  <w:r>
                    <w:rPr>
                      <w:color w:val="000000" w:themeColor="text1"/>
                      <w:sz w:val="18"/>
                      <w:szCs w:val="18"/>
                      <w:vertAlign w:val="subscript"/>
                    </w:rPr>
                    <w:t>2.5</w:t>
                  </w:r>
                  <w:r>
                    <w:rPr>
                      <w:rFonts w:hint="eastAsia"/>
                      <w:color w:val="000000" w:themeColor="text1"/>
                      <w:sz w:val="18"/>
                      <w:szCs w:val="18"/>
                      <w:vertAlign w:val="subscript"/>
                    </w:rPr>
                    <w:t xml:space="preserve">   </w:t>
                  </w:r>
                  <w:r>
                    <w:rPr>
                      <w:rFonts w:ascii="宋体" w:hAnsi="宋体" w:hint="eastAsia"/>
                      <w:color w:val="000000" w:themeColor="text1"/>
                      <w:sz w:val="18"/>
                      <w:szCs w:val="18"/>
                    </w:rPr>
                    <w:t>□</w:t>
                  </w:r>
                </w:p>
              </w:tc>
            </w:tr>
            <w:tr w:rsidR="00B102B1">
              <w:tc>
                <w:tcPr>
                  <w:tcW w:w="970" w:type="dxa"/>
                  <w:vMerge/>
                  <w:vAlign w:val="center"/>
                </w:tcPr>
                <w:p w:rsidR="00B102B1" w:rsidRDefault="00B102B1">
                  <w:pPr>
                    <w:jc w:val="center"/>
                    <w:rPr>
                      <w:color w:val="000000" w:themeColor="text1"/>
                      <w:sz w:val="18"/>
                      <w:szCs w:val="18"/>
                    </w:rPr>
                  </w:pPr>
                </w:p>
              </w:tc>
              <w:tc>
                <w:tcPr>
                  <w:tcW w:w="1997" w:type="dxa"/>
                  <w:gridSpan w:val="2"/>
                </w:tcPr>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正常排放短期浓度</w:t>
                  </w:r>
                </w:p>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贡献值</w:t>
                  </w:r>
                </w:p>
              </w:tc>
              <w:tc>
                <w:tcPr>
                  <w:tcW w:w="3373" w:type="dxa"/>
                  <w:gridSpan w:val="12"/>
                  <w:vAlign w:val="center"/>
                </w:tcPr>
                <w:p w:rsidR="00B102B1" w:rsidRDefault="00D9683E">
                  <w:pPr>
                    <w:ind w:firstLineChars="350" w:firstLine="630"/>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rFonts w:ascii="宋体" w:hAnsi="宋体" w:hint="eastAsia"/>
                      <w:color w:val="000000" w:themeColor="text1"/>
                      <w:sz w:val="18"/>
                      <w:szCs w:val="18"/>
                    </w:rPr>
                    <w:t>≤</w:t>
                  </w:r>
                  <w:r>
                    <w:rPr>
                      <w:color w:val="000000" w:themeColor="text1"/>
                      <w:sz w:val="18"/>
                      <w:szCs w:val="18"/>
                    </w:rPr>
                    <w:t>100%</w:t>
                  </w:r>
                  <w:r>
                    <w:rPr>
                      <w:rFonts w:hint="eastAsia"/>
                      <w:color w:val="000000" w:themeColor="text1"/>
                      <w:sz w:val="18"/>
                      <w:szCs w:val="18"/>
                    </w:rPr>
                    <w:t xml:space="preserve">  </w:t>
                  </w:r>
                  <w:r>
                    <w:rPr>
                      <w:rFonts w:ascii="宋体" w:hAnsi="宋体" w:hint="eastAsia"/>
                      <w:color w:val="000000" w:themeColor="text1"/>
                      <w:sz w:val="18"/>
                      <w:szCs w:val="18"/>
                    </w:rPr>
                    <w:t>□</w:t>
                  </w:r>
                </w:p>
              </w:tc>
              <w:tc>
                <w:tcPr>
                  <w:tcW w:w="3895" w:type="dxa"/>
                  <w:gridSpan w:val="9"/>
                  <w:vAlign w:val="center"/>
                </w:tcPr>
                <w:p w:rsidR="00B102B1" w:rsidRDefault="00D9683E">
                  <w:pPr>
                    <w:ind w:firstLineChars="300" w:firstLine="540"/>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color w:val="000000" w:themeColor="text1"/>
                      <w:sz w:val="18"/>
                      <w:szCs w:val="18"/>
                    </w:rPr>
                    <w:t xml:space="preserve">&gt;100% </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vAlign w:val="center"/>
                </w:tcPr>
                <w:p w:rsidR="00B102B1" w:rsidRDefault="00B102B1">
                  <w:pPr>
                    <w:jc w:val="center"/>
                    <w:rPr>
                      <w:color w:val="000000" w:themeColor="text1"/>
                      <w:sz w:val="18"/>
                      <w:szCs w:val="18"/>
                    </w:rPr>
                  </w:pPr>
                </w:p>
              </w:tc>
              <w:tc>
                <w:tcPr>
                  <w:tcW w:w="1997" w:type="dxa"/>
                  <w:gridSpan w:val="2"/>
                  <w:vMerge w:val="restart"/>
                </w:tcPr>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正常排放年均浓度</w:t>
                  </w:r>
                </w:p>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贡献值</w:t>
                  </w:r>
                </w:p>
              </w:tc>
              <w:tc>
                <w:tcPr>
                  <w:tcW w:w="945"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一类区</w:t>
                  </w:r>
                </w:p>
              </w:tc>
              <w:tc>
                <w:tcPr>
                  <w:tcW w:w="2428" w:type="dxa"/>
                  <w:gridSpan w:val="10"/>
                </w:tcPr>
                <w:p w:rsidR="00B102B1" w:rsidRDefault="00D9683E">
                  <w:pPr>
                    <w:rPr>
                      <w:color w:val="000000" w:themeColor="text1"/>
                      <w:sz w:val="18"/>
                      <w:szCs w:val="18"/>
                    </w:rPr>
                  </w:pPr>
                  <w:r>
                    <w:rPr>
                      <w:color w:val="000000" w:themeColor="text1"/>
                      <w:sz w:val="18"/>
                      <w:szCs w:val="18"/>
                    </w:rPr>
                    <w:t>C</w:t>
                  </w:r>
                  <w:r>
                    <w:rPr>
                      <w:rFonts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rFonts w:ascii="宋体" w:hAnsi="宋体" w:hint="eastAsia"/>
                      <w:color w:val="000000" w:themeColor="text1"/>
                      <w:sz w:val="18"/>
                      <w:szCs w:val="18"/>
                    </w:rPr>
                    <w:t>≤</w:t>
                  </w:r>
                  <w:r>
                    <w:rPr>
                      <w:color w:val="000000" w:themeColor="text1"/>
                      <w:sz w:val="18"/>
                      <w:szCs w:val="18"/>
                    </w:rPr>
                    <w:t>10%</w:t>
                  </w:r>
                  <w:r>
                    <w:rPr>
                      <w:rFonts w:hint="eastAsia"/>
                      <w:color w:val="000000" w:themeColor="text1"/>
                      <w:sz w:val="18"/>
                      <w:szCs w:val="18"/>
                    </w:rPr>
                    <w:t xml:space="preserve">  </w:t>
                  </w:r>
                  <w:r>
                    <w:rPr>
                      <w:rFonts w:ascii="宋体" w:hAnsi="宋体" w:hint="eastAsia"/>
                      <w:color w:val="000000" w:themeColor="text1"/>
                      <w:sz w:val="18"/>
                      <w:szCs w:val="18"/>
                    </w:rPr>
                    <w:t>□</w:t>
                  </w:r>
                </w:p>
              </w:tc>
              <w:tc>
                <w:tcPr>
                  <w:tcW w:w="3895" w:type="dxa"/>
                  <w:gridSpan w:val="9"/>
                </w:tcPr>
                <w:p w:rsidR="00B102B1" w:rsidRDefault="00D9683E">
                  <w:pPr>
                    <w:ind w:firstLineChars="350" w:firstLine="630"/>
                    <w:rPr>
                      <w:color w:val="000000" w:themeColor="text1"/>
                      <w:sz w:val="18"/>
                      <w:szCs w:val="18"/>
                    </w:rPr>
                  </w:pPr>
                  <w:r>
                    <w:rPr>
                      <w:color w:val="000000" w:themeColor="text1"/>
                      <w:sz w:val="18"/>
                      <w:szCs w:val="18"/>
                    </w:rPr>
                    <w:t>C</w:t>
                  </w:r>
                  <w:r>
                    <w:rPr>
                      <w:rFonts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color w:val="000000" w:themeColor="text1"/>
                      <w:sz w:val="18"/>
                      <w:szCs w:val="18"/>
                    </w:rPr>
                    <w:t xml:space="preserve">&gt;10% </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vAlign w:val="center"/>
                </w:tcPr>
                <w:p w:rsidR="00B102B1" w:rsidRDefault="00B102B1">
                  <w:pPr>
                    <w:jc w:val="center"/>
                    <w:rPr>
                      <w:color w:val="000000" w:themeColor="text1"/>
                      <w:sz w:val="18"/>
                      <w:szCs w:val="18"/>
                    </w:rPr>
                  </w:pPr>
                </w:p>
              </w:tc>
              <w:tc>
                <w:tcPr>
                  <w:tcW w:w="1997" w:type="dxa"/>
                  <w:gridSpan w:val="2"/>
                  <w:vMerge/>
                </w:tcPr>
                <w:p w:rsidR="00B102B1" w:rsidRDefault="00B102B1">
                  <w:pPr>
                    <w:rPr>
                      <w:rFonts w:ascii="宋体" w:eastAsia="宋体" w:hAnsi="宋体"/>
                      <w:color w:val="000000" w:themeColor="text1"/>
                      <w:sz w:val="18"/>
                      <w:szCs w:val="18"/>
                    </w:rPr>
                  </w:pPr>
                </w:p>
              </w:tc>
              <w:tc>
                <w:tcPr>
                  <w:tcW w:w="945"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二类区</w:t>
                  </w:r>
                </w:p>
              </w:tc>
              <w:tc>
                <w:tcPr>
                  <w:tcW w:w="2428" w:type="dxa"/>
                  <w:gridSpan w:val="10"/>
                </w:tcPr>
                <w:p w:rsidR="00B102B1" w:rsidRDefault="00D9683E">
                  <w:pPr>
                    <w:rPr>
                      <w:color w:val="000000" w:themeColor="text1"/>
                      <w:sz w:val="18"/>
                      <w:szCs w:val="18"/>
                    </w:rPr>
                  </w:pPr>
                  <w:r>
                    <w:rPr>
                      <w:color w:val="000000" w:themeColor="text1"/>
                      <w:sz w:val="18"/>
                      <w:szCs w:val="18"/>
                    </w:rPr>
                    <w:t>C</w:t>
                  </w:r>
                  <w:r>
                    <w:rPr>
                      <w:rFonts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rFonts w:ascii="宋体" w:hAnsi="宋体" w:hint="eastAsia"/>
                      <w:color w:val="000000" w:themeColor="text1"/>
                      <w:sz w:val="18"/>
                      <w:szCs w:val="18"/>
                    </w:rPr>
                    <w:t>≤</w:t>
                  </w:r>
                  <w:r>
                    <w:rPr>
                      <w:color w:val="000000" w:themeColor="text1"/>
                      <w:sz w:val="18"/>
                      <w:szCs w:val="18"/>
                    </w:rPr>
                    <w:t>30%</w:t>
                  </w:r>
                  <w:r>
                    <w:rPr>
                      <w:rFonts w:hint="eastAsia"/>
                      <w:color w:val="000000" w:themeColor="text1"/>
                      <w:sz w:val="18"/>
                      <w:szCs w:val="18"/>
                    </w:rPr>
                    <w:t xml:space="preserve">  </w:t>
                  </w:r>
                  <w:r>
                    <w:rPr>
                      <w:rFonts w:ascii="宋体" w:hAnsi="宋体" w:hint="eastAsia"/>
                      <w:color w:val="000000" w:themeColor="text1"/>
                      <w:sz w:val="18"/>
                      <w:szCs w:val="18"/>
                    </w:rPr>
                    <w:t>□</w:t>
                  </w:r>
                </w:p>
              </w:tc>
              <w:tc>
                <w:tcPr>
                  <w:tcW w:w="3895" w:type="dxa"/>
                  <w:gridSpan w:val="9"/>
                </w:tcPr>
                <w:p w:rsidR="00B102B1" w:rsidRDefault="00D9683E">
                  <w:pPr>
                    <w:ind w:firstLineChars="350" w:firstLine="630"/>
                    <w:rPr>
                      <w:color w:val="000000" w:themeColor="text1"/>
                      <w:sz w:val="18"/>
                      <w:szCs w:val="18"/>
                    </w:rPr>
                  </w:pPr>
                  <w:r>
                    <w:rPr>
                      <w:color w:val="000000" w:themeColor="text1"/>
                      <w:sz w:val="18"/>
                      <w:szCs w:val="18"/>
                    </w:rPr>
                    <w:t>C</w:t>
                  </w:r>
                  <w:r>
                    <w:rPr>
                      <w:rFonts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color w:val="000000" w:themeColor="text1"/>
                      <w:sz w:val="18"/>
                      <w:szCs w:val="18"/>
                    </w:rPr>
                    <w:t>&gt;30%</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vAlign w:val="center"/>
                </w:tcPr>
                <w:p w:rsidR="00B102B1" w:rsidRDefault="00B102B1">
                  <w:pPr>
                    <w:jc w:val="center"/>
                    <w:rPr>
                      <w:color w:val="000000" w:themeColor="text1"/>
                      <w:sz w:val="18"/>
                      <w:szCs w:val="18"/>
                    </w:rPr>
                  </w:pPr>
                </w:p>
              </w:tc>
              <w:tc>
                <w:tcPr>
                  <w:tcW w:w="1997" w:type="dxa"/>
                  <w:gridSpan w:val="2"/>
                </w:tcPr>
                <w:p w:rsidR="00B102B1" w:rsidRDefault="00D9683E">
                  <w:pPr>
                    <w:ind w:leftChars="150" w:left="540" w:hangingChars="100" w:hanging="180"/>
                    <w:rPr>
                      <w:rFonts w:eastAsia="宋体"/>
                      <w:color w:val="000000" w:themeColor="text1"/>
                      <w:sz w:val="18"/>
                      <w:szCs w:val="18"/>
                    </w:rPr>
                  </w:pPr>
                  <w:r>
                    <w:rPr>
                      <w:rFonts w:ascii="宋体" w:eastAsia="宋体" w:hAnsi="宋体" w:hint="eastAsia"/>
                      <w:color w:val="000000" w:themeColor="text1"/>
                      <w:sz w:val="18"/>
                      <w:szCs w:val="18"/>
                    </w:rPr>
                    <w:t>非正常排放</w:t>
                  </w:r>
                  <w:r>
                    <w:rPr>
                      <w:rFonts w:eastAsia="宋体"/>
                      <w:color w:val="000000" w:themeColor="text1"/>
                      <w:sz w:val="18"/>
                      <w:szCs w:val="18"/>
                    </w:rPr>
                    <w:t>1h</w:t>
                  </w:r>
                </w:p>
                <w:p w:rsidR="00B102B1" w:rsidRDefault="00D9683E">
                  <w:pPr>
                    <w:ind w:leftChars="200" w:left="570" w:hangingChars="50" w:hanging="90"/>
                    <w:rPr>
                      <w:rFonts w:ascii="宋体" w:eastAsia="宋体" w:hAnsi="宋体"/>
                      <w:color w:val="000000" w:themeColor="text1"/>
                      <w:sz w:val="18"/>
                      <w:szCs w:val="18"/>
                    </w:rPr>
                  </w:pPr>
                  <w:r>
                    <w:rPr>
                      <w:rFonts w:ascii="宋体" w:eastAsia="宋体" w:hAnsi="宋体" w:hint="eastAsia"/>
                      <w:color w:val="000000" w:themeColor="text1"/>
                      <w:sz w:val="18"/>
                      <w:szCs w:val="18"/>
                    </w:rPr>
                    <w:t>浓度贡献值</w:t>
                  </w:r>
                </w:p>
              </w:tc>
              <w:tc>
                <w:tcPr>
                  <w:tcW w:w="2240" w:type="dxa"/>
                  <w:gridSpan w:val="7"/>
                  <w:vAlign w:val="center"/>
                </w:tcPr>
                <w:p w:rsidR="00B102B1" w:rsidRDefault="00D9683E">
                  <w:pPr>
                    <w:ind w:firstLineChars="100" w:firstLine="180"/>
                    <w:jc w:val="center"/>
                    <w:rPr>
                      <w:color w:val="000000" w:themeColor="text1"/>
                      <w:sz w:val="18"/>
                      <w:szCs w:val="18"/>
                    </w:rPr>
                  </w:pPr>
                  <w:r>
                    <w:rPr>
                      <w:rFonts w:ascii="宋体" w:eastAsia="宋体" w:hAnsi="宋体" w:hint="eastAsia"/>
                      <w:color w:val="000000" w:themeColor="text1"/>
                      <w:sz w:val="18"/>
                      <w:szCs w:val="18"/>
                    </w:rPr>
                    <w:t>非正常持续时长</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color w:val="000000" w:themeColor="text1"/>
                      <w:sz w:val="18"/>
                      <w:szCs w:val="18"/>
                    </w:rPr>
                    <w:t>h</w:t>
                  </w:r>
                </w:p>
              </w:tc>
              <w:tc>
                <w:tcPr>
                  <w:tcW w:w="2176" w:type="dxa"/>
                  <w:gridSpan w:val="9"/>
                  <w:vAlign w:val="center"/>
                </w:tcPr>
                <w:p w:rsidR="00B102B1" w:rsidRDefault="00D9683E">
                  <w:pPr>
                    <w:ind w:left="1080" w:hangingChars="600" w:hanging="1080"/>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非正常</w:t>
                  </w:r>
                  <w:r>
                    <w:rPr>
                      <w:rFonts w:ascii="宋体" w:eastAsia="宋体" w:hAnsi="宋体" w:hint="eastAsia"/>
                      <w:color w:val="000000" w:themeColor="text1"/>
                      <w:sz w:val="18"/>
                      <w:szCs w:val="18"/>
                    </w:rPr>
                    <w:t>占标率</w:t>
                  </w:r>
                  <w:r>
                    <w:rPr>
                      <w:rFonts w:ascii="宋体" w:hAnsi="宋体" w:hint="eastAsia"/>
                      <w:color w:val="000000" w:themeColor="text1"/>
                      <w:sz w:val="18"/>
                      <w:szCs w:val="18"/>
                    </w:rPr>
                    <w:t>≤</w:t>
                  </w:r>
                  <w:r>
                    <w:rPr>
                      <w:color w:val="000000" w:themeColor="text1"/>
                      <w:sz w:val="18"/>
                      <w:szCs w:val="18"/>
                    </w:rPr>
                    <w:t>100%</w:t>
                  </w:r>
                  <w:r>
                    <w:rPr>
                      <w:rFonts w:hint="eastAsia"/>
                      <w:color w:val="000000" w:themeColor="text1"/>
                      <w:sz w:val="18"/>
                      <w:szCs w:val="18"/>
                    </w:rPr>
                    <w:t xml:space="preserve"> </w:t>
                  </w:r>
                  <w:r>
                    <w:rPr>
                      <w:rFonts w:ascii="宋体" w:hAnsi="宋体" w:hint="eastAsia"/>
                      <w:color w:val="000000" w:themeColor="text1"/>
                      <w:sz w:val="18"/>
                      <w:szCs w:val="18"/>
                    </w:rPr>
                    <w:t>□</w:t>
                  </w:r>
                </w:p>
              </w:tc>
              <w:tc>
                <w:tcPr>
                  <w:tcW w:w="2852" w:type="dxa"/>
                  <w:gridSpan w:val="5"/>
                  <w:vAlign w:val="center"/>
                </w:tcPr>
                <w:p w:rsidR="00B102B1" w:rsidRDefault="00D9683E">
                  <w:pPr>
                    <w:ind w:firstLineChars="50" w:firstLine="90"/>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非正常</w:t>
                  </w:r>
                  <w:r>
                    <w:rPr>
                      <w:rFonts w:ascii="宋体" w:eastAsia="宋体" w:hAnsi="宋体" w:hint="eastAsia"/>
                      <w:color w:val="000000" w:themeColor="text1"/>
                      <w:sz w:val="18"/>
                      <w:szCs w:val="18"/>
                    </w:rPr>
                    <w:t>占标率</w:t>
                  </w:r>
                  <w:r>
                    <w:rPr>
                      <w:color w:val="000000" w:themeColor="text1"/>
                      <w:sz w:val="18"/>
                      <w:szCs w:val="18"/>
                    </w:rPr>
                    <w:t xml:space="preserve">&gt;100% </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vAlign w:val="center"/>
                </w:tcPr>
                <w:p w:rsidR="00B102B1" w:rsidRDefault="00B102B1">
                  <w:pPr>
                    <w:jc w:val="center"/>
                    <w:rPr>
                      <w:color w:val="000000" w:themeColor="text1"/>
                      <w:sz w:val="18"/>
                      <w:szCs w:val="18"/>
                    </w:rPr>
                  </w:pPr>
                </w:p>
              </w:tc>
              <w:tc>
                <w:tcPr>
                  <w:tcW w:w="1997" w:type="dxa"/>
                  <w:gridSpan w:val="2"/>
                </w:tcPr>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保证率日平均浓度和</w:t>
                  </w:r>
                </w:p>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年平均浓度叠加值</w:t>
                  </w:r>
                </w:p>
              </w:tc>
              <w:tc>
                <w:tcPr>
                  <w:tcW w:w="3231" w:type="dxa"/>
                  <w:gridSpan w:val="11"/>
                  <w:vAlign w:val="center"/>
                </w:tcPr>
                <w:p w:rsidR="00B102B1" w:rsidRDefault="00D9683E">
                  <w:pPr>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 xml:space="preserve">叠加 </w:t>
                  </w:r>
                  <w:r>
                    <w:rPr>
                      <w:rFonts w:ascii="宋体" w:eastAsia="宋体" w:hAnsi="宋体" w:hint="eastAsia"/>
                      <w:color w:val="000000" w:themeColor="text1"/>
                      <w:sz w:val="18"/>
                      <w:szCs w:val="18"/>
                    </w:rPr>
                    <w:t>达标</w:t>
                  </w:r>
                  <w:r>
                    <w:rPr>
                      <w:rFonts w:hint="eastAsia"/>
                      <w:color w:val="000000" w:themeColor="text1"/>
                      <w:sz w:val="18"/>
                      <w:szCs w:val="18"/>
                    </w:rPr>
                    <w:t xml:space="preserve">   </w:t>
                  </w:r>
                  <w:r>
                    <w:rPr>
                      <w:rFonts w:ascii="宋体" w:hAnsi="宋体" w:hint="eastAsia"/>
                      <w:color w:val="000000" w:themeColor="text1"/>
                      <w:sz w:val="18"/>
                      <w:szCs w:val="18"/>
                    </w:rPr>
                    <w:t>□</w:t>
                  </w:r>
                </w:p>
              </w:tc>
              <w:tc>
                <w:tcPr>
                  <w:tcW w:w="4037" w:type="dxa"/>
                  <w:gridSpan w:val="10"/>
                  <w:vAlign w:val="center"/>
                </w:tcPr>
                <w:p w:rsidR="00B102B1" w:rsidRDefault="00D9683E">
                  <w:pPr>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 xml:space="preserve">叠加  </w:t>
                  </w:r>
                  <w:r>
                    <w:rPr>
                      <w:rFonts w:ascii="宋体" w:eastAsia="宋体" w:hAnsi="宋体" w:hint="eastAsia"/>
                      <w:color w:val="000000" w:themeColor="text1"/>
                      <w:sz w:val="18"/>
                      <w:szCs w:val="18"/>
                    </w:rPr>
                    <w:t>不达标</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vAlign w:val="center"/>
                </w:tcPr>
                <w:p w:rsidR="00B102B1" w:rsidRDefault="00B102B1">
                  <w:pPr>
                    <w:jc w:val="center"/>
                    <w:rPr>
                      <w:color w:val="000000" w:themeColor="text1"/>
                      <w:sz w:val="18"/>
                      <w:szCs w:val="18"/>
                    </w:rPr>
                  </w:pPr>
                </w:p>
              </w:tc>
              <w:tc>
                <w:tcPr>
                  <w:tcW w:w="1997"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区域环境质量的</w:t>
                  </w:r>
                </w:p>
                <w:p w:rsidR="00B102B1" w:rsidRDefault="00D9683E">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整体变化情况</w:t>
                  </w:r>
                </w:p>
              </w:tc>
              <w:tc>
                <w:tcPr>
                  <w:tcW w:w="3231" w:type="dxa"/>
                  <w:gridSpan w:val="11"/>
                  <w:vAlign w:val="center"/>
                </w:tcPr>
                <w:p w:rsidR="00B102B1" w:rsidRDefault="00D9683E">
                  <w:pPr>
                    <w:jc w:val="center"/>
                    <w:rPr>
                      <w:color w:val="000000" w:themeColor="text1"/>
                      <w:sz w:val="18"/>
                      <w:szCs w:val="18"/>
                    </w:rPr>
                  </w:pPr>
                  <w:r>
                    <w:rPr>
                      <w:color w:val="000000" w:themeColor="text1"/>
                      <w:sz w:val="18"/>
                      <w:szCs w:val="18"/>
                    </w:rPr>
                    <w:t>k</w:t>
                  </w:r>
                  <w:r>
                    <w:rPr>
                      <w:rFonts w:ascii="宋体" w:hAnsi="宋体" w:hint="eastAsia"/>
                      <w:color w:val="000000" w:themeColor="text1"/>
                      <w:sz w:val="18"/>
                      <w:szCs w:val="18"/>
                    </w:rPr>
                    <w:t>≤</w:t>
                  </w: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0%</w:t>
                  </w:r>
                  <w:r>
                    <w:rPr>
                      <w:rFonts w:hint="eastAsia"/>
                      <w:color w:val="000000" w:themeColor="text1"/>
                      <w:sz w:val="18"/>
                      <w:szCs w:val="18"/>
                    </w:rPr>
                    <w:t xml:space="preserve">   </w:t>
                  </w:r>
                  <w:r>
                    <w:rPr>
                      <w:rFonts w:ascii="宋体" w:hAnsi="宋体" w:hint="eastAsia"/>
                      <w:color w:val="000000" w:themeColor="text1"/>
                      <w:sz w:val="18"/>
                      <w:szCs w:val="18"/>
                    </w:rPr>
                    <w:t>□</w:t>
                  </w:r>
                </w:p>
              </w:tc>
              <w:tc>
                <w:tcPr>
                  <w:tcW w:w="4037" w:type="dxa"/>
                  <w:gridSpan w:val="10"/>
                  <w:vAlign w:val="center"/>
                </w:tcPr>
                <w:p w:rsidR="00B102B1" w:rsidRDefault="00D9683E">
                  <w:pPr>
                    <w:jc w:val="center"/>
                    <w:rPr>
                      <w:color w:val="000000" w:themeColor="text1"/>
                      <w:sz w:val="18"/>
                      <w:szCs w:val="18"/>
                    </w:rPr>
                  </w:pPr>
                  <w:r>
                    <w:rPr>
                      <w:color w:val="000000" w:themeColor="text1"/>
                      <w:sz w:val="18"/>
                      <w:szCs w:val="18"/>
                    </w:rPr>
                    <w:t>k&gt;</w:t>
                  </w: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0%</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环境监测计划</w:t>
                  </w:r>
                </w:p>
              </w:tc>
              <w:tc>
                <w:tcPr>
                  <w:tcW w:w="1997" w:type="dxa"/>
                  <w:gridSpan w:val="2"/>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污染源监测</w:t>
                  </w:r>
                </w:p>
              </w:tc>
              <w:tc>
                <w:tcPr>
                  <w:tcW w:w="2732" w:type="dxa"/>
                  <w:gridSpan w:val="9"/>
                  <w:vAlign w:val="center"/>
                </w:tcPr>
                <w:p w:rsidR="00B102B1" w:rsidRDefault="00D9683E">
                  <w:pPr>
                    <w:rPr>
                      <w:color w:val="000000" w:themeColor="text1"/>
                      <w:sz w:val="18"/>
                      <w:szCs w:val="18"/>
                    </w:rPr>
                  </w:pPr>
                  <w:r>
                    <w:rPr>
                      <w:rFonts w:ascii="宋体" w:eastAsia="宋体" w:hAnsi="宋体" w:hint="eastAsia"/>
                      <w:color w:val="000000" w:themeColor="text1"/>
                      <w:sz w:val="18"/>
                      <w:szCs w:val="18"/>
                    </w:rPr>
                    <w:t>监测因子</w:t>
                  </w:r>
                  <w:r>
                    <w:rPr>
                      <w:rFonts w:hint="eastAsia"/>
                      <w:color w:val="000000" w:themeColor="text1"/>
                      <w:sz w:val="18"/>
                      <w:szCs w:val="18"/>
                    </w:rPr>
                    <w:t>（</w:t>
                  </w:r>
                  <w:r>
                    <w:rPr>
                      <w:rFonts w:eastAsia="宋体" w:hint="eastAsia"/>
                      <w:color w:val="000000" w:themeColor="text1"/>
                      <w:sz w:val="18"/>
                      <w:szCs w:val="18"/>
                    </w:rPr>
                    <w:t>非甲烷总烃、颗粒物</w:t>
                  </w:r>
                  <w:r>
                    <w:rPr>
                      <w:rFonts w:hint="eastAsia"/>
                      <w:color w:val="000000" w:themeColor="text1"/>
                      <w:sz w:val="18"/>
                      <w:szCs w:val="18"/>
                    </w:rPr>
                    <w:t>）</w:t>
                  </w:r>
                </w:p>
              </w:tc>
              <w:tc>
                <w:tcPr>
                  <w:tcW w:w="2536" w:type="dxa"/>
                  <w:gridSpan w:val="10"/>
                  <w:vAlign w:val="center"/>
                </w:tcPr>
                <w:p w:rsidR="00B102B1" w:rsidRDefault="00D9683E">
                  <w:pPr>
                    <w:jc w:val="center"/>
                    <w:rPr>
                      <w:rFonts w:ascii="宋体" w:hAnsi="宋体"/>
                      <w:color w:val="000000" w:themeColor="text1"/>
                      <w:sz w:val="18"/>
                      <w:szCs w:val="18"/>
                    </w:rPr>
                  </w:pPr>
                  <w:r>
                    <w:rPr>
                      <w:rFonts w:ascii="宋体" w:eastAsia="宋体" w:hAnsi="宋体" w:hint="eastAsia"/>
                      <w:color w:val="000000" w:themeColor="text1"/>
                      <w:sz w:val="18"/>
                      <w:szCs w:val="18"/>
                    </w:rPr>
                    <w:t xml:space="preserve">      有组织废气监测</w:t>
                  </w:r>
                  <w:r>
                    <w:rPr>
                      <w:rFonts w:ascii="宋体" w:eastAsia="宋体" w:hAnsi="宋体" w:hint="eastAsia"/>
                      <w:color w:val="000000" w:themeColor="text1"/>
                      <w:sz w:val="18"/>
                      <w:szCs w:val="18"/>
                      <w:vertAlign w:val="subscript"/>
                    </w:rPr>
                    <w:t xml:space="preserve"> </w:t>
                  </w:r>
                  <w:r>
                    <w:rPr>
                      <w:rFonts w:hint="eastAsia"/>
                      <w:color w:val="000000" w:themeColor="text1"/>
                      <w:sz w:val="18"/>
                      <w:szCs w:val="18"/>
                      <w:vertAlign w:val="subscript"/>
                    </w:rPr>
                    <w:t xml:space="preserve"> </w:t>
                  </w:r>
                  <w:r>
                    <w:rPr>
                      <w:rFonts w:ascii="宋体" w:hAnsi="宋体" w:hint="eastAsia"/>
                      <w:color w:val="000000" w:themeColor="text1"/>
                      <w:sz w:val="18"/>
                      <w:szCs w:val="18"/>
                    </w:rPr>
                    <w:sym w:font="Wingdings" w:char="F0FE"/>
                  </w:r>
                </w:p>
                <w:p w:rsidR="00B102B1" w:rsidRDefault="00D9683E">
                  <w:pPr>
                    <w:jc w:val="center"/>
                    <w:rPr>
                      <w:color w:val="000000" w:themeColor="text1"/>
                      <w:sz w:val="18"/>
                      <w:szCs w:val="18"/>
                    </w:rPr>
                  </w:pPr>
                  <w:r>
                    <w:rPr>
                      <w:rFonts w:ascii="宋体" w:eastAsia="宋体" w:hAnsi="宋体" w:hint="eastAsia"/>
                      <w:color w:val="000000" w:themeColor="text1"/>
                      <w:sz w:val="18"/>
                      <w:szCs w:val="18"/>
                    </w:rPr>
                    <w:t xml:space="preserve">     无组织废气监测</w:t>
                  </w:r>
                  <w:r>
                    <w:rPr>
                      <w:rFonts w:hint="eastAsia"/>
                      <w:color w:val="000000" w:themeColor="text1"/>
                      <w:sz w:val="18"/>
                      <w:szCs w:val="18"/>
                      <w:vertAlign w:val="subscript"/>
                    </w:rPr>
                    <w:t xml:space="preserve">  </w:t>
                  </w:r>
                  <w:r>
                    <w:rPr>
                      <w:rFonts w:ascii="宋体" w:hAnsi="宋体" w:hint="eastAsia"/>
                      <w:color w:val="000000" w:themeColor="text1"/>
                      <w:sz w:val="18"/>
                      <w:szCs w:val="18"/>
                    </w:rPr>
                    <w:sym w:font="Wingdings" w:char="F0FE"/>
                  </w:r>
                </w:p>
              </w:tc>
              <w:tc>
                <w:tcPr>
                  <w:tcW w:w="2000" w:type="dxa"/>
                  <w:gridSpan w:val="2"/>
                  <w:vAlign w:val="center"/>
                </w:tcPr>
                <w:p w:rsidR="00B102B1" w:rsidRDefault="00D9683E">
                  <w:pPr>
                    <w:jc w:val="center"/>
                    <w:rPr>
                      <w:rFonts w:ascii="宋体" w:hAnsi="宋体"/>
                      <w:color w:val="000000" w:themeColor="text1"/>
                      <w:sz w:val="18"/>
                      <w:szCs w:val="18"/>
                    </w:rPr>
                  </w:pPr>
                  <w:r>
                    <w:rPr>
                      <w:rFonts w:ascii="宋体" w:eastAsia="宋体" w:hAnsi="宋体" w:hint="eastAsia"/>
                      <w:color w:val="000000" w:themeColor="text1"/>
                      <w:sz w:val="18"/>
                      <w:szCs w:val="18"/>
                    </w:rPr>
                    <w:t xml:space="preserve">     无监测</w:t>
                  </w:r>
                  <w:r>
                    <w:rPr>
                      <w:rFonts w:hint="eastAsia"/>
                      <w:color w:val="000000" w:themeColor="text1"/>
                      <w:sz w:val="18"/>
                      <w:szCs w:val="18"/>
                      <w:vertAlign w:val="subscript"/>
                    </w:rPr>
                    <w:t xml:space="preserve">  </w:t>
                  </w:r>
                  <w:r>
                    <w:rPr>
                      <w:rFonts w:ascii="宋体" w:hAnsi="宋体" w:hint="eastAsia"/>
                      <w:color w:val="000000" w:themeColor="text1"/>
                      <w:sz w:val="18"/>
                      <w:szCs w:val="18"/>
                    </w:rPr>
                    <w:t>□</w:t>
                  </w:r>
                </w:p>
              </w:tc>
            </w:tr>
            <w:tr w:rsidR="00B102B1">
              <w:tc>
                <w:tcPr>
                  <w:tcW w:w="970" w:type="dxa"/>
                  <w:vMerge/>
                  <w:vAlign w:val="center"/>
                </w:tcPr>
                <w:p w:rsidR="00B102B1" w:rsidRDefault="00B102B1">
                  <w:pPr>
                    <w:jc w:val="center"/>
                    <w:rPr>
                      <w:rFonts w:ascii="宋体" w:eastAsia="宋体" w:hAnsi="宋体"/>
                      <w:color w:val="000000" w:themeColor="text1"/>
                      <w:sz w:val="18"/>
                      <w:szCs w:val="18"/>
                    </w:rPr>
                  </w:pPr>
                </w:p>
              </w:tc>
              <w:tc>
                <w:tcPr>
                  <w:tcW w:w="1997" w:type="dxa"/>
                  <w:gridSpan w:val="2"/>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环境质量监测</w:t>
                  </w:r>
                </w:p>
              </w:tc>
              <w:tc>
                <w:tcPr>
                  <w:tcW w:w="2732" w:type="dxa"/>
                  <w:gridSpan w:val="9"/>
                  <w:vAlign w:val="center"/>
                </w:tcPr>
                <w:p w:rsidR="00B102B1" w:rsidRDefault="00D9683E">
                  <w:pPr>
                    <w:jc w:val="center"/>
                    <w:rPr>
                      <w:color w:val="000000" w:themeColor="text1"/>
                      <w:sz w:val="18"/>
                      <w:szCs w:val="18"/>
                    </w:rPr>
                  </w:pPr>
                  <w:r>
                    <w:rPr>
                      <w:rFonts w:ascii="宋体" w:eastAsia="宋体" w:hAnsi="宋体" w:hint="eastAsia"/>
                      <w:color w:val="000000" w:themeColor="text1"/>
                      <w:sz w:val="18"/>
                      <w:szCs w:val="18"/>
                    </w:rPr>
                    <w:t>监测因子</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p>
              </w:tc>
              <w:tc>
                <w:tcPr>
                  <w:tcW w:w="2536" w:type="dxa"/>
                  <w:gridSpan w:val="10"/>
                  <w:vAlign w:val="center"/>
                </w:tcPr>
                <w:p w:rsidR="00B102B1" w:rsidRDefault="00D9683E">
                  <w:pPr>
                    <w:jc w:val="center"/>
                    <w:rPr>
                      <w:color w:val="000000" w:themeColor="text1"/>
                      <w:sz w:val="18"/>
                      <w:szCs w:val="18"/>
                    </w:rPr>
                  </w:pPr>
                  <w:r>
                    <w:rPr>
                      <w:rFonts w:ascii="宋体" w:eastAsia="宋体" w:hAnsi="宋体" w:hint="eastAsia"/>
                      <w:color w:val="000000" w:themeColor="text1"/>
                      <w:sz w:val="18"/>
                      <w:szCs w:val="18"/>
                    </w:rPr>
                    <w:t>监测点位数</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p>
              </w:tc>
              <w:tc>
                <w:tcPr>
                  <w:tcW w:w="2000" w:type="dxa"/>
                  <w:gridSpan w:val="2"/>
                  <w:vAlign w:val="center"/>
                </w:tcPr>
                <w:p w:rsidR="00B102B1" w:rsidRDefault="00D9683E">
                  <w:pPr>
                    <w:jc w:val="center"/>
                    <w:rPr>
                      <w:rFonts w:ascii="宋体" w:hAnsi="宋体"/>
                      <w:color w:val="000000" w:themeColor="text1"/>
                      <w:sz w:val="18"/>
                      <w:szCs w:val="18"/>
                    </w:rPr>
                  </w:pPr>
                  <w:r>
                    <w:rPr>
                      <w:rFonts w:ascii="宋体" w:eastAsia="宋体" w:hAnsi="宋体" w:hint="eastAsia"/>
                      <w:color w:val="000000" w:themeColor="text1"/>
                      <w:sz w:val="18"/>
                      <w:szCs w:val="18"/>
                    </w:rPr>
                    <w:t xml:space="preserve">     无监测</w:t>
                  </w:r>
                  <w:r>
                    <w:rPr>
                      <w:rFonts w:hint="eastAsia"/>
                      <w:color w:val="000000" w:themeColor="text1"/>
                      <w:sz w:val="18"/>
                      <w:szCs w:val="18"/>
                      <w:vertAlign w:val="subscript"/>
                    </w:rPr>
                    <w:t xml:space="preserve">  </w:t>
                  </w:r>
                  <w:r>
                    <w:rPr>
                      <w:rFonts w:ascii="宋体" w:hAnsi="宋体" w:hint="eastAsia"/>
                      <w:color w:val="000000" w:themeColor="text1"/>
                      <w:sz w:val="18"/>
                      <w:szCs w:val="18"/>
                    </w:rPr>
                    <w:sym w:font="Wingdings" w:char="F0FE"/>
                  </w:r>
                </w:p>
              </w:tc>
            </w:tr>
            <w:tr w:rsidR="00B102B1">
              <w:tc>
                <w:tcPr>
                  <w:tcW w:w="970"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1997" w:type="dxa"/>
                  <w:gridSpan w:val="2"/>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环境影响</w:t>
                  </w:r>
                </w:p>
              </w:tc>
              <w:tc>
                <w:tcPr>
                  <w:tcW w:w="3231" w:type="dxa"/>
                  <w:gridSpan w:val="11"/>
                </w:tcPr>
                <w:p w:rsidR="00B102B1" w:rsidRDefault="00D9683E">
                  <w:pPr>
                    <w:ind w:firstLineChars="600" w:firstLine="1080"/>
                    <w:rPr>
                      <w:color w:val="000000" w:themeColor="text1"/>
                      <w:sz w:val="18"/>
                      <w:szCs w:val="18"/>
                    </w:rPr>
                  </w:pPr>
                  <w:r>
                    <w:rPr>
                      <w:rFonts w:ascii="宋体" w:eastAsia="宋体" w:hAnsi="宋体" w:hint="eastAsia"/>
                      <w:color w:val="000000" w:themeColor="text1"/>
                      <w:sz w:val="18"/>
                      <w:szCs w:val="18"/>
                    </w:rPr>
                    <w:t>可接受</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4037" w:type="dxa"/>
                  <w:gridSpan w:val="10"/>
                </w:tcPr>
                <w:p w:rsidR="00B102B1" w:rsidRDefault="00D9683E">
                  <w:pPr>
                    <w:ind w:firstLineChars="550" w:firstLine="990"/>
                    <w:rPr>
                      <w:color w:val="000000" w:themeColor="text1"/>
                      <w:sz w:val="18"/>
                      <w:szCs w:val="18"/>
                    </w:rPr>
                  </w:pPr>
                  <w:r>
                    <w:rPr>
                      <w:rFonts w:ascii="宋体" w:eastAsia="宋体" w:hAnsi="宋体" w:hint="eastAsia"/>
                      <w:color w:val="000000" w:themeColor="text1"/>
                      <w:sz w:val="18"/>
                      <w:szCs w:val="18"/>
                    </w:rPr>
                    <w:t>不可接受</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970" w:type="dxa"/>
                  <w:vMerge/>
                </w:tcPr>
                <w:p w:rsidR="00B102B1" w:rsidRDefault="00B102B1">
                  <w:pPr>
                    <w:rPr>
                      <w:rFonts w:ascii="宋体" w:eastAsia="宋体" w:hAnsi="宋体"/>
                      <w:color w:val="000000" w:themeColor="text1"/>
                      <w:sz w:val="18"/>
                      <w:szCs w:val="18"/>
                    </w:rPr>
                  </w:pPr>
                </w:p>
              </w:tc>
              <w:tc>
                <w:tcPr>
                  <w:tcW w:w="1997"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大气环境防护距离</w:t>
                  </w:r>
                </w:p>
              </w:tc>
              <w:tc>
                <w:tcPr>
                  <w:tcW w:w="7268" w:type="dxa"/>
                  <w:gridSpan w:val="21"/>
                </w:tcPr>
                <w:p w:rsidR="00B102B1" w:rsidRDefault="00D9683E">
                  <w:pPr>
                    <w:ind w:firstLineChars="1000" w:firstLine="1800"/>
                    <w:rPr>
                      <w:color w:val="000000" w:themeColor="text1"/>
                      <w:sz w:val="18"/>
                      <w:szCs w:val="18"/>
                    </w:rPr>
                  </w:pPr>
                  <w:r>
                    <w:rPr>
                      <w:rFonts w:ascii="宋体" w:eastAsia="宋体" w:hAnsi="宋体" w:hint="eastAsia"/>
                      <w:color w:val="000000" w:themeColor="text1"/>
                      <w:sz w:val="18"/>
                      <w:szCs w:val="18"/>
                    </w:rPr>
                    <w:t>距</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ascii="宋体" w:eastAsia="宋体" w:hAnsi="宋体" w:hint="eastAsia"/>
                      <w:color w:val="000000" w:themeColor="text1"/>
                      <w:sz w:val="18"/>
                      <w:szCs w:val="18"/>
                    </w:rPr>
                    <w:t>厂界最远</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color w:val="000000" w:themeColor="text1"/>
                      <w:sz w:val="18"/>
                      <w:szCs w:val="18"/>
                    </w:rPr>
                    <w:t>m</w:t>
                  </w:r>
                </w:p>
              </w:tc>
            </w:tr>
            <w:tr w:rsidR="00B102B1">
              <w:tc>
                <w:tcPr>
                  <w:tcW w:w="970" w:type="dxa"/>
                  <w:vMerge/>
                </w:tcPr>
                <w:p w:rsidR="00B102B1" w:rsidRDefault="00B102B1">
                  <w:pPr>
                    <w:rPr>
                      <w:rFonts w:ascii="宋体" w:eastAsia="宋体" w:hAnsi="宋体"/>
                      <w:color w:val="000000" w:themeColor="text1"/>
                      <w:sz w:val="18"/>
                      <w:szCs w:val="18"/>
                    </w:rPr>
                  </w:pPr>
                </w:p>
              </w:tc>
              <w:tc>
                <w:tcPr>
                  <w:tcW w:w="1997"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污染源年排放量</w:t>
                  </w:r>
                </w:p>
              </w:tc>
              <w:tc>
                <w:tcPr>
                  <w:tcW w:w="1519" w:type="dxa"/>
                  <w:gridSpan w:val="4"/>
                </w:tcPr>
                <w:p w:rsidR="00B102B1" w:rsidRDefault="00D9683E">
                  <w:pPr>
                    <w:rPr>
                      <w:color w:val="000000" w:themeColor="text1"/>
                      <w:sz w:val="18"/>
                      <w:szCs w:val="18"/>
                    </w:rPr>
                  </w:pPr>
                  <w:r>
                    <w:rPr>
                      <w:color w:val="000000" w:themeColor="text1"/>
                      <w:sz w:val="18"/>
                      <w:szCs w:val="18"/>
                    </w:rPr>
                    <w:t>SO</w:t>
                  </w:r>
                  <w:r>
                    <w:rPr>
                      <w:color w:val="000000" w:themeColor="text1"/>
                      <w:sz w:val="18"/>
                      <w:szCs w:val="18"/>
                      <w:vertAlign w:val="subscript"/>
                    </w:rPr>
                    <w:t>2</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color w:val="000000" w:themeColor="text1"/>
                      <w:sz w:val="18"/>
                      <w:szCs w:val="18"/>
                    </w:rPr>
                    <w:t>t/a</w:t>
                  </w:r>
                </w:p>
              </w:tc>
              <w:tc>
                <w:tcPr>
                  <w:tcW w:w="1712" w:type="dxa"/>
                  <w:gridSpan w:val="7"/>
                </w:tcPr>
                <w:p w:rsidR="00B102B1" w:rsidRDefault="00D9683E">
                  <w:pPr>
                    <w:ind w:firstLineChars="50" w:firstLine="90"/>
                    <w:rPr>
                      <w:color w:val="000000" w:themeColor="text1"/>
                      <w:sz w:val="18"/>
                      <w:szCs w:val="18"/>
                    </w:rPr>
                  </w:pPr>
                  <w:r>
                    <w:rPr>
                      <w:rFonts w:hint="eastAsia"/>
                      <w:color w:val="000000" w:themeColor="text1"/>
                      <w:sz w:val="18"/>
                      <w:szCs w:val="18"/>
                    </w:rPr>
                    <w:t>NO</w:t>
                  </w:r>
                  <w:r>
                    <w:rPr>
                      <w:rFonts w:hint="eastAsia"/>
                      <w:color w:val="000000" w:themeColor="text1"/>
                      <w:sz w:val="18"/>
                      <w:szCs w:val="18"/>
                      <w:vertAlign w:val="subscript"/>
                    </w:rPr>
                    <w:t>x</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color w:val="000000" w:themeColor="text1"/>
                      <w:sz w:val="18"/>
                      <w:szCs w:val="18"/>
                    </w:rPr>
                    <w:t>t/a</w:t>
                  </w:r>
                </w:p>
              </w:tc>
              <w:tc>
                <w:tcPr>
                  <w:tcW w:w="2037" w:type="dxa"/>
                  <w:gridSpan w:val="8"/>
                </w:tcPr>
                <w:p w:rsidR="00B102B1" w:rsidRDefault="00D9683E">
                  <w:pPr>
                    <w:rPr>
                      <w:color w:val="000000" w:themeColor="text1"/>
                      <w:sz w:val="18"/>
                      <w:szCs w:val="18"/>
                    </w:rPr>
                  </w:pPr>
                  <w:r>
                    <w:rPr>
                      <w:rFonts w:ascii="宋体" w:eastAsia="宋体" w:hAnsi="宋体" w:hint="eastAsia"/>
                      <w:color w:val="000000" w:themeColor="text1"/>
                      <w:sz w:val="18"/>
                      <w:szCs w:val="18"/>
                    </w:rPr>
                    <w:t>颗粒物</w:t>
                  </w:r>
                  <w:r>
                    <w:rPr>
                      <w:rFonts w:hint="eastAsia"/>
                      <w:color w:val="000000" w:themeColor="text1"/>
                      <w:sz w:val="18"/>
                      <w:szCs w:val="18"/>
                    </w:rPr>
                    <w:t>：（</w:t>
                  </w:r>
                  <w:r>
                    <w:rPr>
                      <w:color w:val="000000" w:themeColor="text1"/>
                      <w:sz w:val="18"/>
                      <w:szCs w:val="18"/>
                    </w:rPr>
                    <w:t xml:space="preserve"> </w:t>
                  </w:r>
                  <w:r>
                    <w:rPr>
                      <w:rFonts w:hint="eastAsia"/>
                      <w:color w:val="000000" w:themeColor="text1"/>
                      <w:sz w:val="18"/>
                      <w:szCs w:val="18"/>
                    </w:rPr>
                    <w:t>0.06</w:t>
                  </w:r>
                  <w:r>
                    <w:rPr>
                      <w:color w:val="000000" w:themeColor="text1"/>
                      <w:sz w:val="18"/>
                      <w:szCs w:val="18"/>
                    </w:rPr>
                    <w:t xml:space="preserve">  </w:t>
                  </w:r>
                  <w:r>
                    <w:rPr>
                      <w:rFonts w:hint="eastAsia"/>
                      <w:color w:val="000000" w:themeColor="text1"/>
                      <w:sz w:val="18"/>
                      <w:szCs w:val="18"/>
                    </w:rPr>
                    <w:t>）</w:t>
                  </w:r>
                  <w:r>
                    <w:rPr>
                      <w:color w:val="000000" w:themeColor="text1"/>
                      <w:sz w:val="18"/>
                      <w:szCs w:val="18"/>
                    </w:rPr>
                    <w:t>t/a</w:t>
                  </w:r>
                </w:p>
              </w:tc>
              <w:tc>
                <w:tcPr>
                  <w:tcW w:w="2000" w:type="dxa"/>
                  <w:gridSpan w:val="2"/>
                </w:tcPr>
                <w:p w:rsidR="00B102B1" w:rsidRDefault="00D9683E">
                  <w:pPr>
                    <w:rPr>
                      <w:color w:val="000000" w:themeColor="text1"/>
                      <w:sz w:val="18"/>
                      <w:szCs w:val="18"/>
                    </w:rPr>
                  </w:pPr>
                  <w:r>
                    <w:rPr>
                      <w:rFonts w:hint="eastAsia"/>
                      <w:color w:val="000000" w:themeColor="text1"/>
                      <w:sz w:val="18"/>
                      <w:szCs w:val="18"/>
                    </w:rPr>
                    <w:t>VOCs</w:t>
                  </w:r>
                  <w:r>
                    <w:rPr>
                      <w:rFonts w:hint="eastAsia"/>
                      <w:color w:val="000000" w:themeColor="text1"/>
                      <w:sz w:val="18"/>
                      <w:szCs w:val="18"/>
                    </w:rPr>
                    <w:t>：（</w:t>
                  </w:r>
                  <w:r>
                    <w:rPr>
                      <w:rFonts w:hint="eastAsia"/>
                      <w:color w:val="FF0000"/>
                      <w:sz w:val="18"/>
                      <w:szCs w:val="18"/>
                    </w:rPr>
                    <w:t>0</w:t>
                  </w:r>
                  <w:r>
                    <w:rPr>
                      <w:color w:val="FF0000"/>
                      <w:sz w:val="18"/>
                      <w:szCs w:val="18"/>
                    </w:rPr>
                    <w:t>.0</w:t>
                  </w:r>
                  <w:r>
                    <w:rPr>
                      <w:rFonts w:hint="eastAsia"/>
                      <w:color w:val="FF0000"/>
                      <w:sz w:val="18"/>
                      <w:szCs w:val="18"/>
                    </w:rPr>
                    <w:t>24</w:t>
                  </w:r>
                  <w:r>
                    <w:rPr>
                      <w:rFonts w:hint="eastAsia"/>
                      <w:color w:val="000000" w:themeColor="text1"/>
                      <w:sz w:val="18"/>
                      <w:szCs w:val="18"/>
                    </w:rPr>
                    <w:t>）</w:t>
                  </w:r>
                  <w:r>
                    <w:rPr>
                      <w:color w:val="000000" w:themeColor="text1"/>
                      <w:sz w:val="18"/>
                      <w:szCs w:val="18"/>
                    </w:rPr>
                    <w:t>t/a</w:t>
                  </w:r>
                </w:p>
              </w:tc>
            </w:tr>
            <w:tr w:rsidR="00B102B1">
              <w:tc>
                <w:tcPr>
                  <w:tcW w:w="10235" w:type="dxa"/>
                  <w:gridSpan w:val="24"/>
                </w:tcPr>
                <w:p w:rsidR="00B102B1" w:rsidRDefault="00D9683E">
                  <w:pPr>
                    <w:rPr>
                      <w:color w:val="000000" w:themeColor="text1"/>
                      <w:sz w:val="18"/>
                      <w:szCs w:val="18"/>
                    </w:rPr>
                  </w:pPr>
                  <w:r>
                    <w:rPr>
                      <w:rFonts w:ascii="宋体" w:eastAsia="宋体" w:hAnsi="宋体" w:hint="eastAsia"/>
                      <w:color w:val="000000" w:themeColor="text1"/>
                      <w:sz w:val="18"/>
                      <w:szCs w:val="18"/>
                    </w:rPr>
                    <w:t>注</w:t>
                  </w:r>
                  <w:r>
                    <w:rPr>
                      <w:rFonts w:hint="eastAsia"/>
                      <w:color w:val="000000" w:themeColor="text1"/>
                      <w:sz w:val="18"/>
                      <w:szCs w:val="18"/>
                    </w:rPr>
                    <w:t>：“</w:t>
                  </w:r>
                  <w:r>
                    <w:rPr>
                      <w:rFonts w:ascii="宋体" w:hAnsi="宋体" w:hint="eastAsia"/>
                      <w:color w:val="000000" w:themeColor="text1"/>
                      <w:sz w:val="18"/>
                      <w:szCs w:val="18"/>
                    </w:rPr>
                    <w:t>□</w:t>
                  </w:r>
                  <w:r>
                    <w:rPr>
                      <w:rFonts w:hint="eastAsia"/>
                      <w:color w:val="000000" w:themeColor="text1"/>
                      <w:sz w:val="18"/>
                      <w:szCs w:val="18"/>
                    </w:rPr>
                    <w:t>”</w:t>
                  </w:r>
                  <w:r>
                    <w:rPr>
                      <w:rFonts w:ascii="宋体" w:eastAsia="宋体" w:hAnsi="宋体" w:hint="eastAsia"/>
                      <w:color w:val="000000" w:themeColor="text1"/>
                      <w:sz w:val="18"/>
                      <w:szCs w:val="18"/>
                    </w:rPr>
                    <w:t>为勾选项，填</w:t>
                  </w:r>
                  <w:r>
                    <w:rPr>
                      <w:rFonts w:hint="eastAsia"/>
                      <w:color w:val="000000" w:themeColor="text1"/>
                      <w:sz w:val="18"/>
                      <w:szCs w:val="18"/>
                    </w:rPr>
                    <w:t>“</w:t>
                  </w:r>
                  <w:r>
                    <w:rPr>
                      <w:color w:val="000000" w:themeColor="text1"/>
                      <w:sz w:val="18"/>
                      <w:szCs w:val="18"/>
                    </w:rPr>
                    <w:t>√</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ascii="宋体" w:eastAsia="宋体" w:hAnsi="宋体" w:hint="eastAsia"/>
                      <w:color w:val="000000" w:themeColor="text1"/>
                      <w:sz w:val="18"/>
                      <w:szCs w:val="18"/>
                    </w:rPr>
                    <w:t>为内容填写项</w:t>
                  </w:r>
                </w:p>
              </w:tc>
            </w:tr>
          </w:tbl>
          <w:p w:rsidR="00B102B1" w:rsidRDefault="00D9683E" w:rsidP="006E2BF2">
            <w:pPr>
              <w:widowControl w:val="0"/>
              <w:spacing w:beforeLines="50"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2</w:t>
            </w:r>
            <w:r>
              <w:rPr>
                <w:rFonts w:eastAsia="宋体" w:hAnsi="宋体"/>
                <w:b/>
                <w:color w:val="000000" w:themeColor="text1"/>
                <w:szCs w:val="24"/>
              </w:rPr>
              <w:t>、</w:t>
            </w:r>
            <w:r>
              <w:rPr>
                <w:rFonts w:eastAsia="宋体" w:hAnsi="宋体" w:hint="eastAsia"/>
                <w:b/>
                <w:color w:val="000000" w:themeColor="text1"/>
                <w:szCs w:val="24"/>
              </w:rPr>
              <w:t>地表</w:t>
            </w:r>
            <w:r>
              <w:rPr>
                <w:rFonts w:ascii="宋体" w:eastAsia="宋体" w:hAnsi="宋体"/>
                <w:b/>
                <w:color w:val="000000" w:themeColor="text1"/>
                <w:szCs w:val="24"/>
              </w:rPr>
              <w:t>水环境影响分析</w:t>
            </w:r>
          </w:p>
          <w:p w:rsidR="00B102B1" w:rsidRDefault="00D9683E">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w:t>
            </w:r>
            <w:r>
              <w:rPr>
                <w:rFonts w:eastAsia="宋体"/>
                <w:b/>
                <w:color w:val="000000" w:themeColor="text1"/>
                <w:szCs w:val="24"/>
              </w:rPr>
              <w:t>1</w:t>
            </w:r>
            <w:r>
              <w:rPr>
                <w:rFonts w:ascii="宋体" w:eastAsia="宋体" w:hAnsi="宋体" w:hint="eastAsia"/>
                <w:b/>
                <w:color w:val="000000" w:themeColor="text1"/>
                <w:szCs w:val="24"/>
              </w:rPr>
              <w:t>）本项目废水排放情况</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本项目运行投产后，印刷辊轴、印刷版清洗废水经厂内水性油墨废水回收利用装置处理后，循环使用，不对外排放。</w:t>
            </w:r>
            <w:r>
              <w:rPr>
                <w:rFonts w:ascii="宋体" w:eastAsia="宋体" w:hAnsi="宋体"/>
                <w:color w:val="000000" w:themeColor="text1"/>
                <w:szCs w:val="24"/>
              </w:rPr>
              <w:t>生活</w:t>
            </w:r>
            <w:r>
              <w:rPr>
                <w:rFonts w:ascii="宋体" w:eastAsia="宋体" w:hAnsi="宋体" w:hint="eastAsia"/>
                <w:color w:val="000000" w:themeColor="text1"/>
                <w:szCs w:val="24"/>
              </w:rPr>
              <w:t>污</w:t>
            </w:r>
            <w:r>
              <w:rPr>
                <w:rFonts w:ascii="宋体" w:eastAsia="宋体" w:hAnsi="宋体"/>
                <w:color w:val="000000" w:themeColor="text1"/>
                <w:szCs w:val="24"/>
              </w:rPr>
              <w:t>水</w:t>
            </w:r>
            <w:r>
              <w:rPr>
                <w:rFonts w:eastAsia="宋体"/>
                <w:color w:val="000000" w:themeColor="text1"/>
                <w:szCs w:val="24"/>
              </w:rPr>
              <w:t>180t/a</w:t>
            </w:r>
            <w:r>
              <w:rPr>
                <w:rFonts w:ascii="宋体" w:eastAsia="宋体" w:hAnsi="宋体" w:hint="eastAsia"/>
                <w:color w:val="000000" w:themeColor="text1"/>
                <w:szCs w:val="24"/>
              </w:rPr>
              <w:t>，</w:t>
            </w:r>
            <w:r>
              <w:rPr>
                <w:rFonts w:ascii="宋体" w:eastAsia="宋体" w:hAnsi="宋体"/>
                <w:color w:val="000000" w:themeColor="text1"/>
                <w:szCs w:val="24"/>
              </w:rPr>
              <w:t>主要污染物为</w:t>
            </w:r>
            <w:r>
              <w:rPr>
                <w:rFonts w:eastAsia="宋体"/>
                <w:color w:val="000000" w:themeColor="text1"/>
                <w:szCs w:val="24"/>
              </w:rPr>
              <w:t>COD</w:t>
            </w:r>
            <w:r>
              <w:rPr>
                <w:rFonts w:eastAsia="宋体" w:hAnsi="宋体"/>
                <w:color w:val="000000" w:themeColor="text1"/>
                <w:szCs w:val="24"/>
              </w:rPr>
              <w:t>、</w:t>
            </w:r>
            <w:r>
              <w:rPr>
                <w:rFonts w:eastAsia="宋体"/>
                <w:color w:val="000000" w:themeColor="text1"/>
                <w:szCs w:val="24"/>
              </w:rPr>
              <w:t>SS</w:t>
            </w:r>
            <w:r>
              <w:rPr>
                <w:rFonts w:ascii="宋体" w:eastAsia="宋体" w:hAnsi="宋体"/>
                <w:color w:val="000000" w:themeColor="text1"/>
                <w:szCs w:val="24"/>
              </w:rPr>
              <w:t>、氨氮、</w:t>
            </w:r>
            <w:r>
              <w:rPr>
                <w:rFonts w:ascii="宋体" w:eastAsia="宋体" w:hAnsi="宋体" w:hint="eastAsia"/>
                <w:color w:val="000000" w:themeColor="text1"/>
                <w:szCs w:val="24"/>
              </w:rPr>
              <w:t>总氮、</w:t>
            </w:r>
            <w:r>
              <w:rPr>
                <w:rFonts w:ascii="宋体" w:eastAsia="宋体" w:hAnsi="宋体"/>
                <w:color w:val="000000" w:themeColor="text1"/>
                <w:szCs w:val="24"/>
              </w:rPr>
              <w:t>总磷</w:t>
            </w:r>
            <w:r>
              <w:rPr>
                <w:rFonts w:ascii="宋体" w:eastAsia="宋体" w:hAnsi="宋体" w:hint="eastAsia"/>
                <w:color w:val="000000" w:themeColor="text1"/>
                <w:szCs w:val="24"/>
              </w:rPr>
              <w:t>，水质简单且浓度较低，依托海安天健工艺品现有化粪池预处理后经市政污水管网</w:t>
            </w:r>
            <w:r>
              <w:rPr>
                <w:rFonts w:ascii="宋体" w:eastAsia="宋体" w:hAnsi="宋体"/>
                <w:color w:val="000000" w:themeColor="text1"/>
                <w:szCs w:val="24"/>
              </w:rPr>
              <w:t>排入</w:t>
            </w:r>
            <w:r>
              <w:rPr>
                <w:rFonts w:ascii="宋体" w:eastAsia="宋体" w:hAnsi="宋体" w:hint="eastAsia"/>
                <w:color w:val="000000" w:themeColor="text1"/>
                <w:szCs w:val="24"/>
              </w:rPr>
              <w:t>海安曲塘滇池水务有限公司集中处理，最终达标尾水</w:t>
            </w:r>
            <w:r>
              <w:rPr>
                <w:rFonts w:ascii="宋体" w:eastAsia="宋体" w:hAnsi="宋体"/>
                <w:color w:val="000000" w:themeColor="text1"/>
                <w:szCs w:val="24"/>
              </w:rPr>
              <w:t>排入老通扬运河，对周围</w:t>
            </w:r>
            <w:r>
              <w:rPr>
                <w:rFonts w:ascii="宋体" w:eastAsia="宋体" w:hAnsi="宋体" w:hint="eastAsia"/>
                <w:color w:val="000000" w:themeColor="text1"/>
                <w:szCs w:val="24"/>
              </w:rPr>
              <w:t>环境的</w:t>
            </w:r>
            <w:r>
              <w:rPr>
                <w:rFonts w:ascii="宋体" w:eastAsia="宋体" w:hAnsi="宋体"/>
                <w:color w:val="000000" w:themeColor="text1"/>
                <w:szCs w:val="24"/>
              </w:rPr>
              <w:t>影响</w:t>
            </w:r>
            <w:r>
              <w:rPr>
                <w:rFonts w:ascii="宋体" w:eastAsia="宋体" w:hAnsi="宋体" w:hint="eastAsia"/>
                <w:color w:val="000000" w:themeColor="text1"/>
                <w:szCs w:val="24"/>
              </w:rPr>
              <w:t>在可接受范围内</w:t>
            </w:r>
            <w:r>
              <w:rPr>
                <w:rFonts w:ascii="宋体" w:eastAsia="宋体" w:hAnsi="宋体"/>
                <w:color w:val="000000" w:themeColor="text1"/>
                <w:szCs w:val="24"/>
              </w:rPr>
              <w:t>。</w:t>
            </w:r>
            <w:r>
              <w:rPr>
                <w:rFonts w:ascii="宋体" w:eastAsia="宋体" w:hAnsi="宋体" w:hint="eastAsia"/>
                <w:color w:val="000000" w:themeColor="text1"/>
                <w:szCs w:val="24"/>
              </w:rPr>
              <w:t>本项目实施“雨污分流”，污水接管口需根据江苏省环保厅</w:t>
            </w:r>
            <w:r>
              <w:rPr>
                <w:rFonts w:ascii="宋体" w:eastAsia="宋体" w:hAnsi="宋体"/>
                <w:color w:val="000000" w:themeColor="text1"/>
                <w:szCs w:val="24"/>
              </w:rPr>
              <w:t>《</w:t>
            </w:r>
            <w:r>
              <w:rPr>
                <w:rFonts w:ascii="宋体" w:eastAsia="宋体" w:hAnsi="宋体" w:hint="eastAsia"/>
                <w:color w:val="000000" w:themeColor="text1"/>
                <w:szCs w:val="24"/>
              </w:rPr>
              <w:t>江苏省排污口设置及规范化整治管理办法</w:t>
            </w:r>
            <w:r>
              <w:rPr>
                <w:rFonts w:ascii="宋体" w:eastAsia="宋体" w:hAnsi="宋体"/>
                <w:color w:val="000000" w:themeColor="text1"/>
                <w:szCs w:val="24"/>
              </w:rPr>
              <w:t>》</w:t>
            </w:r>
            <w:r>
              <w:rPr>
                <w:rFonts w:ascii="宋体" w:eastAsia="宋体" w:hAnsi="宋体" w:hint="eastAsia"/>
                <w:color w:val="000000" w:themeColor="text1"/>
                <w:szCs w:val="24"/>
              </w:rPr>
              <w:t>进行规范化设置。</w:t>
            </w:r>
          </w:p>
          <w:p w:rsidR="00B102B1" w:rsidRDefault="00D9683E">
            <w:pPr>
              <w:spacing w:line="360" w:lineRule="auto"/>
              <w:ind w:firstLine="482"/>
              <w:jc w:val="center"/>
              <w:rPr>
                <w:rFonts w:ascii="宋体" w:eastAsia="宋体" w:hAnsi="宋体"/>
                <w:b/>
              </w:rPr>
            </w:pPr>
            <w:r>
              <w:rPr>
                <w:rFonts w:ascii="宋体" w:eastAsia="宋体" w:hAnsi="宋体"/>
                <w:b/>
              </w:rPr>
              <w:lastRenderedPageBreak/>
              <w:t>表</w:t>
            </w:r>
            <w:r>
              <w:rPr>
                <w:rFonts w:hint="eastAsia"/>
                <w:b/>
              </w:rPr>
              <w:t>7-11</w:t>
            </w:r>
            <w:r>
              <w:rPr>
                <w:b/>
              </w:rPr>
              <w:t xml:space="preserve"> </w:t>
            </w:r>
            <w:r>
              <w:rPr>
                <w:rFonts w:ascii="宋体" w:eastAsia="宋体" w:hAnsi="宋体"/>
                <w:b/>
              </w:rPr>
              <w:t>废水类别</w:t>
            </w:r>
            <w:r>
              <w:rPr>
                <w:rFonts w:ascii="宋体" w:eastAsia="宋体" w:hAnsi="宋体" w:hint="eastAsia"/>
                <w:b/>
              </w:rPr>
              <w:t>、</w:t>
            </w:r>
            <w:r>
              <w:rPr>
                <w:rFonts w:ascii="宋体" w:eastAsia="宋体" w:hAnsi="宋体"/>
                <w:b/>
              </w:rPr>
              <w:t>污染物及污染治理设施信息表</w:t>
            </w:r>
          </w:p>
          <w:tbl>
            <w:tblPr>
              <w:tblW w:w="1039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68"/>
              <w:gridCol w:w="709"/>
              <w:gridCol w:w="1275"/>
              <w:gridCol w:w="1560"/>
              <w:gridCol w:w="705"/>
              <w:gridCol w:w="988"/>
              <w:gridCol w:w="849"/>
              <w:gridCol w:w="994"/>
              <w:gridCol w:w="849"/>
              <w:gridCol w:w="1133"/>
              <w:gridCol w:w="869"/>
            </w:tblGrid>
            <w:tr w:rsidR="00B102B1">
              <w:trPr>
                <w:jc w:val="center"/>
              </w:trPr>
              <w:tc>
                <w:tcPr>
                  <w:tcW w:w="468"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序号</w:t>
                  </w:r>
                </w:p>
              </w:tc>
              <w:tc>
                <w:tcPr>
                  <w:tcW w:w="709"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废水</w:t>
                  </w:r>
                </w:p>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类别</w:t>
                  </w:r>
                </w:p>
              </w:tc>
              <w:tc>
                <w:tcPr>
                  <w:tcW w:w="1275"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污染物种类</w:t>
                  </w:r>
                </w:p>
              </w:tc>
              <w:tc>
                <w:tcPr>
                  <w:tcW w:w="1560"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排放去向</w:t>
                  </w:r>
                </w:p>
              </w:tc>
              <w:tc>
                <w:tcPr>
                  <w:tcW w:w="705"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排放规律</w:t>
                  </w:r>
                </w:p>
              </w:tc>
              <w:tc>
                <w:tcPr>
                  <w:tcW w:w="2831" w:type="dxa"/>
                  <w:gridSpan w:val="3"/>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污染治理设施</w:t>
                  </w:r>
                </w:p>
              </w:tc>
              <w:tc>
                <w:tcPr>
                  <w:tcW w:w="849"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排放口编号</w:t>
                  </w:r>
                </w:p>
              </w:tc>
              <w:tc>
                <w:tcPr>
                  <w:tcW w:w="1133"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排放口设置是否符合要求</w:t>
                  </w:r>
                </w:p>
              </w:tc>
              <w:tc>
                <w:tcPr>
                  <w:tcW w:w="869"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排放口类型</w:t>
                  </w:r>
                </w:p>
              </w:tc>
            </w:tr>
            <w:tr w:rsidR="00B102B1">
              <w:trPr>
                <w:jc w:val="center"/>
              </w:trPr>
              <w:tc>
                <w:tcPr>
                  <w:tcW w:w="468"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709"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1275"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1560"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705"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988" w:type="dxa"/>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污染治理设施编号</w:t>
                  </w:r>
                </w:p>
              </w:tc>
              <w:tc>
                <w:tcPr>
                  <w:tcW w:w="849" w:type="dxa"/>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污染治理设施名称</w:t>
                  </w:r>
                </w:p>
              </w:tc>
              <w:tc>
                <w:tcPr>
                  <w:tcW w:w="994" w:type="dxa"/>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污染治理设施工艺</w:t>
                  </w:r>
                </w:p>
              </w:tc>
              <w:tc>
                <w:tcPr>
                  <w:tcW w:w="849"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1133"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869" w:type="dxa"/>
                  <w:vMerge/>
                  <w:shd w:val="clear" w:color="auto" w:fill="auto"/>
                  <w:vAlign w:val="center"/>
                </w:tcPr>
                <w:p w:rsidR="00B102B1" w:rsidRDefault="00B102B1">
                  <w:pPr>
                    <w:spacing w:line="240" w:lineRule="atLeast"/>
                    <w:jc w:val="center"/>
                    <w:rPr>
                      <w:rFonts w:ascii="宋体" w:eastAsia="宋体" w:hAnsi="宋体"/>
                      <w:b/>
                      <w:sz w:val="21"/>
                      <w:szCs w:val="21"/>
                    </w:rPr>
                  </w:pPr>
                </w:p>
              </w:tc>
            </w:tr>
            <w:tr w:rsidR="00B102B1">
              <w:trPr>
                <w:jc w:val="center"/>
              </w:trPr>
              <w:tc>
                <w:tcPr>
                  <w:tcW w:w="468" w:type="dxa"/>
                  <w:shd w:val="clear" w:color="auto" w:fill="auto"/>
                  <w:vAlign w:val="center"/>
                </w:tcPr>
                <w:p w:rsidR="00B102B1" w:rsidRDefault="00D9683E">
                  <w:pPr>
                    <w:spacing w:line="240" w:lineRule="atLeast"/>
                    <w:jc w:val="center"/>
                    <w:rPr>
                      <w:sz w:val="21"/>
                      <w:szCs w:val="21"/>
                    </w:rPr>
                  </w:pPr>
                  <w:r>
                    <w:rPr>
                      <w:sz w:val="21"/>
                      <w:szCs w:val="21"/>
                    </w:rPr>
                    <w:t>1</w:t>
                  </w:r>
                </w:p>
              </w:tc>
              <w:tc>
                <w:tcPr>
                  <w:tcW w:w="709"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生活</w:t>
                  </w:r>
                </w:p>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污水</w:t>
                  </w:r>
                </w:p>
              </w:tc>
              <w:tc>
                <w:tcPr>
                  <w:tcW w:w="1275" w:type="dxa"/>
                  <w:shd w:val="clear" w:color="auto" w:fill="auto"/>
                  <w:vAlign w:val="center"/>
                </w:tcPr>
                <w:p w:rsidR="00B102B1" w:rsidRDefault="00D9683E">
                  <w:pPr>
                    <w:pStyle w:val="afe"/>
                    <w:rPr>
                      <w:bCs/>
                      <w:sz w:val="21"/>
                      <w:szCs w:val="21"/>
                    </w:rPr>
                  </w:pPr>
                  <w:r>
                    <w:rPr>
                      <w:rFonts w:hint="eastAsia"/>
                      <w:sz w:val="21"/>
                      <w:szCs w:val="21"/>
                    </w:rPr>
                    <w:t>p</w:t>
                  </w:r>
                  <w:r>
                    <w:rPr>
                      <w:sz w:val="21"/>
                      <w:szCs w:val="21"/>
                    </w:rPr>
                    <w:t>H</w:t>
                  </w:r>
                  <w:r>
                    <w:rPr>
                      <w:rFonts w:hint="eastAsia"/>
                      <w:sz w:val="21"/>
                      <w:szCs w:val="21"/>
                    </w:rPr>
                    <w:t>、</w:t>
                  </w:r>
                  <w:r>
                    <w:rPr>
                      <w:bCs/>
                      <w:sz w:val="21"/>
                      <w:szCs w:val="21"/>
                    </w:rPr>
                    <w:t>COD</w:t>
                  </w:r>
                </w:p>
                <w:p w:rsidR="00B102B1" w:rsidRDefault="00D9683E">
                  <w:pPr>
                    <w:pStyle w:val="afe"/>
                    <w:rPr>
                      <w:bCs/>
                      <w:sz w:val="21"/>
                      <w:szCs w:val="21"/>
                    </w:rPr>
                  </w:pPr>
                  <w:r>
                    <w:rPr>
                      <w:bCs/>
                      <w:sz w:val="21"/>
                      <w:szCs w:val="21"/>
                    </w:rPr>
                    <w:t>SS</w:t>
                  </w:r>
                  <w:r>
                    <w:rPr>
                      <w:rFonts w:hint="eastAsia"/>
                      <w:bCs/>
                      <w:sz w:val="21"/>
                      <w:szCs w:val="21"/>
                    </w:rPr>
                    <w:t>、</w:t>
                  </w:r>
                  <w:r>
                    <w:rPr>
                      <w:bCs/>
                      <w:sz w:val="21"/>
                      <w:szCs w:val="21"/>
                    </w:rPr>
                    <w:t>NH</w:t>
                  </w:r>
                  <w:r>
                    <w:rPr>
                      <w:bCs/>
                      <w:sz w:val="21"/>
                      <w:szCs w:val="21"/>
                      <w:vertAlign w:val="subscript"/>
                    </w:rPr>
                    <w:t>3</w:t>
                  </w:r>
                  <w:r>
                    <w:rPr>
                      <w:bCs/>
                      <w:sz w:val="21"/>
                      <w:szCs w:val="21"/>
                    </w:rPr>
                    <w:t>-N</w:t>
                  </w:r>
                </w:p>
                <w:p w:rsidR="00B102B1" w:rsidRDefault="00D9683E">
                  <w:pPr>
                    <w:pStyle w:val="afe"/>
                    <w:rPr>
                      <w:bCs/>
                      <w:szCs w:val="21"/>
                    </w:rPr>
                  </w:pPr>
                  <w:r>
                    <w:rPr>
                      <w:bCs/>
                      <w:sz w:val="21"/>
                      <w:szCs w:val="21"/>
                    </w:rPr>
                    <w:t>TN</w:t>
                  </w:r>
                  <w:r>
                    <w:rPr>
                      <w:rFonts w:hint="eastAsia"/>
                      <w:bCs/>
                      <w:sz w:val="21"/>
                      <w:szCs w:val="21"/>
                    </w:rPr>
                    <w:t>、</w:t>
                  </w:r>
                  <w:r>
                    <w:rPr>
                      <w:rFonts w:hint="eastAsia"/>
                      <w:bCs/>
                      <w:sz w:val="21"/>
                      <w:szCs w:val="21"/>
                    </w:rPr>
                    <w:t>TP</w:t>
                  </w:r>
                </w:p>
              </w:tc>
              <w:tc>
                <w:tcPr>
                  <w:tcW w:w="1560"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海安曲塘滇池水务有限公司</w:t>
                  </w:r>
                </w:p>
              </w:tc>
              <w:tc>
                <w:tcPr>
                  <w:tcW w:w="705"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连续排放</w:t>
                  </w:r>
                </w:p>
              </w:tc>
              <w:tc>
                <w:tcPr>
                  <w:tcW w:w="988" w:type="dxa"/>
                  <w:shd w:val="clear" w:color="auto" w:fill="auto"/>
                  <w:vAlign w:val="center"/>
                </w:tcPr>
                <w:p w:rsidR="00B102B1" w:rsidRDefault="00D9683E">
                  <w:pPr>
                    <w:spacing w:line="240" w:lineRule="atLeast"/>
                    <w:jc w:val="center"/>
                    <w:rPr>
                      <w:sz w:val="21"/>
                      <w:szCs w:val="21"/>
                    </w:rPr>
                  </w:pPr>
                  <w:r>
                    <w:rPr>
                      <w:rFonts w:hint="eastAsia"/>
                      <w:sz w:val="21"/>
                      <w:szCs w:val="21"/>
                    </w:rPr>
                    <w:t>W-</w:t>
                  </w:r>
                  <w:r>
                    <w:rPr>
                      <w:sz w:val="21"/>
                      <w:szCs w:val="21"/>
                    </w:rPr>
                    <w:t>1</w:t>
                  </w:r>
                </w:p>
              </w:tc>
              <w:tc>
                <w:tcPr>
                  <w:tcW w:w="849"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化粪池</w:t>
                  </w:r>
                </w:p>
              </w:tc>
              <w:tc>
                <w:tcPr>
                  <w:tcW w:w="994" w:type="dxa"/>
                  <w:shd w:val="clear" w:color="auto" w:fill="auto"/>
                  <w:vAlign w:val="center"/>
                </w:tcPr>
                <w:p w:rsidR="00B102B1" w:rsidRDefault="00D9683E">
                  <w:pPr>
                    <w:spacing w:line="240" w:lineRule="atLeast"/>
                    <w:jc w:val="center"/>
                    <w:rPr>
                      <w:sz w:val="21"/>
                      <w:szCs w:val="21"/>
                    </w:rPr>
                  </w:pPr>
                  <w:r>
                    <w:rPr>
                      <w:rFonts w:hint="eastAsia"/>
                      <w:sz w:val="21"/>
                      <w:szCs w:val="21"/>
                    </w:rPr>
                    <w:t>/</w:t>
                  </w:r>
                </w:p>
              </w:tc>
              <w:tc>
                <w:tcPr>
                  <w:tcW w:w="849" w:type="dxa"/>
                  <w:shd w:val="clear" w:color="auto" w:fill="auto"/>
                  <w:vAlign w:val="center"/>
                </w:tcPr>
                <w:p w:rsidR="00B102B1" w:rsidRDefault="00D9683E">
                  <w:pPr>
                    <w:spacing w:line="240" w:lineRule="atLeast"/>
                    <w:jc w:val="center"/>
                    <w:rPr>
                      <w:sz w:val="21"/>
                      <w:szCs w:val="21"/>
                    </w:rPr>
                  </w:pPr>
                  <w:r>
                    <w:rPr>
                      <w:sz w:val="21"/>
                      <w:szCs w:val="21"/>
                    </w:rPr>
                    <w:t>F</w:t>
                  </w:r>
                  <w:r>
                    <w:rPr>
                      <w:rFonts w:hint="eastAsia"/>
                      <w:sz w:val="21"/>
                      <w:szCs w:val="21"/>
                    </w:rPr>
                    <w:t>W-</w:t>
                  </w:r>
                  <w:r>
                    <w:rPr>
                      <w:sz w:val="21"/>
                      <w:szCs w:val="21"/>
                    </w:rPr>
                    <w:t>1</w:t>
                  </w:r>
                </w:p>
              </w:tc>
              <w:tc>
                <w:tcPr>
                  <w:tcW w:w="1133"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是</w:t>
                  </w:r>
                </w:p>
              </w:tc>
              <w:tc>
                <w:tcPr>
                  <w:tcW w:w="869"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企业</w:t>
                  </w:r>
                </w:p>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总排</w:t>
                  </w:r>
                </w:p>
              </w:tc>
            </w:tr>
          </w:tbl>
          <w:p w:rsidR="00B102B1" w:rsidRDefault="00B102B1">
            <w:pPr>
              <w:adjustRightInd w:val="0"/>
              <w:snapToGrid w:val="0"/>
              <w:spacing w:line="360" w:lineRule="auto"/>
              <w:jc w:val="both"/>
              <w:rPr>
                <w:rFonts w:ascii="宋体" w:eastAsia="宋体" w:hAnsi="宋体"/>
                <w:color w:val="000000" w:themeColor="text1"/>
              </w:rPr>
            </w:pPr>
          </w:p>
        </w:tc>
      </w:tr>
      <w:tr w:rsidR="00B102B1">
        <w:trPr>
          <w:trHeight w:val="5068"/>
        </w:trPr>
        <w:tc>
          <w:tcPr>
            <w:tcW w:w="10615" w:type="dxa"/>
            <w:tcBorders>
              <w:top w:val="single" w:sz="12" w:space="0" w:color="auto"/>
            </w:tcBorders>
          </w:tcPr>
          <w:p w:rsidR="00B102B1" w:rsidRDefault="00D9683E" w:rsidP="006E2BF2">
            <w:pPr>
              <w:spacing w:beforeLines="50" w:line="360" w:lineRule="auto"/>
              <w:jc w:val="center"/>
              <w:rPr>
                <w:b/>
              </w:rPr>
            </w:pPr>
            <w:r>
              <w:rPr>
                <w:rFonts w:ascii="宋体" w:eastAsia="宋体" w:hAnsi="宋体" w:hint="eastAsia"/>
                <w:b/>
              </w:rPr>
              <w:lastRenderedPageBreak/>
              <w:t>表</w:t>
            </w:r>
            <w:r>
              <w:rPr>
                <w:rFonts w:hint="eastAsia"/>
                <w:b/>
              </w:rPr>
              <w:t>7-12</w:t>
            </w:r>
            <w:r>
              <w:rPr>
                <w:b/>
              </w:rPr>
              <w:t xml:space="preserve">  </w:t>
            </w:r>
            <w:r>
              <w:rPr>
                <w:rFonts w:ascii="宋体" w:eastAsia="宋体" w:hAnsi="宋体"/>
                <w:b/>
              </w:rPr>
              <w:t>废水污染物排放信息表</w:t>
            </w:r>
          </w:p>
          <w:tbl>
            <w:tblPr>
              <w:tblW w:w="10399" w:type="dxa"/>
              <w:tblBorders>
                <w:top w:val="single" w:sz="12" w:space="0" w:color="auto"/>
                <w:bottom w:val="single" w:sz="12" w:space="0" w:color="auto"/>
                <w:insideH w:val="single" w:sz="4" w:space="0" w:color="auto"/>
                <w:insideV w:val="single" w:sz="4" w:space="0" w:color="auto"/>
              </w:tblBorders>
              <w:tblLayout w:type="fixed"/>
              <w:tblLook w:val="04A0"/>
            </w:tblPr>
            <w:tblGrid>
              <w:gridCol w:w="771"/>
              <w:gridCol w:w="1616"/>
              <w:gridCol w:w="1762"/>
              <w:gridCol w:w="2055"/>
              <w:gridCol w:w="2059"/>
              <w:gridCol w:w="2136"/>
            </w:tblGrid>
            <w:tr w:rsidR="00B102B1">
              <w:trPr>
                <w:trHeight w:val="169"/>
              </w:trPr>
              <w:tc>
                <w:tcPr>
                  <w:tcW w:w="771" w:type="dxa"/>
                  <w:shd w:val="clear" w:color="auto" w:fill="auto"/>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序号</w:t>
                  </w:r>
                </w:p>
              </w:tc>
              <w:tc>
                <w:tcPr>
                  <w:tcW w:w="1616" w:type="dxa"/>
                  <w:shd w:val="clear" w:color="auto" w:fill="auto"/>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排放口编号</w:t>
                  </w:r>
                </w:p>
              </w:tc>
              <w:tc>
                <w:tcPr>
                  <w:tcW w:w="1762" w:type="dxa"/>
                  <w:shd w:val="clear" w:color="auto" w:fill="auto"/>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污染物种类</w:t>
                  </w:r>
                </w:p>
              </w:tc>
              <w:tc>
                <w:tcPr>
                  <w:tcW w:w="2055" w:type="dxa"/>
                  <w:shd w:val="clear" w:color="auto" w:fill="auto"/>
                  <w:vAlign w:val="center"/>
                </w:tcPr>
                <w:p w:rsidR="00B102B1" w:rsidRDefault="00D9683E">
                  <w:pPr>
                    <w:jc w:val="center"/>
                    <w:rPr>
                      <w:b/>
                      <w:sz w:val="21"/>
                      <w:szCs w:val="21"/>
                    </w:rPr>
                  </w:pPr>
                  <w:r>
                    <w:rPr>
                      <w:rFonts w:ascii="宋体" w:eastAsia="宋体" w:hAnsi="宋体" w:hint="eastAsia"/>
                      <w:b/>
                      <w:sz w:val="21"/>
                      <w:szCs w:val="21"/>
                    </w:rPr>
                    <w:t>排放浓度</w:t>
                  </w:r>
                  <w:r>
                    <w:rPr>
                      <w:rFonts w:hint="eastAsia"/>
                      <w:b/>
                      <w:sz w:val="21"/>
                      <w:szCs w:val="21"/>
                    </w:rPr>
                    <w:t>（</w:t>
                  </w:r>
                  <w:r>
                    <w:rPr>
                      <w:rFonts w:hint="eastAsia"/>
                      <w:b/>
                      <w:sz w:val="21"/>
                      <w:szCs w:val="21"/>
                    </w:rPr>
                    <w:t>mg</w:t>
                  </w:r>
                  <w:r>
                    <w:rPr>
                      <w:b/>
                      <w:sz w:val="21"/>
                      <w:szCs w:val="21"/>
                    </w:rPr>
                    <w:t>/L</w:t>
                  </w:r>
                  <w:r>
                    <w:rPr>
                      <w:rFonts w:hint="eastAsia"/>
                      <w:b/>
                      <w:sz w:val="21"/>
                      <w:szCs w:val="21"/>
                    </w:rPr>
                    <w:t>）</w:t>
                  </w:r>
                </w:p>
              </w:tc>
              <w:tc>
                <w:tcPr>
                  <w:tcW w:w="2059" w:type="dxa"/>
                  <w:shd w:val="clear" w:color="auto" w:fill="auto"/>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日排放量</w:t>
                  </w:r>
                  <w:r>
                    <w:rPr>
                      <w:rFonts w:hint="eastAsia"/>
                      <w:b/>
                      <w:sz w:val="21"/>
                      <w:szCs w:val="21"/>
                    </w:rPr>
                    <w:t>（</w:t>
                  </w:r>
                  <w:r>
                    <w:rPr>
                      <w:rFonts w:hint="eastAsia"/>
                      <w:b/>
                      <w:sz w:val="21"/>
                      <w:szCs w:val="21"/>
                    </w:rPr>
                    <w:t>t</w:t>
                  </w:r>
                  <w:r>
                    <w:rPr>
                      <w:b/>
                      <w:sz w:val="21"/>
                      <w:szCs w:val="21"/>
                    </w:rPr>
                    <w:t>/d</w:t>
                  </w:r>
                  <w:r>
                    <w:rPr>
                      <w:rFonts w:hint="eastAsia"/>
                      <w:b/>
                      <w:sz w:val="21"/>
                      <w:szCs w:val="21"/>
                    </w:rPr>
                    <w:t>）</w:t>
                  </w:r>
                </w:p>
              </w:tc>
              <w:tc>
                <w:tcPr>
                  <w:tcW w:w="2136" w:type="dxa"/>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年排放量</w:t>
                  </w:r>
                  <w:r>
                    <w:rPr>
                      <w:rFonts w:hint="eastAsia"/>
                      <w:b/>
                      <w:sz w:val="21"/>
                      <w:szCs w:val="21"/>
                    </w:rPr>
                    <w:t>（</w:t>
                  </w:r>
                  <w:r>
                    <w:rPr>
                      <w:rFonts w:hint="eastAsia"/>
                      <w:b/>
                      <w:sz w:val="21"/>
                      <w:szCs w:val="21"/>
                    </w:rPr>
                    <w:t>t</w:t>
                  </w:r>
                  <w:r>
                    <w:rPr>
                      <w:b/>
                      <w:sz w:val="21"/>
                      <w:szCs w:val="21"/>
                    </w:rPr>
                    <w:t>/a</w:t>
                  </w:r>
                  <w:r>
                    <w:rPr>
                      <w:rFonts w:hint="eastAsia"/>
                      <w:b/>
                      <w:sz w:val="21"/>
                      <w:szCs w:val="21"/>
                    </w:rPr>
                    <w:t>）</w:t>
                  </w:r>
                </w:p>
              </w:tc>
            </w:tr>
            <w:tr w:rsidR="00B102B1">
              <w:trPr>
                <w:trHeight w:val="123"/>
              </w:trPr>
              <w:tc>
                <w:tcPr>
                  <w:tcW w:w="771" w:type="dxa"/>
                  <w:vMerge w:val="restart"/>
                  <w:shd w:val="clear" w:color="auto" w:fill="auto"/>
                  <w:vAlign w:val="center"/>
                </w:tcPr>
                <w:p w:rsidR="00B102B1" w:rsidRDefault="00D9683E">
                  <w:pPr>
                    <w:jc w:val="center"/>
                    <w:rPr>
                      <w:sz w:val="21"/>
                      <w:szCs w:val="21"/>
                    </w:rPr>
                  </w:pPr>
                  <w:r>
                    <w:rPr>
                      <w:rFonts w:hint="eastAsia"/>
                      <w:sz w:val="21"/>
                      <w:szCs w:val="21"/>
                    </w:rPr>
                    <w:t>1</w:t>
                  </w:r>
                </w:p>
              </w:tc>
              <w:tc>
                <w:tcPr>
                  <w:tcW w:w="1616" w:type="dxa"/>
                  <w:vMerge w:val="restart"/>
                  <w:shd w:val="clear" w:color="auto" w:fill="auto"/>
                  <w:vAlign w:val="center"/>
                </w:tcPr>
                <w:p w:rsidR="00B102B1" w:rsidRDefault="00D9683E">
                  <w:pPr>
                    <w:jc w:val="center"/>
                    <w:rPr>
                      <w:sz w:val="21"/>
                      <w:szCs w:val="21"/>
                    </w:rPr>
                  </w:pPr>
                  <w:r>
                    <w:rPr>
                      <w:rFonts w:hint="eastAsia"/>
                      <w:sz w:val="21"/>
                      <w:szCs w:val="21"/>
                    </w:rPr>
                    <w:t>F</w:t>
                  </w:r>
                  <w:r>
                    <w:rPr>
                      <w:sz w:val="21"/>
                      <w:szCs w:val="21"/>
                    </w:rPr>
                    <w:t>W-1</w:t>
                  </w:r>
                </w:p>
              </w:tc>
              <w:tc>
                <w:tcPr>
                  <w:tcW w:w="1762" w:type="dxa"/>
                  <w:shd w:val="clear" w:color="auto" w:fill="auto"/>
                  <w:vAlign w:val="center"/>
                </w:tcPr>
                <w:p w:rsidR="00B102B1" w:rsidRDefault="00D9683E">
                  <w:pPr>
                    <w:pStyle w:val="afe"/>
                    <w:rPr>
                      <w:sz w:val="21"/>
                      <w:szCs w:val="21"/>
                    </w:rPr>
                  </w:pPr>
                  <w:r>
                    <w:rPr>
                      <w:sz w:val="21"/>
                      <w:szCs w:val="21"/>
                    </w:rPr>
                    <w:t>COD</w:t>
                  </w:r>
                </w:p>
              </w:tc>
              <w:tc>
                <w:tcPr>
                  <w:tcW w:w="2055" w:type="dxa"/>
                  <w:shd w:val="clear" w:color="auto" w:fill="auto"/>
                  <w:vAlign w:val="center"/>
                </w:tcPr>
                <w:p w:rsidR="00B102B1" w:rsidRDefault="00D9683E">
                  <w:pPr>
                    <w:pStyle w:val="afe"/>
                    <w:rPr>
                      <w:sz w:val="21"/>
                      <w:szCs w:val="21"/>
                    </w:rPr>
                  </w:pPr>
                  <w:r>
                    <w:rPr>
                      <w:sz w:val="21"/>
                      <w:szCs w:val="21"/>
                    </w:rPr>
                    <w:t>3</w:t>
                  </w:r>
                  <w:r>
                    <w:rPr>
                      <w:rFonts w:hint="eastAsia"/>
                      <w:sz w:val="21"/>
                      <w:szCs w:val="21"/>
                    </w:rPr>
                    <w:t>0</w:t>
                  </w:r>
                  <w:r>
                    <w:rPr>
                      <w:sz w:val="21"/>
                      <w:szCs w:val="21"/>
                    </w:rPr>
                    <w:t>0</w:t>
                  </w:r>
                </w:p>
              </w:tc>
              <w:tc>
                <w:tcPr>
                  <w:tcW w:w="2059" w:type="dxa"/>
                  <w:shd w:val="clear" w:color="auto" w:fill="auto"/>
                  <w:vAlign w:val="center"/>
                </w:tcPr>
                <w:p w:rsidR="00B102B1" w:rsidRDefault="00D9683E">
                  <w:pPr>
                    <w:jc w:val="center"/>
                    <w:rPr>
                      <w:sz w:val="21"/>
                      <w:szCs w:val="21"/>
                    </w:rPr>
                  </w:pPr>
                  <w:r>
                    <w:rPr>
                      <w:rFonts w:hint="eastAsia"/>
                      <w:sz w:val="21"/>
                      <w:szCs w:val="21"/>
                    </w:rPr>
                    <w:t>0</w:t>
                  </w:r>
                  <w:r>
                    <w:rPr>
                      <w:sz w:val="21"/>
                      <w:szCs w:val="21"/>
                    </w:rPr>
                    <w:t>.00018</w:t>
                  </w:r>
                </w:p>
              </w:tc>
              <w:tc>
                <w:tcPr>
                  <w:tcW w:w="2136" w:type="dxa"/>
                  <w:shd w:val="clear" w:color="auto" w:fill="auto"/>
                  <w:vAlign w:val="center"/>
                </w:tcPr>
                <w:p w:rsidR="00B102B1" w:rsidRDefault="00D9683E">
                  <w:pPr>
                    <w:pStyle w:val="afe"/>
                    <w:rPr>
                      <w:sz w:val="21"/>
                      <w:szCs w:val="21"/>
                    </w:rPr>
                  </w:pPr>
                  <w:r>
                    <w:rPr>
                      <w:sz w:val="21"/>
                      <w:szCs w:val="21"/>
                    </w:rPr>
                    <w:t>0.054</w:t>
                  </w:r>
                </w:p>
              </w:tc>
            </w:tr>
            <w:tr w:rsidR="00B102B1">
              <w:trPr>
                <w:trHeight w:val="241"/>
              </w:trPr>
              <w:tc>
                <w:tcPr>
                  <w:tcW w:w="771" w:type="dxa"/>
                  <w:vMerge/>
                  <w:shd w:val="clear" w:color="auto" w:fill="auto"/>
                  <w:vAlign w:val="center"/>
                </w:tcPr>
                <w:p w:rsidR="00B102B1" w:rsidRDefault="00B102B1">
                  <w:pPr>
                    <w:jc w:val="center"/>
                    <w:rPr>
                      <w:b/>
                      <w:sz w:val="21"/>
                      <w:szCs w:val="21"/>
                    </w:rPr>
                  </w:pPr>
                </w:p>
              </w:tc>
              <w:tc>
                <w:tcPr>
                  <w:tcW w:w="1616" w:type="dxa"/>
                  <w:vMerge/>
                  <w:shd w:val="clear" w:color="auto" w:fill="auto"/>
                  <w:vAlign w:val="center"/>
                </w:tcPr>
                <w:p w:rsidR="00B102B1" w:rsidRDefault="00B102B1">
                  <w:pPr>
                    <w:jc w:val="center"/>
                    <w:rPr>
                      <w:b/>
                      <w:sz w:val="21"/>
                      <w:szCs w:val="21"/>
                    </w:rPr>
                  </w:pPr>
                </w:p>
              </w:tc>
              <w:tc>
                <w:tcPr>
                  <w:tcW w:w="1762" w:type="dxa"/>
                  <w:shd w:val="clear" w:color="auto" w:fill="auto"/>
                  <w:vAlign w:val="center"/>
                </w:tcPr>
                <w:p w:rsidR="00B102B1" w:rsidRDefault="00D9683E">
                  <w:pPr>
                    <w:pStyle w:val="afe"/>
                    <w:rPr>
                      <w:sz w:val="21"/>
                      <w:szCs w:val="21"/>
                    </w:rPr>
                  </w:pPr>
                  <w:r>
                    <w:rPr>
                      <w:sz w:val="21"/>
                      <w:szCs w:val="21"/>
                    </w:rPr>
                    <w:t>SS</w:t>
                  </w:r>
                </w:p>
              </w:tc>
              <w:tc>
                <w:tcPr>
                  <w:tcW w:w="2055" w:type="dxa"/>
                  <w:shd w:val="clear" w:color="auto" w:fill="auto"/>
                  <w:vAlign w:val="center"/>
                </w:tcPr>
                <w:p w:rsidR="00B102B1" w:rsidRDefault="00D9683E">
                  <w:pPr>
                    <w:pStyle w:val="afe"/>
                    <w:rPr>
                      <w:sz w:val="21"/>
                      <w:szCs w:val="21"/>
                    </w:rPr>
                  </w:pPr>
                  <w:r>
                    <w:rPr>
                      <w:rFonts w:hint="eastAsia"/>
                      <w:sz w:val="21"/>
                      <w:szCs w:val="21"/>
                    </w:rPr>
                    <w:t>20</w:t>
                  </w:r>
                  <w:r>
                    <w:rPr>
                      <w:sz w:val="21"/>
                      <w:szCs w:val="21"/>
                    </w:rPr>
                    <w:t>0</w:t>
                  </w:r>
                </w:p>
              </w:tc>
              <w:tc>
                <w:tcPr>
                  <w:tcW w:w="2059" w:type="dxa"/>
                  <w:shd w:val="clear" w:color="auto" w:fill="auto"/>
                  <w:vAlign w:val="center"/>
                </w:tcPr>
                <w:p w:rsidR="00B102B1" w:rsidRDefault="00D9683E">
                  <w:pPr>
                    <w:jc w:val="center"/>
                    <w:rPr>
                      <w:sz w:val="21"/>
                      <w:szCs w:val="21"/>
                    </w:rPr>
                  </w:pPr>
                  <w:r>
                    <w:rPr>
                      <w:rFonts w:hint="eastAsia"/>
                      <w:sz w:val="21"/>
                      <w:szCs w:val="21"/>
                    </w:rPr>
                    <w:t>0</w:t>
                  </w:r>
                  <w:r>
                    <w:rPr>
                      <w:sz w:val="21"/>
                      <w:szCs w:val="21"/>
                    </w:rPr>
                    <w:t>.00012</w:t>
                  </w:r>
                </w:p>
              </w:tc>
              <w:tc>
                <w:tcPr>
                  <w:tcW w:w="2136" w:type="dxa"/>
                  <w:shd w:val="clear" w:color="auto" w:fill="auto"/>
                  <w:vAlign w:val="center"/>
                </w:tcPr>
                <w:p w:rsidR="00B102B1" w:rsidRDefault="00D9683E">
                  <w:pPr>
                    <w:pStyle w:val="afe"/>
                    <w:rPr>
                      <w:sz w:val="21"/>
                      <w:szCs w:val="21"/>
                    </w:rPr>
                  </w:pPr>
                  <w:r>
                    <w:rPr>
                      <w:sz w:val="21"/>
                      <w:szCs w:val="21"/>
                    </w:rPr>
                    <w:t>0.036</w:t>
                  </w:r>
                </w:p>
              </w:tc>
            </w:tr>
            <w:tr w:rsidR="00B102B1">
              <w:trPr>
                <w:trHeight w:val="189"/>
              </w:trPr>
              <w:tc>
                <w:tcPr>
                  <w:tcW w:w="771" w:type="dxa"/>
                  <w:vMerge/>
                  <w:shd w:val="clear" w:color="auto" w:fill="auto"/>
                  <w:vAlign w:val="center"/>
                </w:tcPr>
                <w:p w:rsidR="00B102B1" w:rsidRDefault="00B102B1">
                  <w:pPr>
                    <w:jc w:val="center"/>
                    <w:rPr>
                      <w:b/>
                      <w:sz w:val="21"/>
                      <w:szCs w:val="21"/>
                    </w:rPr>
                  </w:pPr>
                </w:p>
              </w:tc>
              <w:tc>
                <w:tcPr>
                  <w:tcW w:w="1616" w:type="dxa"/>
                  <w:vMerge/>
                  <w:shd w:val="clear" w:color="auto" w:fill="auto"/>
                  <w:vAlign w:val="center"/>
                </w:tcPr>
                <w:p w:rsidR="00B102B1" w:rsidRDefault="00B102B1">
                  <w:pPr>
                    <w:jc w:val="center"/>
                    <w:rPr>
                      <w:b/>
                      <w:sz w:val="21"/>
                      <w:szCs w:val="21"/>
                    </w:rPr>
                  </w:pPr>
                </w:p>
              </w:tc>
              <w:tc>
                <w:tcPr>
                  <w:tcW w:w="1762" w:type="dxa"/>
                  <w:shd w:val="clear" w:color="auto" w:fill="auto"/>
                  <w:vAlign w:val="center"/>
                </w:tcPr>
                <w:p w:rsidR="00B102B1" w:rsidRDefault="00D9683E">
                  <w:pPr>
                    <w:pStyle w:val="afe"/>
                    <w:rPr>
                      <w:sz w:val="21"/>
                      <w:szCs w:val="21"/>
                    </w:rPr>
                  </w:pPr>
                  <w:r>
                    <w:rPr>
                      <w:bCs/>
                      <w:sz w:val="21"/>
                      <w:szCs w:val="21"/>
                    </w:rPr>
                    <w:t>NH</w:t>
                  </w:r>
                  <w:r>
                    <w:rPr>
                      <w:bCs/>
                      <w:sz w:val="21"/>
                      <w:szCs w:val="21"/>
                      <w:vertAlign w:val="subscript"/>
                    </w:rPr>
                    <w:t>3</w:t>
                  </w:r>
                  <w:r>
                    <w:rPr>
                      <w:bCs/>
                      <w:sz w:val="21"/>
                      <w:szCs w:val="21"/>
                    </w:rPr>
                    <w:t>-N</w:t>
                  </w:r>
                </w:p>
              </w:tc>
              <w:tc>
                <w:tcPr>
                  <w:tcW w:w="2055" w:type="dxa"/>
                  <w:shd w:val="clear" w:color="auto" w:fill="auto"/>
                  <w:vAlign w:val="center"/>
                </w:tcPr>
                <w:p w:rsidR="00B102B1" w:rsidRDefault="00D9683E">
                  <w:pPr>
                    <w:pStyle w:val="afe"/>
                    <w:rPr>
                      <w:sz w:val="21"/>
                      <w:szCs w:val="21"/>
                    </w:rPr>
                  </w:pPr>
                  <w:r>
                    <w:rPr>
                      <w:sz w:val="21"/>
                      <w:szCs w:val="21"/>
                    </w:rPr>
                    <w:t>25</w:t>
                  </w:r>
                </w:p>
              </w:tc>
              <w:tc>
                <w:tcPr>
                  <w:tcW w:w="2059" w:type="dxa"/>
                  <w:shd w:val="clear" w:color="auto" w:fill="auto"/>
                  <w:vAlign w:val="center"/>
                </w:tcPr>
                <w:p w:rsidR="00B102B1" w:rsidRDefault="00D9683E">
                  <w:pPr>
                    <w:jc w:val="center"/>
                    <w:rPr>
                      <w:sz w:val="21"/>
                      <w:szCs w:val="21"/>
                    </w:rPr>
                  </w:pPr>
                  <w:r>
                    <w:rPr>
                      <w:rFonts w:hint="eastAsia"/>
                      <w:sz w:val="21"/>
                      <w:szCs w:val="21"/>
                    </w:rPr>
                    <w:t>0</w:t>
                  </w:r>
                  <w:r>
                    <w:rPr>
                      <w:sz w:val="21"/>
                      <w:szCs w:val="21"/>
                    </w:rPr>
                    <w:t>.000015</w:t>
                  </w:r>
                </w:p>
              </w:tc>
              <w:tc>
                <w:tcPr>
                  <w:tcW w:w="2136" w:type="dxa"/>
                  <w:shd w:val="clear" w:color="auto" w:fill="auto"/>
                  <w:vAlign w:val="center"/>
                </w:tcPr>
                <w:p w:rsidR="00B102B1" w:rsidRDefault="00D9683E">
                  <w:pPr>
                    <w:pStyle w:val="afe"/>
                    <w:rPr>
                      <w:sz w:val="21"/>
                      <w:szCs w:val="21"/>
                    </w:rPr>
                  </w:pPr>
                  <w:r>
                    <w:rPr>
                      <w:rFonts w:hint="eastAsia"/>
                      <w:sz w:val="21"/>
                      <w:szCs w:val="21"/>
                    </w:rPr>
                    <w:t>0</w:t>
                  </w:r>
                  <w:r>
                    <w:rPr>
                      <w:sz w:val="21"/>
                      <w:szCs w:val="21"/>
                    </w:rPr>
                    <w:t>.0</w:t>
                  </w:r>
                  <w:r>
                    <w:rPr>
                      <w:rFonts w:hint="eastAsia"/>
                      <w:sz w:val="21"/>
                      <w:szCs w:val="21"/>
                    </w:rPr>
                    <w:t>0</w:t>
                  </w:r>
                  <w:r>
                    <w:rPr>
                      <w:sz w:val="21"/>
                      <w:szCs w:val="21"/>
                    </w:rPr>
                    <w:t>45</w:t>
                  </w:r>
                </w:p>
              </w:tc>
            </w:tr>
            <w:tr w:rsidR="00B102B1">
              <w:trPr>
                <w:trHeight w:val="293"/>
              </w:trPr>
              <w:tc>
                <w:tcPr>
                  <w:tcW w:w="771" w:type="dxa"/>
                  <w:vMerge/>
                  <w:shd w:val="clear" w:color="auto" w:fill="auto"/>
                  <w:vAlign w:val="center"/>
                </w:tcPr>
                <w:p w:rsidR="00B102B1" w:rsidRDefault="00B102B1">
                  <w:pPr>
                    <w:jc w:val="center"/>
                    <w:rPr>
                      <w:b/>
                      <w:sz w:val="21"/>
                      <w:szCs w:val="21"/>
                    </w:rPr>
                  </w:pPr>
                </w:p>
              </w:tc>
              <w:tc>
                <w:tcPr>
                  <w:tcW w:w="1616" w:type="dxa"/>
                  <w:vMerge/>
                  <w:shd w:val="clear" w:color="auto" w:fill="auto"/>
                  <w:vAlign w:val="center"/>
                </w:tcPr>
                <w:p w:rsidR="00B102B1" w:rsidRDefault="00B102B1">
                  <w:pPr>
                    <w:jc w:val="center"/>
                    <w:rPr>
                      <w:b/>
                      <w:sz w:val="21"/>
                      <w:szCs w:val="21"/>
                    </w:rPr>
                  </w:pPr>
                </w:p>
              </w:tc>
              <w:tc>
                <w:tcPr>
                  <w:tcW w:w="1762" w:type="dxa"/>
                  <w:shd w:val="clear" w:color="auto" w:fill="auto"/>
                  <w:vAlign w:val="center"/>
                </w:tcPr>
                <w:p w:rsidR="00B102B1" w:rsidRDefault="00D9683E">
                  <w:pPr>
                    <w:pStyle w:val="afe"/>
                    <w:rPr>
                      <w:sz w:val="21"/>
                      <w:szCs w:val="21"/>
                    </w:rPr>
                  </w:pPr>
                  <w:r>
                    <w:rPr>
                      <w:rFonts w:hint="eastAsia"/>
                      <w:sz w:val="21"/>
                      <w:szCs w:val="21"/>
                    </w:rPr>
                    <w:t>T</w:t>
                  </w:r>
                  <w:r>
                    <w:rPr>
                      <w:sz w:val="21"/>
                      <w:szCs w:val="21"/>
                    </w:rPr>
                    <w:t>N</w:t>
                  </w:r>
                </w:p>
              </w:tc>
              <w:tc>
                <w:tcPr>
                  <w:tcW w:w="2055" w:type="dxa"/>
                  <w:shd w:val="clear" w:color="auto" w:fill="auto"/>
                  <w:vAlign w:val="center"/>
                </w:tcPr>
                <w:p w:rsidR="00B102B1" w:rsidRDefault="00D9683E">
                  <w:pPr>
                    <w:pStyle w:val="afe"/>
                    <w:rPr>
                      <w:sz w:val="21"/>
                      <w:szCs w:val="21"/>
                    </w:rPr>
                  </w:pPr>
                  <w:r>
                    <w:rPr>
                      <w:rFonts w:hint="eastAsia"/>
                      <w:sz w:val="21"/>
                      <w:szCs w:val="21"/>
                    </w:rPr>
                    <w:t>3</w:t>
                  </w:r>
                  <w:r>
                    <w:rPr>
                      <w:sz w:val="21"/>
                      <w:szCs w:val="21"/>
                    </w:rPr>
                    <w:t>5</w:t>
                  </w:r>
                </w:p>
              </w:tc>
              <w:tc>
                <w:tcPr>
                  <w:tcW w:w="2059" w:type="dxa"/>
                  <w:shd w:val="clear" w:color="auto" w:fill="auto"/>
                  <w:vAlign w:val="center"/>
                </w:tcPr>
                <w:p w:rsidR="00B102B1" w:rsidRDefault="00D9683E">
                  <w:pPr>
                    <w:jc w:val="center"/>
                    <w:rPr>
                      <w:sz w:val="21"/>
                      <w:szCs w:val="21"/>
                    </w:rPr>
                  </w:pPr>
                  <w:r>
                    <w:rPr>
                      <w:rFonts w:hint="eastAsia"/>
                      <w:sz w:val="21"/>
                      <w:szCs w:val="21"/>
                    </w:rPr>
                    <w:t>0</w:t>
                  </w:r>
                  <w:r>
                    <w:rPr>
                      <w:sz w:val="21"/>
                      <w:szCs w:val="21"/>
                    </w:rPr>
                    <w:t>.000021</w:t>
                  </w:r>
                </w:p>
              </w:tc>
              <w:tc>
                <w:tcPr>
                  <w:tcW w:w="2136" w:type="dxa"/>
                  <w:shd w:val="clear" w:color="auto" w:fill="auto"/>
                  <w:vAlign w:val="center"/>
                </w:tcPr>
                <w:p w:rsidR="00B102B1" w:rsidRDefault="00D9683E">
                  <w:pPr>
                    <w:pStyle w:val="afe"/>
                    <w:rPr>
                      <w:sz w:val="21"/>
                      <w:szCs w:val="21"/>
                    </w:rPr>
                  </w:pPr>
                  <w:r>
                    <w:rPr>
                      <w:rFonts w:hint="eastAsia"/>
                      <w:sz w:val="21"/>
                      <w:szCs w:val="21"/>
                    </w:rPr>
                    <w:t>0</w:t>
                  </w:r>
                  <w:r>
                    <w:rPr>
                      <w:sz w:val="21"/>
                      <w:szCs w:val="21"/>
                    </w:rPr>
                    <w:t>.0063</w:t>
                  </w:r>
                </w:p>
              </w:tc>
            </w:tr>
            <w:tr w:rsidR="00B102B1">
              <w:trPr>
                <w:trHeight w:val="256"/>
              </w:trPr>
              <w:tc>
                <w:tcPr>
                  <w:tcW w:w="771" w:type="dxa"/>
                  <w:vMerge/>
                  <w:shd w:val="clear" w:color="auto" w:fill="auto"/>
                  <w:vAlign w:val="center"/>
                </w:tcPr>
                <w:p w:rsidR="00B102B1" w:rsidRDefault="00B102B1">
                  <w:pPr>
                    <w:jc w:val="center"/>
                    <w:rPr>
                      <w:b/>
                      <w:sz w:val="21"/>
                      <w:szCs w:val="21"/>
                    </w:rPr>
                  </w:pPr>
                </w:p>
              </w:tc>
              <w:tc>
                <w:tcPr>
                  <w:tcW w:w="1616" w:type="dxa"/>
                  <w:vMerge/>
                  <w:shd w:val="clear" w:color="auto" w:fill="auto"/>
                  <w:vAlign w:val="center"/>
                </w:tcPr>
                <w:p w:rsidR="00B102B1" w:rsidRDefault="00B102B1">
                  <w:pPr>
                    <w:jc w:val="center"/>
                    <w:rPr>
                      <w:b/>
                      <w:sz w:val="21"/>
                      <w:szCs w:val="21"/>
                    </w:rPr>
                  </w:pPr>
                </w:p>
              </w:tc>
              <w:tc>
                <w:tcPr>
                  <w:tcW w:w="1762" w:type="dxa"/>
                  <w:shd w:val="clear" w:color="auto" w:fill="auto"/>
                  <w:vAlign w:val="center"/>
                </w:tcPr>
                <w:p w:rsidR="00B102B1" w:rsidRDefault="00D9683E">
                  <w:pPr>
                    <w:pStyle w:val="afe"/>
                    <w:rPr>
                      <w:sz w:val="21"/>
                      <w:szCs w:val="21"/>
                    </w:rPr>
                  </w:pPr>
                  <w:r>
                    <w:rPr>
                      <w:sz w:val="21"/>
                      <w:szCs w:val="21"/>
                    </w:rPr>
                    <w:t>TP</w:t>
                  </w:r>
                </w:p>
              </w:tc>
              <w:tc>
                <w:tcPr>
                  <w:tcW w:w="2055" w:type="dxa"/>
                  <w:shd w:val="clear" w:color="auto" w:fill="auto"/>
                  <w:vAlign w:val="center"/>
                </w:tcPr>
                <w:p w:rsidR="00B102B1" w:rsidRDefault="00D9683E">
                  <w:pPr>
                    <w:pStyle w:val="afe"/>
                    <w:rPr>
                      <w:sz w:val="21"/>
                      <w:szCs w:val="21"/>
                    </w:rPr>
                  </w:pPr>
                  <w:r>
                    <w:rPr>
                      <w:rFonts w:hint="eastAsia"/>
                      <w:sz w:val="21"/>
                      <w:szCs w:val="21"/>
                    </w:rPr>
                    <w:t>4</w:t>
                  </w:r>
                </w:p>
              </w:tc>
              <w:tc>
                <w:tcPr>
                  <w:tcW w:w="2059" w:type="dxa"/>
                  <w:shd w:val="clear" w:color="auto" w:fill="auto"/>
                  <w:vAlign w:val="center"/>
                </w:tcPr>
                <w:p w:rsidR="00B102B1" w:rsidRDefault="00D9683E">
                  <w:pPr>
                    <w:jc w:val="center"/>
                    <w:rPr>
                      <w:sz w:val="21"/>
                      <w:szCs w:val="21"/>
                    </w:rPr>
                  </w:pPr>
                  <w:r>
                    <w:rPr>
                      <w:rFonts w:hint="eastAsia"/>
                      <w:sz w:val="21"/>
                      <w:szCs w:val="21"/>
                    </w:rPr>
                    <w:t>0</w:t>
                  </w:r>
                  <w:r>
                    <w:rPr>
                      <w:sz w:val="21"/>
                      <w:szCs w:val="21"/>
                    </w:rPr>
                    <w:t>.0000023</w:t>
                  </w:r>
                </w:p>
              </w:tc>
              <w:tc>
                <w:tcPr>
                  <w:tcW w:w="2136" w:type="dxa"/>
                  <w:shd w:val="clear" w:color="auto" w:fill="auto"/>
                  <w:vAlign w:val="center"/>
                </w:tcPr>
                <w:p w:rsidR="00B102B1" w:rsidRDefault="00D9683E">
                  <w:pPr>
                    <w:pStyle w:val="afe"/>
                    <w:rPr>
                      <w:sz w:val="21"/>
                      <w:szCs w:val="21"/>
                    </w:rPr>
                  </w:pPr>
                  <w:r>
                    <w:rPr>
                      <w:rFonts w:hint="eastAsia"/>
                      <w:sz w:val="21"/>
                      <w:szCs w:val="21"/>
                    </w:rPr>
                    <w:t>0</w:t>
                  </w:r>
                  <w:r>
                    <w:rPr>
                      <w:sz w:val="21"/>
                      <w:szCs w:val="21"/>
                    </w:rPr>
                    <w:t>.0007</w:t>
                  </w:r>
                </w:p>
              </w:tc>
            </w:tr>
            <w:tr w:rsidR="00B102B1">
              <w:trPr>
                <w:trHeight w:val="217"/>
              </w:trPr>
              <w:tc>
                <w:tcPr>
                  <w:tcW w:w="2387" w:type="dxa"/>
                  <w:gridSpan w:val="2"/>
                  <w:vMerge w:val="restart"/>
                  <w:shd w:val="clear" w:color="auto" w:fill="auto"/>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全厂排放口合计</w:t>
                  </w:r>
                </w:p>
              </w:tc>
              <w:tc>
                <w:tcPr>
                  <w:tcW w:w="5876" w:type="dxa"/>
                  <w:gridSpan w:val="3"/>
                  <w:shd w:val="clear" w:color="auto" w:fill="auto"/>
                  <w:vAlign w:val="center"/>
                </w:tcPr>
                <w:p w:rsidR="00B102B1" w:rsidRDefault="00D9683E">
                  <w:pPr>
                    <w:pStyle w:val="afe"/>
                    <w:rPr>
                      <w:sz w:val="21"/>
                      <w:szCs w:val="21"/>
                    </w:rPr>
                  </w:pPr>
                  <w:r>
                    <w:rPr>
                      <w:sz w:val="21"/>
                      <w:szCs w:val="21"/>
                    </w:rPr>
                    <w:t>COD</w:t>
                  </w:r>
                </w:p>
              </w:tc>
              <w:tc>
                <w:tcPr>
                  <w:tcW w:w="2136" w:type="dxa"/>
                  <w:shd w:val="clear" w:color="auto" w:fill="auto"/>
                  <w:vAlign w:val="center"/>
                </w:tcPr>
                <w:p w:rsidR="00B102B1" w:rsidRDefault="00D9683E">
                  <w:pPr>
                    <w:pStyle w:val="afe"/>
                    <w:rPr>
                      <w:sz w:val="21"/>
                      <w:szCs w:val="21"/>
                    </w:rPr>
                  </w:pPr>
                  <w:r>
                    <w:rPr>
                      <w:sz w:val="21"/>
                      <w:szCs w:val="21"/>
                    </w:rPr>
                    <w:t>0.054</w:t>
                  </w:r>
                </w:p>
              </w:tc>
            </w:tr>
            <w:tr w:rsidR="00B102B1">
              <w:trPr>
                <w:trHeight w:val="179"/>
              </w:trPr>
              <w:tc>
                <w:tcPr>
                  <w:tcW w:w="2387" w:type="dxa"/>
                  <w:gridSpan w:val="2"/>
                  <w:vMerge/>
                  <w:shd w:val="clear" w:color="auto" w:fill="auto"/>
                  <w:vAlign w:val="center"/>
                </w:tcPr>
                <w:p w:rsidR="00B102B1" w:rsidRDefault="00B102B1">
                  <w:pPr>
                    <w:jc w:val="center"/>
                    <w:rPr>
                      <w:b/>
                      <w:sz w:val="21"/>
                      <w:szCs w:val="21"/>
                    </w:rPr>
                  </w:pPr>
                </w:p>
              </w:tc>
              <w:tc>
                <w:tcPr>
                  <w:tcW w:w="5876" w:type="dxa"/>
                  <w:gridSpan w:val="3"/>
                  <w:shd w:val="clear" w:color="auto" w:fill="auto"/>
                  <w:vAlign w:val="center"/>
                </w:tcPr>
                <w:p w:rsidR="00B102B1" w:rsidRDefault="00D9683E">
                  <w:pPr>
                    <w:pStyle w:val="afe"/>
                    <w:rPr>
                      <w:sz w:val="21"/>
                      <w:szCs w:val="21"/>
                    </w:rPr>
                  </w:pPr>
                  <w:r>
                    <w:rPr>
                      <w:sz w:val="21"/>
                      <w:szCs w:val="21"/>
                    </w:rPr>
                    <w:t>SS</w:t>
                  </w:r>
                </w:p>
              </w:tc>
              <w:tc>
                <w:tcPr>
                  <w:tcW w:w="2136" w:type="dxa"/>
                  <w:shd w:val="clear" w:color="auto" w:fill="auto"/>
                  <w:vAlign w:val="center"/>
                </w:tcPr>
                <w:p w:rsidR="00B102B1" w:rsidRDefault="00D9683E">
                  <w:pPr>
                    <w:pStyle w:val="afe"/>
                    <w:rPr>
                      <w:sz w:val="21"/>
                      <w:szCs w:val="21"/>
                    </w:rPr>
                  </w:pPr>
                  <w:r>
                    <w:rPr>
                      <w:sz w:val="21"/>
                      <w:szCs w:val="21"/>
                    </w:rPr>
                    <w:t>0.036</w:t>
                  </w:r>
                </w:p>
              </w:tc>
            </w:tr>
            <w:tr w:rsidR="00B102B1">
              <w:trPr>
                <w:trHeight w:val="283"/>
              </w:trPr>
              <w:tc>
                <w:tcPr>
                  <w:tcW w:w="2387" w:type="dxa"/>
                  <w:gridSpan w:val="2"/>
                  <w:vMerge/>
                  <w:shd w:val="clear" w:color="auto" w:fill="auto"/>
                  <w:vAlign w:val="center"/>
                </w:tcPr>
                <w:p w:rsidR="00B102B1" w:rsidRDefault="00B102B1">
                  <w:pPr>
                    <w:jc w:val="center"/>
                    <w:rPr>
                      <w:b/>
                      <w:sz w:val="21"/>
                      <w:szCs w:val="21"/>
                    </w:rPr>
                  </w:pPr>
                </w:p>
              </w:tc>
              <w:tc>
                <w:tcPr>
                  <w:tcW w:w="5876" w:type="dxa"/>
                  <w:gridSpan w:val="3"/>
                  <w:shd w:val="clear" w:color="auto" w:fill="auto"/>
                  <w:vAlign w:val="center"/>
                </w:tcPr>
                <w:p w:rsidR="00B102B1" w:rsidRDefault="00D9683E">
                  <w:pPr>
                    <w:pStyle w:val="afe"/>
                    <w:rPr>
                      <w:sz w:val="21"/>
                      <w:szCs w:val="21"/>
                    </w:rPr>
                  </w:pPr>
                  <w:r>
                    <w:rPr>
                      <w:bCs/>
                      <w:sz w:val="21"/>
                      <w:szCs w:val="21"/>
                    </w:rPr>
                    <w:t>NH</w:t>
                  </w:r>
                  <w:r>
                    <w:rPr>
                      <w:bCs/>
                      <w:sz w:val="21"/>
                      <w:szCs w:val="21"/>
                      <w:vertAlign w:val="subscript"/>
                    </w:rPr>
                    <w:t>3</w:t>
                  </w:r>
                  <w:r>
                    <w:rPr>
                      <w:bCs/>
                      <w:sz w:val="21"/>
                      <w:szCs w:val="21"/>
                    </w:rPr>
                    <w:t>-N</w:t>
                  </w:r>
                </w:p>
              </w:tc>
              <w:tc>
                <w:tcPr>
                  <w:tcW w:w="2136" w:type="dxa"/>
                  <w:shd w:val="clear" w:color="auto" w:fill="auto"/>
                  <w:vAlign w:val="center"/>
                </w:tcPr>
                <w:p w:rsidR="00B102B1" w:rsidRDefault="00D9683E">
                  <w:pPr>
                    <w:pStyle w:val="afe"/>
                    <w:rPr>
                      <w:sz w:val="21"/>
                      <w:szCs w:val="21"/>
                    </w:rPr>
                  </w:pPr>
                  <w:r>
                    <w:rPr>
                      <w:rFonts w:hint="eastAsia"/>
                      <w:sz w:val="21"/>
                      <w:szCs w:val="21"/>
                    </w:rPr>
                    <w:t>0</w:t>
                  </w:r>
                  <w:r>
                    <w:rPr>
                      <w:sz w:val="21"/>
                      <w:szCs w:val="21"/>
                    </w:rPr>
                    <w:t>.0</w:t>
                  </w:r>
                  <w:r>
                    <w:rPr>
                      <w:rFonts w:hint="eastAsia"/>
                      <w:sz w:val="21"/>
                      <w:szCs w:val="21"/>
                    </w:rPr>
                    <w:t>0</w:t>
                  </w:r>
                  <w:r>
                    <w:rPr>
                      <w:sz w:val="21"/>
                      <w:szCs w:val="21"/>
                    </w:rPr>
                    <w:t>45</w:t>
                  </w:r>
                </w:p>
              </w:tc>
            </w:tr>
            <w:tr w:rsidR="00B102B1">
              <w:trPr>
                <w:trHeight w:val="245"/>
              </w:trPr>
              <w:tc>
                <w:tcPr>
                  <w:tcW w:w="2387" w:type="dxa"/>
                  <w:gridSpan w:val="2"/>
                  <w:vMerge/>
                  <w:shd w:val="clear" w:color="auto" w:fill="auto"/>
                  <w:vAlign w:val="center"/>
                </w:tcPr>
                <w:p w:rsidR="00B102B1" w:rsidRDefault="00B102B1">
                  <w:pPr>
                    <w:jc w:val="center"/>
                    <w:rPr>
                      <w:b/>
                      <w:sz w:val="21"/>
                      <w:szCs w:val="21"/>
                    </w:rPr>
                  </w:pPr>
                </w:p>
              </w:tc>
              <w:tc>
                <w:tcPr>
                  <w:tcW w:w="5876" w:type="dxa"/>
                  <w:gridSpan w:val="3"/>
                  <w:shd w:val="clear" w:color="auto" w:fill="auto"/>
                  <w:vAlign w:val="center"/>
                </w:tcPr>
                <w:p w:rsidR="00B102B1" w:rsidRDefault="00D9683E">
                  <w:pPr>
                    <w:pStyle w:val="afe"/>
                    <w:rPr>
                      <w:sz w:val="21"/>
                      <w:szCs w:val="21"/>
                    </w:rPr>
                  </w:pPr>
                  <w:r>
                    <w:rPr>
                      <w:rFonts w:hint="eastAsia"/>
                      <w:sz w:val="21"/>
                      <w:szCs w:val="21"/>
                    </w:rPr>
                    <w:t>T</w:t>
                  </w:r>
                  <w:r>
                    <w:rPr>
                      <w:sz w:val="21"/>
                      <w:szCs w:val="21"/>
                    </w:rPr>
                    <w:t>N</w:t>
                  </w:r>
                </w:p>
              </w:tc>
              <w:tc>
                <w:tcPr>
                  <w:tcW w:w="2136" w:type="dxa"/>
                  <w:shd w:val="clear" w:color="auto" w:fill="auto"/>
                  <w:vAlign w:val="center"/>
                </w:tcPr>
                <w:p w:rsidR="00B102B1" w:rsidRDefault="00D9683E">
                  <w:pPr>
                    <w:pStyle w:val="afe"/>
                    <w:rPr>
                      <w:sz w:val="21"/>
                      <w:szCs w:val="21"/>
                    </w:rPr>
                  </w:pPr>
                  <w:r>
                    <w:rPr>
                      <w:rFonts w:hint="eastAsia"/>
                      <w:sz w:val="21"/>
                      <w:szCs w:val="21"/>
                    </w:rPr>
                    <w:t>0</w:t>
                  </w:r>
                  <w:r>
                    <w:rPr>
                      <w:sz w:val="21"/>
                      <w:szCs w:val="21"/>
                    </w:rPr>
                    <w:t>.0063</w:t>
                  </w:r>
                </w:p>
              </w:tc>
            </w:tr>
            <w:tr w:rsidR="00B102B1">
              <w:trPr>
                <w:trHeight w:val="207"/>
              </w:trPr>
              <w:tc>
                <w:tcPr>
                  <w:tcW w:w="2387" w:type="dxa"/>
                  <w:gridSpan w:val="2"/>
                  <w:vMerge/>
                  <w:shd w:val="clear" w:color="auto" w:fill="auto"/>
                  <w:vAlign w:val="center"/>
                </w:tcPr>
                <w:p w:rsidR="00B102B1" w:rsidRDefault="00B102B1">
                  <w:pPr>
                    <w:jc w:val="center"/>
                    <w:rPr>
                      <w:b/>
                      <w:sz w:val="21"/>
                      <w:szCs w:val="21"/>
                    </w:rPr>
                  </w:pPr>
                </w:p>
              </w:tc>
              <w:tc>
                <w:tcPr>
                  <w:tcW w:w="5876" w:type="dxa"/>
                  <w:gridSpan w:val="3"/>
                  <w:shd w:val="clear" w:color="auto" w:fill="auto"/>
                  <w:vAlign w:val="center"/>
                </w:tcPr>
                <w:p w:rsidR="00B102B1" w:rsidRDefault="00D9683E">
                  <w:pPr>
                    <w:pStyle w:val="afe"/>
                    <w:rPr>
                      <w:sz w:val="21"/>
                      <w:szCs w:val="21"/>
                    </w:rPr>
                  </w:pPr>
                  <w:r>
                    <w:rPr>
                      <w:sz w:val="21"/>
                      <w:szCs w:val="21"/>
                    </w:rPr>
                    <w:t>TP</w:t>
                  </w:r>
                </w:p>
              </w:tc>
              <w:tc>
                <w:tcPr>
                  <w:tcW w:w="2136" w:type="dxa"/>
                  <w:shd w:val="clear" w:color="auto" w:fill="auto"/>
                  <w:vAlign w:val="center"/>
                </w:tcPr>
                <w:p w:rsidR="00B102B1" w:rsidRDefault="00D9683E">
                  <w:pPr>
                    <w:pStyle w:val="afe"/>
                    <w:rPr>
                      <w:sz w:val="21"/>
                      <w:szCs w:val="21"/>
                    </w:rPr>
                  </w:pPr>
                  <w:r>
                    <w:rPr>
                      <w:rFonts w:hint="eastAsia"/>
                      <w:sz w:val="21"/>
                      <w:szCs w:val="21"/>
                    </w:rPr>
                    <w:t>0</w:t>
                  </w:r>
                  <w:r>
                    <w:rPr>
                      <w:sz w:val="21"/>
                      <w:szCs w:val="21"/>
                    </w:rPr>
                    <w:t>.0007</w:t>
                  </w:r>
                </w:p>
              </w:tc>
            </w:tr>
          </w:tbl>
          <w:p w:rsidR="00B102B1" w:rsidRDefault="00D9683E" w:rsidP="006E2BF2">
            <w:pPr>
              <w:spacing w:beforeLines="50" w:line="360" w:lineRule="auto"/>
              <w:ind w:firstLine="482"/>
              <w:jc w:val="center"/>
              <w:rPr>
                <w:rFonts w:ascii="宋体" w:eastAsia="宋体" w:hAnsi="宋体"/>
                <w:b/>
              </w:rPr>
            </w:pPr>
            <w:r>
              <w:rPr>
                <w:rFonts w:ascii="宋体" w:eastAsia="宋体" w:hAnsi="宋体" w:hint="eastAsia"/>
                <w:b/>
              </w:rPr>
              <w:t>表</w:t>
            </w:r>
            <w:r>
              <w:rPr>
                <w:rFonts w:hint="eastAsia"/>
                <w:b/>
              </w:rPr>
              <w:t>7-13</w:t>
            </w:r>
            <w:r>
              <w:rPr>
                <w:b/>
              </w:rPr>
              <w:t xml:space="preserve"> </w:t>
            </w:r>
            <w:r>
              <w:rPr>
                <w:rFonts w:ascii="宋体" w:eastAsia="宋体" w:hAnsi="宋体"/>
                <w:b/>
              </w:rPr>
              <w:t>废水间接排放口基本情况表</w:t>
            </w:r>
          </w:p>
          <w:tbl>
            <w:tblPr>
              <w:tblW w:w="1039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51"/>
              <w:gridCol w:w="842"/>
              <w:gridCol w:w="1217"/>
              <w:gridCol w:w="1127"/>
              <w:gridCol w:w="1125"/>
              <w:gridCol w:w="840"/>
              <w:gridCol w:w="701"/>
              <w:gridCol w:w="701"/>
              <w:gridCol w:w="948"/>
              <w:gridCol w:w="878"/>
              <w:gridCol w:w="1569"/>
            </w:tblGrid>
            <w:tr w:rsidR="00B102B1">
              <w:trPr>
                <w:trHeight w:val="360"/>
                <w:jc w:val="center"/>
              </w:trPr>
              <w:tc>
                <w:tcPr>
                  <w:tcW w:w="451"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序号</w:t>
                  </w:r>
                </w:p>
              </w:tc>
              <w:tc>
                <w:tcPr>
                  <w:tcW w:w="842"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排放□编号</w:t>
                  </w:r>
                </w:p>
              </w:tc>
              <w:tc>
                <w:tcPr>
                  <w:tcW w:w="2344" w:type="dxa"/>
                  <w:gridSpan w:val="2"/>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排放口地理位置</w:t>
                  </w:r>
                </w:p>
              </w:tc>
              <w:tc>
                <w:tcPr>
                  <w:tcW w:w="1125"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废水</w:t>
                  </w:r>
                </w:p>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排放量</w:t>
                  </w:r>
                </w:p>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（万</w:t>
                  </w:r>
                  <w:r>
                    <w:rPr>
                      <w:rFonts w:eastAsia="宋体"/>
                      <w:b/>
                      <w:sz w:val="21"/>
                      <w:szCs w:val="21"/>
                    </w:rPr>
                    <w:t>t/a</w:t>
                  </w:r>
                  <w:r>
                    <w:rPr>
                      <w:rFonts w:ascii="宋体" w:eastAsia="宋体" w:hAnsi="宋体" w:hint="eastAsia"/>
                      <w:b/>
                      <w:sz w:val="21"/>
                      <w:szCs w:val="21"/>
                    </w:rPr>
                    <w:t>）</w:t>
                  </w:r>
                </w:p>
              </w:tc>
              <w:tc>
                <w:tcPr>
                  <w:tcW w:w="840" w:type="dxa"/>
                  <w:vMerge w:val="restart"/>
                  <w:shd w:val="clear" w:color="auto" w:fill="auto"/>
                  <w:vAlign w:val="center"/>
                </w:tcPr>
                <w:p w:rsidR="00B102B1" w:rsidRDefault="00D9683E">
                  <w:pPr>
                    <w:snapToGrid w:val="0"/>
                    <w:spacing w:line="240" w:lineRule="atLeast"/>
                    <w:ind w:firstLineChars="50" w:firstLine="105"/>
                    <w:rPr>
                      <w:rFonts w:ascii="宋体" w:eastAsia="宋体" w:hAnsi="宋体"/>
                      <w:b/>
                      <w:sz w:val="21"/>
                      <w:szCs w:val="21"/>
                    </w:rPr>
                  </w:pPr>
                  <w:r>
                    <w:rPr>
                      <w:rFonts w:ascii="宋体" w:eastAsia="宋体" w:hAnsi="宋体"/>
                      <w:b/>
                      <w:sz w:val="21"/>
                      <w:szCs w:val="21"/>
                    </w:rPr>
                    <w:t>排放</w:t>
                  </w:r>
                </w:p>
                <w:p w:rsidR="00B102B1" w:rsidRDefault="00D9683E">
                  <w:pPr>
                    <w:snapToGrid w:val="0"/>
                    <w:spacing w:line="240" w:lineRule="atLeast"/>
                    <w:ind w:firstLineChars="50" w:firstLine="105"/>
                    <w:rPr>
                      <w:rFonts w:ascii="宋体" w:eastAsia="宋体" w:hAnsi="宋体"/>
                      <w:b/>
                      <w:sz w:val="21"/>
                      <w:szCs w:val="21"/>
                    </w:rPr>
                  </w:pPr>
                  <w:r>
                    <w:rPr>
                      <w:rFonts w:ascii="宋体" w:eastAsia="宋体" w:hAnsi="宋体"/>
                      <w:b/>
                      <w:sz w:val="21"/>
                      <w:szCs w:val="21"/>
                    </w:rPr>
                    <w:t>去向</w:t>
                  </w:r>
                </w:p>
              </w:tc>
              <w:tc>
                <w:tcPr>
                  <w:tcW w:w="701"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排放</w:t>
                  </w:r>
                </w:p>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规律</w:t>
                  </w:r>
                </w:p>
              </w:tc>
              <w:tc>
                <w:tcPr>
                  <w:tcW w:w="701"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间歇排放时段</w:t>
                  </w:r>
                </w:p>
              </w:tc>
              <w:tc>
                <w:tcPr>
                  <w:tcW w:w="3395" w:type="dxa"/>
                  <w:gridSpan w:val="3"/>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受纳污水处理厂信息</w:t>
                  </w:r>
                </w:p>
              </w:tc>
            </w:tr>
            <w:tr w:rsidR="00B102B1">
              <w:trPr>
                <w:jc w:val="center"/>
              </w:trPr>
              <w:tc>
                <w:tcPr>
                  <w:tcW w:w="451" w:type="dxa"/>
                  <w:vMerge/>
                  <w:shd w:val="clear" w:color="auto" w:fill="auto"/>
                  <w:vAlign w:val="center"/>
                </w:tcPr>
                <w:p w:rsidR="00B102B1" w:rsidRDefault="00B102B1">
                  <w:pPr>
                    <w:snapToGrid w:val="0"/>
                    <w:spacing w:line="240" w:lineRule="atLeast"/>
                    <w:jc w:val="center"/>
                    <w:rPr>
                      <w:rFonts w:ascii="宋体" w:eastAsia="宋体" w:hAnsi="宋体"/>
                      <w:b/>
                      <w:sz w:val="21"/>
                      <w:szCs w:val="21"/>
                    </w:rPr>
                  </w:pPr>
                </w:p>
              </w:tc>
              <w:tc>
                <w:tcPr>
                  <w:tcW w:w="842" w:type="dxa"/>
                  <w:vMerge/>
                  <w:shd w:val="clear" w:color="auto" w:fill="auto"/>
                  <w:vAlign w:val="center"/>
                </w:tcPr>
                <w:p w:rsidR="00B102B1" w:rsidRDefault="00B102B1">
                  <w:pPr>
                    <w:snapToGrid w:val="0"/>
                    <w:spacing w:line="240" w:lineRule="atLeast"/>
                    <w:jc w:val="center"/>
                    <w:rPr>
                      <w:rFonts w:ascii="宋体" w:eastAsia="宋体" w:hAnsi="宋体"/>
                      <w:b/>
                      <w:sz w:val="21"/>
                      <w:szCs w:val="21"/>
                    </w:rPr>
                  </w:pPr>
                </w:p>
              </w:tc>
              <w:tc>
                <w:tcPr>
                  <w:tcW w:w="1217"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经度</w:t>
                  </w:r>
                </w:p>
              </w:tc>
              <w:tc>
                <w:tcPr>
                  <w:tcW w:w="1127"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纬度</w:t>
                  </w:r>
                </w:p>
              </w:tc>
              <w:tc>
                <w:tcPr>
                  <w:tcW w:w="1125" w:type="dxa"/>
                  <w:vMerge/>
                  <w:shd w:val="clear" w:color="auto" w:fill="auto"/>
                  <w:vAlign w:val="center"/>
                </w:tcPr>
                <w:p w:rsidR="00B102B1" w:rsidRDefault="00B102B1">
                  <w:pPr>
                    <w:snapToGrid w:val="0"/>
                    <w:spacing w:line="240" w:lineRule="atLeast"/>
                    <w:jc w:val="center"/>
                    <w:rPr>
                      <w:rFonts w:ascii="宋体" w:eastAsia="宋体" w:hAnsi="宋体"/>
                      <w:b/>
                      <w:sz w:val="21"/>
                      <w:szCs w:val="21"/>
                    </w:rPr>
                  </w:pPr>
                </w:p>
              </w:tc>
              <w:tc>
                <w:tcPr>
                  <w:tcW w:w="840" w:type="dxa"/>
                  <w:vMerge/>
                  <w:shd w:val="clear" w:color="auto" w:fill="auto"/>
                  <w:vAlign w:val="center"/>
                </w:tcPr>
                <w:p w:rsidR="00B102B1" w:rsidRDefault="00B102B1">
                  <w:pPr>
                    <w:snapToGrid w:val="0"/>
                    <w:spacing w:line="240" w:lineRule="atLeast"/>
                    <w:jc w:val="center"/>
                    <w:rPr>
                      <w:rFonts w:ascii="宋体" w:eastAsia="宋体" w:hAnsi="宋体"/>
                      <w:b/>
                      <w:sz w:val="21"/>
                      <w:szCs w:val="21"/>
                    </w:rPr>
                  </w:pPr>
                </w:p>
              </w:tc>
              <w:tc>
                <w:tcPr>
                  <w:tcW w:w="701" w:type="dxa"/>
                  <w:vMerge/>
                  <w:shd w:val="clear" w:color="auto" w:fill="auto"/>
                  <w:vAlign w:val="center"/>
                </w:tcPr>
                <w:p w:rsidR="00B102B1" w:rsidRDefault="00B102B1">
                  <w:pPr>
                    <w:snapToGrid w:val="0"/>
                    <w:spacing w:line="240" w:lineRule="atLeast"/>
                    <w:jc w:val="center"/>
                    <w:rPr>
                      <w:rFonts w:ascii="宋体" w:eastAsia="宋体" w:hAnsi="宋体"/>
                      <w:b/>
                      <w:sz w:val="21"/>
                      <w:szCs w:val="21"/>
                    </w:rPr>
                  </w:pPr>
                </w:p>
              </w:tc>
              <w:tc>
                <w:tcPr>
                  <w:tcW w:w="701" w:type="dxa"/>
                  <w:vMerge/>
                  <w:shd w:val="clear" w:color="auto" w:fill="auto"/>
                  <w:vAlign w:val="center"/>
                </w:tcPr>
                <w:p w:rsidR="00B102B1" w:rsidRDefault="00B102B1">
                  <w:pPr>
                    <w:snapToGrid w:val="0"/>
                    <w:spacing w:line="240" w:lineRule="atLeast"/>
                    <w:jc w:val="center"/>
                    <w:rPr>
                      <w:rFonts w:ascii="宋体" w:eastAsia="宋体" w:hAnsi="宋体"/>
                      <w:b/>
                      <w:sz w:val="21"/>
                      <w:szCs w:val="21"/>
                    </w:rPr>
                  </w:pPr>
                </w:p>
              </w:tc>
              <w:tc>
                <w:tcPr>
                  <w:tcW w:w="948"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名称</w:t>
                  </w:r>
                </w:p>
              </w:tc>
              <w:tc>
                <w:tcPr>
                  <w:tcW w:w="878"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污染物</w:t>
                  </w:r>
                </w:p>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种类</w:t>
                  </w:r>
                </w:p>
              </w:tc>
              <w:tc>
                <w:tcPr>
                  <w:tcW w:w="1569"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国家或地方污染物排放标准浓度限值（</w:t>
                  </w:r>
                  <w:r>
                    <w:rPr>
                      <w:rFonts w:eastAsia="宋体"/>
                      <w:b/>
                      <w:sz w:val="21"/>
                      <w:szCs w:val="21"/>
                    </w:rPr>
                    <w:t>mg/L</w:t>
                  </w:r>
                  <w:r>
                    <w:rPr>
                      <w:rFonts w:ascii="宋体" w:eastAsia="宋体" w:hAnsi="宋体" w:hint="eastAsia"/>
                      <w:b/>
                      <w:sz w:val="21"/>
                      <w:szCs w:val="21"/>
                    </w:rPr>
                    <w:t>）</w:t>
                  </w:r>
                </w:p>
              </w:tc>
            </w:tr>
            <w:tr w:rsidR="00B102B1">
              <w:trPr>
                <w:trHeight w:val="235"/>
                <w:jc w:val="center"/>
              </w:trPr>
              <w:tc>
                <w:tcPr>
                  <w:tcW w:w="451" w:type="dxa"/>
                  <w:vMerge w:val="restart"/>
                  <w:shd w:val="clear" w:color="auto" w:fill="auto"/>
                  <w:vAlign w:val="center"/>
                </w:tcPr>
                <w:p w:rsidR="00B102B1" w:rsidRDefault="00D9683E">
                  <w:pPr>
                    <w:snapToGrid w:val="0"/>
                    <w:spacing w:line="240" w:lineRule="atLeast"/>
                    <w:jc w:val="center"/>
                    <w:rPr>
                      <w:sz w:val="21"/>
                      <w:szCs w:val="21"/>
                    </w:rPr>
                  </w:pPr>
                  <w:r>
                    <w:rPr>
                      <w:rFonts w:hint="eastAsia"/>
                      <w:sz w:val="21"/>
                      <w:szCs w:val="21"/>
                    </w:rPr>
                    <w:t>1</w:t>
                  </w:r>
                </w:p>
              </w:tc>
              <w:tc>
                <w:tcPr>
                  <w:tcW w:w="842" w:type="dxa"/>
                  <w:vMerge w:val="restart"/>
                  <w:shd w:val="clear" w:color="auto" w:fill="auto"/>
                  <w:vAlign w:val="center"/>
                </w:tcPr>
                <w:p w:rsidR="00B102B1" w:rsidRDefault="00D9683E">
                  <w:pPr>
                    <w:snapToGrid w:val="0"/>
                    <w:spacing w:line="240" w:lineRule="atLeast"/>
                    <w:jc w:val="center"/>
                    <w:rPr>
                      <w:sz w:val="21"/>
                      <w:szCs w:val="21"/>
                    </w:rPr>
                  </w:pPr>
                  <w:r>
                    <w:rPr>
                      <w:sz w:val="21"/>
                      <w:szCs w:val="21"/>
                    </w:rPr>
                    <w:t>FW-1</w:t>
                  </w:r>
                </w:p>
              </w:tc>
              <w:tc>
                <w:tcPr>
                  <w:tcW w:w="1217" w:type="dxa"/>
                  <w:vMerge w:val="restart"/>
                  <w:shd w:val="clear" w:color="auto" w:fill="auto"/>
                  <w:vAlign w:val="center"/>
                </w:tcPr>
                <w:p w:rsidR="00B102B1" w:rsidRDefault="00D9683E">
                  <w:pPr>
                    <w:adjustRightInd w:val="0"/>
                    <w:snapToGrid w:val="0"/>
                    <w:jc w:val="center"/>
                    <w:rPr>
                      <w:sz w:val="21"/>
                      <w:szCs w:val="21"/>
                    </w:rPr>
                  </w:pPr>
                  <w:r>
                    <w:rPr>
                      <w:sz w:val="21"/>
                      <w:szCs w:val="21"/>
                    </w:rPr>
                    <w:t>120.345344</w:t>
                  </w:r>
                </w:p>
              </w:tc>
              <w:tc>
                <w:tcPr>
                  <w:tcW w:w="1127" w:type="dxa"/>
                  <w:vMerge w:val="restart"/>
                  <w:shd w:val="clear" w:color="auto" w:fill="auto"/>
                  <w:vAlign w:val="center"/>
                </w:tcPr>
                <w:p w:rsidR="00B102B1" w:rsidRDefault="00D9683E">
                  <w:pPr>
                    <w:adjustRightInd w:val="0"/>
                    <w:snapToGrid w:val="0"/>
                    <w:jc w:val="center"/>
                    <w:rPr>
                      <w:sz w:val="21"/>
                      <w:szCs w:val="21"/>
                    </w:rPr>
                  </w:pPr>
                  <w:r>
                    <w:rPr>
                      <w:sz w:val="21"/>
                      <w:szCs w:val="21"/>
                    </w:rPr>
                    <w:t>32.509568</w:t>
                  </w:r>
                </w:p>
              </w:tc>
              <w:tc>
                <w:tcPr>
                  <w:tcW w:w="1125" w:type="dxa"/>
                  <w:vMerge w:val="restart"/>
                  <w:shd w:val="clear" w:color="auto" w:fill="auto"/>
                  <w:vAlign w:val="center"/>
                </w:tcPr>
                <w:p w:rsidR="00B102B1" w:rsidRDefault="00D9683E">
                  <w:pPr>
                    <w:snapToGrid w:val="0"/>
                    <w:spacing w:line="240" w:lineRule="atLeast"/>
                    <w:jc w:val="center"/>
                    <w:rPr>
                      <w:sz w:val="21"/>
                      <w:szCs w:val="21"/>
                    </w:rPr>
                  </w:pPr>
                  <w:r>
                    <w:rPr>
                      <w:sz w:val="21"/>
                      <w:szCs w:val="21"/>
                    </w:rPr>
                    <w:t>0.018</w:t>
                  </w:r>
                </w:p>
              </w:tc>
              <w:tc>
                <w:tcPr>
                  <w:tcW w:w="840" w:type="dxa"/>
                  <w:vMerge w:val="restart"/>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污水处理厂</w:t>
                  </w:r>
                </w:p>
              </w:tc>
              <w:tc>
                <w:tcPr>
                  <w:tcW w:w="701" w:type="dxa"/>
                  <w:vMerge w:val="restart"/>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连续</w:t>
                  </w:r>
                </w:p>
              </w:tc>
              <w:tc>
                <w:tcPr>
                  <w:tcW w:w="701" w:type="dxa"/>
                  <w:vMerge w:val="restart"/>
                  <w:shd w:val="clear" w:color="auto" w:fill="auto"/>
                  <w:vAlign w:val="center"/>
                </w:tcPr>
                <w:p w:rsidR="00B102B1" w:rsidRDefault="00D9683E">
                  <w:pPr>
                    <w:snapToGrid w:val="0"/>
                    <w:spacing w:line="240" w:lineRule="atLeast"/>
                    <w:jc w:val="center"/>
                    <w:rPr>
                      <w:sz w:val="21"/>
                      <w:szCs w:val="21"/>
                    </w:rPr>
                  </w:pPr>
                  <w:r>
                    <w:rPr>
                      <w:rFonts w:hint="eastAsia"/>
                      <w:sz w:val="21"/>
                      <w:szCs w:val="21"/>
                    </w:rPr>
                    <w:t>/</w:t>
                  </w:r>
                </w:p>
              </w:tc>
              <w:tc>
                <w:tcPr>
                  <w:tcW w:w="948"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sz w:val="21"/>
                      <w:szCs w:val="21"/>
                    </w:rPr>
                    <w:t>海安曲塘滇池水务有限公司</w:t>
                  </w:r>
                </w:p>
              </w:tc>
              <w:tc>
                <w:tcPr>
                  <w:tcW w:w="878" w:type="dxa"/>
                  <w:shd w:val="clear" w:color="auto" w:fill="auto"/>
                  <w:vAlign w:val="center"/>
                </w:tcPr>
                <w:p w:rsidR="00B102B1" w:rsidRDefault="00D9683E">
                  <w:pPr>
                    <w:pStyle w:val="afe"/>
                    <w:rPr>
                      <w:sz w:val="21"/>
                      <w:szCs w:val="21"/>
                    </w:rPr>
                  </w:pPr>
                  <w:r>
                    <w:rPr>
                      <w:sz w:val="21"/>
                      <w:szCs w:val="21"/>
                    </w:rPr>
                    <w:t>pH</w:t>
                  </w:r>
                </w:p>
              </w:tc>
              <w:tc>
                <w:tcPr>
                  <w:tcW w:w="1569" w:type="dxa"/>
                  <w:shd w:val="clear" w:color="auto" w:fill="auto"/>
                  <w:vAlign w:val="center"/>
                </w:tcPr>
                <w:p w:rsidR="00B102B1" w:rsidRDefault="00D9683E">
                  <w:pPr>
                    <w:pStyle w:val="afe"/>
                    <w:rPr>
                      <w:sz w:val="21"/>
                      <w:szCs w:val="21"/>
                    </w:rPr>
                  </w:pPr>
                  <w:r>
                    <w:rPr>
                      <w:sz w:val="21"/>
                      <w:szCs w:val="21"/>
                    </w:rPr>
                    <w:t>6-9</w:t>
                  </w:r>
                </w:p>
              </w:tc>
            </w:tr>
            <w:tr w:rsidR="00B102B1">
              <w:trPr>
                <w:trHeight w:val="232"/>
                <w:jc w:val="center"/>
              </w:trPr>
              <w:tc>
                <w:tcPr>
                  <w:tcW w:w="451" w:type="dxa"/>
                  <w:vMerge/>
                  <w:shd w:val="clear" w:color="auto" w:fill="auto"/>
                  <w:vAlign w:val="center"/>
                </w:tcPr>
                <w:p w:rsidR="00B102B1" w:rsidRDefault="00B102B1">
                  <w:pPr>
                    <w:snapToGrid w:val="0"/>
                    <w:spacing w:line="240" w:lineRule="atLeast"/>
                    <w:jc w:val="center"/>
                    <w:rPr>
                      <w:sz w:val="21"/>
                      <w:szCs w:val="21"/>
                    </w:rPr>
                  </w:pPr>
                </w:p>
              </w:tc>
              <w:tc>
                <w:tcPr>
                  <w:tcW w:w="842" w:type="dxa"/>
                  <w:vMerge/>
                  <w:shd w:val="clear" w:color="auto" w:fill="auto"/>
                  <w:vAlign w:val="center"/>
                </w:tcPr>
                <w:p w:rsidR="00B102B1" w:rsidRDefault="00B102B1">
                  <w:pPr>
                    <w:snapToGrid w:val="0"/>
                    <w:spacing w:line="240" w:lineRule="atLeast"/>
                    <w:jc w:val="center"/>
                    <w:rPr>
                      <w:sz w:val="21"/>
                      <w:szCs w:val="21"/>
                    </w:rPr>
                  </w:pPr>
                </w:p>
              </w:tc>
              <w:tc>
                <w:tcPr>
                  <w:tcW w:w="1217" w:type="dxa"/>
                  <w:vMerge/>
                  <w:shd w:val="clear" w:color="auto" w:fill="auto"/>
                  <w:vAlign w:val="center"/>
                </w:tcPr>
                <w:p w:rsidR="00B102B1" w:rsidRDefault="00B102B1">
                  <w:pPr>
                    <w:snapToGrid w:val="0"/>
                    <w:spacing w:line="240" w:lineRule="atLeast"/>
                    <w:jc w:val="center"/>
                    <w:rPr>
                      <w:sz w:val="21"/>
                      <w:szCs w:val="21"/>
                    </w:rPr>
                  </w:pPr>
                </w:p>
              </w:tc>
              <w:tc>
                <w:tcPr>
                  <w:tcW w:w="1127" w:type="dxa"/>
                  <w:vMerge/>
                  <w:shd w:val="clear" w:color="auto" w:fill="auto"/>
                  <w:vAlign w:val="center"/>
                </w:tcPr>
                <w:p w:rsidR="00B102B1" w:rsidRDefault="00B102B1">
                  <w:pPr>
                    <w:snapToGrid w:val="0"/>
                    <w:spacing w:line="240" w:lineRule="atLeast"/>
                    <w:jc w:val="center"/>
                    <w:rPr>
                      <w:sz w:val="21"/>
                      <w:szCs w:val="21"/>
                    </w:rPr>
                  </w:pPr>
                </w:p>
              </w:tc>
              <w:tc>
                <w:tcPr>
                  <w:tcW w:w="1125" w:type="dxa"/>
                  <w:vMerge/>
                  <w:shd w:val="clear" w:color="auto" w:fill="auto"/>
                  <w:vAlign w:val="center"/>
                </w:tcPr>
                <w:p w:rsidR="00B102B1" w:rsidRDefault="00B102B1">
                  <w:pPr>
                    <w:snapToGrid w:val="0"/>
                    <w:spacing w:line="240" w:lineRule="atLeast"/>
                    <w:jc w:val="center"/>
                    <w:rPr>
                      <w:sz w:val="21"/>
                      <w:szCs w:val="21"/>
                    </w:rPr>
                  </w:pPr>
                </w:p>
              </w:tc>
              <w:tc>
                <w:tcPr>
                  <w:tcW w:w="840"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948" w:type="dxa"/>
                  <w:vMerge/>
                  <w:shd w:val="clear" w:color="auto" w:fill="auto"/>
                  <w:vAlign w:val="center"/>
                </w:tcPr>
                <w:p w:rsidR="00B102B1" w:rsidRDefault="00B102B1">
                  <w:pPr>
                    <w:snapToGrid w:val="0"/>
                    <w:spacing w:line="240" w:lineRule="atLeast"/>
                    <w:jc w:val="center"/>
                    <w:rPr>
                      <w:sz w:val="21"/>
                      <w:szCs w:val="21"/>
                    </w:rPr>
                  </w:pPr>
                </w:p>
              </w:tc>
              <w:tc>
                <w:tcPr>
                  <w:tcW w:w="878" w:type="dxa"/>
                  <w:shd w:val="clear" w:color="auto" w:fill="auto"/>
                  <w:vAlign w:val="center"/>
                </w:tcPr>
                <w:p w:rsidR="00B102B1" w:rsidRDefault="00D9683E">
                  <w:pPr>
                    <w:pStyle w:val="afe"/>
                    <w:rPr>
                      <w:sz w:val="21"/>
                      <w:szCs w:val="21"/>
                    </w:rPr>
                  </w:pPr>
                  <w:r>
                    <w:rPr>
                      <w:sz w:val="21"/>
                      <w:szCs w:val="21"/>
                    </w:rPr>
                    <w:t>COD</w:t>
                  </w:r>
                </w:p>
              </w:tc>
              <w:tc>
                <w:tcPr>
                  <w:tcW w:w="1569" w:type="dxa"/>
                  <w:shd w:val="clear" w:color="auto" w:fill="auto"/>
                  <w:vAlign w:val="center"/>
                </w:tcPr>
                <w:p w:rsidR="00B102B1" w:rsidRDefault="00D9683E">
                  <w:pPr>
                    <w:pStyle w:val="afe"/>
                    <w:rPr>
                      <w:sz w:val="21"/>
                      <w:szCs w:val="21"/>
                    </w:rPr>
                  </w:pPr>
                  <w:r>
                    <w:rPr>
                      <w:rFonts w:hint="eastAsia"/>
                      <w:sz w:val="21"/>
                      <w:szCs w:val="21"/>
                    </w:rPr>
                    <w:t>50</w:t>
                  </w:r>
                </w:p>
              </w:tc>
            </w:tr>
            <w:tr w:rsidR="00B102B1">
              <w:trPr>
                <w:trHeight w:val="232"/>
                <w:jc w:val="center"/>
              </w:trPr>
              <w:tc>
                <w:tcPr>
                  <w:tcW w:w="451" w:type="dxa"/>
                  <w:vMerge/>
                  <w:shd w:val="clear" w:color="auto" w:fill="auto"/>
                  <w:vAlign w:val="center"/>
                </w:tcPr>
                <w:p w:rsidR="00B102B1" w:rsidRDefault="00B102B1">
                  <w:pPr>
                    <w:snapToGrid w:val="0"/>
                    <w:spacing w:line="240" w:lineRule="atLeast"/>
                    <w:jc w:val="center"/>
                    <w:rPr>
                      <w:sz w:val="21"/>
                      <w:szCs w:val="21"/>
                    </w:rPr>
                  </w:pPr>
                </w:p>
              </w:tc>
              <w:tc>
                <w:tcPr>
                  <w:tcW w:w="842" w:type="dxa"/>
                  <w:vMerge/>
                  <w:shd w:val="clear" w:color="auto" w:fill="auto"/>
                  <w:vAlign w:val="center"/>
                </w:tcPr>
                <w:p w:rsidR="00B102B1" w:rsidRDefault="00B102B1">
                  <w:pPr>
                    <w:snapToGrid w:val="0"/>
                    <w:spacing w:line="240" w:lineRule="atLeast"/>
                    <w:jc w:val="center"/>
                    <w:rPr>
                      <w:sz w:val="21"/>
                      <w:szCs w:val="21"/>
                    </w:rPr>
                  </w:pPr>
                </w:p>
              </w:tc>
              <w:tc>
                <w:tcPr>
                  <w:tcW w:w="1217" w:type="dxa"/>
                  <w:vMerge/>
                  <w:shd w:val="clear" w:color="auto" w:fill="auto"/>
                  <w:vAlign w:val="center"/>
                </w:tcPr>
                <w:p w:rsidR="00B102B1" w:rsidRDefault="00B102B1">
                  <w:pPr>
                    <w:snapToGrid w:val="0"/>
                    <w:spacing w:line="240" w:lineRule="atLeast"/>
                    <w:jc w:val="center"/>
                    <w:rPr>
                      <w:sz w:val="21"/>
                      <w:szCs w:val="21"/>
                    </w:rPr>
                  </w:pPr>
                </w:p>
              </w:tc>
              <w:tc>
                <w:tcPr>
                  <w:tcW w:w="1127" w:type="dxa"/>
                  <w:vMerge/>
                  <w:shd w:val="clear" w:color="auto" w:fill="auto"/>
                  <w:vAlign w:val="center"/>
                </w:tcPr>
                <w:p w:rsidR="00B102B1" w:rsidRDefault="00B102B1">
                  <w:pPr>
                    <w:snapToGrid w:val="0"/>
                    <w:spacing w:line="240" w:lineRule="atLeast"/>
                    <w:jc w:val="center"/>
                    <w:rPr>
                      <w:sz w:val="21"/>
                      <w:szCs w:val="21"/>
                    </w:rPr>
                  </w:pPr>
                </w:p>
              </w:tc>
              <w:tc>
                <w:tcPr>
                  <w:tcW w:w="1125" w:type="dxa"/>
                  <w:vMerge/>
                  <w:shd w:val="clear" w:color="auto" w:fill="auto"/>
                  <w:vAlign w:val="center"/>
                </w:tcPr>
                <w:p w:rsidR="00B102B1" w:rsidRDefault="00B102B1">
                  <w:pPr>
                    <w:snapToGrid w:val="0"/>
                    <w:spacing w:line="240" w:lineRule="atLeast"/>
                    <w:jc w:val="center"/>
                    <w:rPr>
                      <w:sz w:val="21"/>
                      <w:szCs w:val="21"/>
                    </w:rPr>
                  </w:pPr>
                </w:p>
              </w:tc>
              <w:tc>
                <w:tcPr>
                  <w:tcW w:w="840"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948" w:type="dxa"/>
                  <w:vMerge/>
                  <w:shd w:val="clear" w:color="auto" w:fill="auto"/>
                  <w:vAlign w:val="center"/>
                </w:tcPr>
                <w:p w:rsidR="00B102B1" w:rsidRDefault="00B102B1">
                  <w:pPr>
                    <w:snapToGrid w:val="0"/>
                    <w:spacing w:line="240" w:lineRule="atLeast"/>
                    <w:jc w:val="center"/>
                    <w:rPr>
                      <w:sz w:val="21"/>
                      <w:szCs w:val="21"/>
                    </w:rPr>
                  </w:pPr>
                </w:p>
              </w:tc>
              <w:tc>
                <w:tcPr>
                  <w:tcW w:w="878" w:type="dxa"/>
                  <w:shd w:val="clear" w:color="auto" w:fill="auto"/>
                  <w:vAlign w:val="center"/>
                </w:tcPr>
                <w:p w:rsidR="00B102B1" w:rsidRDefault="00D9683E">
                  <w:pPr>
                    <w:pStyle w:val="afe"/>
                    <w:rPr>
                      <w:sz w:val="21"/>
                      <w:szCs w:val="21"/>
                    </w:rPr>
                  </w:pPr>
                  <w:r>
                    <w:rPr>
                      <w:sz w:val="21"/>
                      <w:szCs w:val="21"/>
                    </w:rPr>
                    <w:t>SS</w:t>
                  </w:r>
                </w:p>
              </w:tc>
              <w:tc>
                <w:tcPr>
                  <w:tcW w:w="1569" w:type="dxa"/>
                  <w:shd w:val="clear" w:color="auto" w:fill="auto"/>
                  <w:vAlign w:val="center"/>
                </w:tcPr>
                <w:p w:rsidR="00B102B1" w:rsidRDefault="00D9683E">
                  <w:pPr>
                    <w:pStyle w:val="afe"/>
                    <w:rPr>
                      <w:sz w:val="21"/>
                      <w:szCs w:val="21"/>
                    </w:rPr>
                  </w:pPr>
                  <w:r>
                    <w:rPr>
                      <w:rFonts w:hint="eastAsia"/>
                      <w:sz w:val="21"/>
                      <w:szCs w:val="21"/>
                    </w:rPr>
                    <w:t>10</w:t>
                  </w:r>
                </w:p>
              </w:tc>
            </w:tr>
            <w:tr w:rsidR="00B102B1">
              <w:trPr>
                <w:trHeight w:val="232"/>
                <w:jc w:val="center"/>
              </w:trPr>
              <w:tc>
                <w:tcPr>
                  <w:tcW w:w="451" w:type="dxa"/>
                  <w:vMerge/>
                  <w:shd w:val="clear" w:color="auto" w:fill="auto"/>
                  <w:vAlign w:val="center"/>
                </w:tcPr>
                <w:p w:rsidR="00B102B1" w:rsidRDefault="00B102B1">
                  <w:pPr>
                    <w:snapToGrid w:val="0"/>
                    <w:spacing w:line="240" w:lineRule="atLeast"/>
                    <w:jc w:val="center"/>
                    <w:rPr>
                      <w:sz w:val="21"/>
                      <w:szCs w:val="21"/>
                    </w:rPr>
                  </w:pPr>
                </w:p>
              </w:tc>
              <w:tc>
                <w:tcPr>
                  <w:tcW w:w="842" w:type="dxa"/>
                  <w:vMerge/>
                  <w:shd w:val="clear" w:color="auto" w:fill="auto"/>
                  <w:vAlign w:val="center"/>
                </w:tcPr>
                <w:p w:rsidR="00B102B1" w:rsidRDefault="00B102B1">
                  <w:pPr>
                    <w:snapToGrid w:val="0"/>
                    <w:spacing w:line="240" w:lineRule="atLeast"/>
                    <w:jc w:val="center"/>
                    <w:rPr>
                      <w:sz w:val="21"/>
                      <w:szCs w:val="21"/>
                    </w:rPr>
                  </w:pPr>
                </w:p>
              </w:tc>
              <w:tc>
                <w:tcPr>
                  <w:tcW w:w="1217" w:type="dxa"/>
                  <w:vMerge/>
                  <w:shd w:val="clear" w:color="auto" w:fill="auto"/>
                  <w:vAlign w:val="center"/>
                </w:tcPr>
                <w:p w:rsidR="00B102B1" w:rsidRDefault="00B102B1">
                  <w:pPr>
                    <w:snapToGrid w:val="0"/>
                    <w:spacing w:line="240" w:lineRule="atLeast"/>
                    <w:jc w:val="center"/>
                    <w:rPr>
                      <w:sz w:val="21"/>
                      <w:szCs w:val="21"/>
                    </w:rPr>
                  </w:pPr>
                </w:p>
              </w:tc>
              <w:tc>
                <w:tcPr>
                  <w:tcW w:w="1127" w:type="dxa"/>
                  <w:vMerge/>
                  <w:shd w:val="clear" w:color="auto" w:fill="auto"/>
                  <w:vAlign w:val="center"/>
                </w:tcPr>
                <w:p w:rsidR="00B102B1" w:rsidRDefault="00B102B1">
                  <w:pPr>
                    <w:snapToGrid w:val="0"/>
                    <w:spacing w:line="240" w:lineRule="atLeast"/>
                    <w:jc w:val="center"/>
                    <w:rPr>
                      <w:sz w:val="21"/>
                      <w:szCs w:val="21"/>
                    </w:rPr>
                  </w:pPr>
                </w:p>
              </w:tc>
              <w:tc>
                <w:tcPr>
                  <w:tcW w:w="1125" w:type="dxa"/>
                  <w:vMerge/>
                  <w:shd w:val="clear" w:color="auto" w:fill="auto"/>
                  <w:vAlign w:val="center"/>
                </w:tcPr>
                <w:p w:rsidR="00B102B1" w:rsidRDefault="00B102B1">
                  <w:pPr>
                    <w:snapToGrid w:val="0"/>
                    <w:spacing w:line="240" w:lineRule="atLeast"/>
                    <w:jc w:val="center"/>
                    <w:rPr>
                      <w:sz w:val="21"/>
                      <w:szCs w:val="21"/>
                    </w:rPr>
                  </w:pPr>
                </w:p>
              </w:tc>
              <w:tc>
                <w:tcPr>
                  <w:tcW w:w="840"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948" w:type="dxa"/>
                  <w:vMerge/>
                  <w:shd w:val="clear" w:color="auto" w:fill="auto"/>
                  <w:vAlign w:val="center"/>
                </w:tcPr>
                <w:p w:rsidR="00B102B1" w:rsidRDefault="00B102B1">
                  <w:pPr>
                    <w:snapToGrid w:val="0"/>
                    <w:spacing w:line="240" w:lineRule="atLeast"/>
                    <w:jc w:val="center"/>
                    <w:rPr>
                      <w:sz w:val="21"/>
                      <w:szCs w:val="21"/>
                    </w:rPr>
                  </w:pPr>
                </w:p>
              </w:tc>
              <w:tc>
                <w:tcPr>
                  <w:tcW w:w="878" w:type="dxa"/>
                  <w:shd w:val="clear" w:color="auto" w:fill="auto"/>
                  <w:vAlign w:val="center"/>
                </w:tcPr>
                <w:p w:rsidR="00B102B1" w:rsidRDefault="00D9683E">
                  <w:pPr>
                    <w:pStyle w:val="afe"/>
                    <w:rPr>
                      <w:sz w:val="21"/>
                      <w:szCs w:val="21"/>
                    </w:rPr>
                  </w:pPr>
                  <w:r>
                    <w:rPr>
                      <w:sz w:val="21"/>
                      <w:szCs w:val="21"/>
                    </w:rPr>
                    <w:t>NH</w:t>
                  </w:r>
                  <w:r>
                    <w:rPr>
                      <w:sz w:val="21"/>
                      <w:szCs w:val="21"/>
                      <w:vertAlign w:val="subscript"/>
                    </w:rPr>
                    <w:t>3</w:t>
                  </w:r>
                  <w:r>
                    <w:rPr>
                      <w:sz w:val="21"/>
                      <w:szCs w:val="21"/>
                    </w:rPr>
                    <w:t>-N</w:t>
                  </w:r>
                </w:p>
              </w:tc>
              <w:tc>
                <w:tcPr>
                  <w:tcW w:w="1569" w:type="dxa"/>
                  <w:shd w:val="clear" w:color="auto" w:fill="auto"/>
                  <w:vAlign w:val="center"/>
                </w:tcPr>
                <w:p w:rsidR="00B102B1" w:rsidRDefault="00D9683E">
                  <w:pPr>
                    <w:pStyle w:val="afe"/>
                    <w:rPr>
                      <w:sz w:val="21"/>
                      <w:szCs w:val="21"/>
                    </w:rPr>
                  </w:pPr>
                  <w:r>
                    <w:rPr>
                      <w:rFonts w:hint="eastAsia"/>
                      <w:sz w:val="21"/>
                      <w:szCs w:val="21"/>
                    </w:rPr>
                    <w:t>5</w:t>
                  </w:r>
                </w:p>
              </w:tc>
            </w:tr>
            <w:tr w:rsidR="00B102B1">
              <w:trPr>
                <w:trHeight w:val="232"/>
                <w:jc w:val="center"/>
              </w:trPr>
              <w:tc>
                <w:tcPr>
                  <w:tcW w:w="451" w:type="dxa"/>
                  <w:vMerge/>
                  <w:shd w:val="clear" w:color="auto" w:fill="auto"/>
                  <w:vAlign w:val="center"/>
                </w:tcPr>
                <w:p w:rsidR="00B102B1" w:rsidRDefault="00B102B1">
                  <w:pPr>
                    <w:snapToGrid w:val="0"/>
                    <w:spacing w:line="240" w:lineRule="atLeast"/>
                    <w:jc w:val="center"/>
                    <w:rPr>
                      <w:sz w:val="21"/>
                      <w:szCs w:val="21"/>
                    </w:rPr>
                  </w:pPr>
                </w:p>
              </w:tc>
              <w:tc>
                <w:tcPr>
                  <w:tcW w:w="842" w:type="dxa"/>
                  <w:vMerge/>
                  <w:shd w:val="clear" w:color="auto" w:fill="auto"/>
                  <w:vAlign w:val="center"/>
                </w:tcPr>
                <w:p w:rsidR="00B102B1" w:rsidRDefault="00B102B1">
                  <w:pPr>
                    <w:snapToGrid w:val="0"/>
                    <w:spacing w:line="240" w:lineRule="atLeast"/>
                    <w:jc w:val="center"/>
                    <w:rPr>
                      <w:sz w:val="21"/>
                      <w:szCs w:val="21"/>
                    </w:rPr>
                  </w:pPr>
                </w:p>
              </w:tc>
              <w:tc>
                <w:tcPr>
                  <w:tcW w:w="1217" w:type="dxa"/>
                  <w:vMerge/>
                  <w:shd w:val="clear" w:color="auto" w:fill="auto"/>
                  <w:vAlign w:val="center"/>
                </w:tcPr>
                <w:p w:rsidR="00B102B1" w:rsidRDefault="00B102B1">
                  <w:pPr>
                    <w:snapToGrid w:val="0"/>
                    <w:spacing w:line="240" w:lineRule="atLeast"/>
                    <w:jc w:val="center"/>
                    <w:rPr>
                      <w:sz w:val="21"/>
                      <w:szCs w:val="21"/>
                    </w:rPr>
                  </w:pPr>
                </w:p>
              </w:tc>
              <w:tc>
                <w:tcPr>
                  <w:tcW w:w="1127" w:type="dxa"/>
                  <w:vMerge/>
                  <w:shd w:val="clear" w:color="auto" w:fill="auto"/>
                  <w:vAlign w:val="center"/>
                </w:tcPr>
                <w:p w:rsidR="00B102B1" w:rsidRDefault="00B102B1">
                  <w:pPr>
                    <w:snapToGrid w:val="0"/>
                    <w:spacing w:line="240" w:lineRule="atLeast"/>
                    <w:jc w:val="center"/>
                    <w:rPr>
                      <w:sz w:val="21"/>
                      <w:szCs w:val="21"/>
                    </w:rPr>
                  </w:pPr>
                </w:p>
              </w:tc>
              <w:tc>
                <w:tcPr>
                  <w:tcW w:w="1125" w:type="dxa"/>
                  <w:vMerge/>
                  <w:shd w:val="clear" w:color="auto" w:fill="auto"/>
                  <w:vAlign w:val="center"/>
                </w:tcPr>
                <w:p w:rsidR="00B102B1" w:rsidRDefault="00B102B1">
                  <w:pPr>
                    <w:snapToGrid w:val="0"/>
                    <w:spacing w:line="240" w:lineRule="atLeast"/>
                    <w:jc w:val="center"/>
                    <w:rPr>
                      <w:sz w:val="21"/>
                      <w:szCs w:val="21"/>
                    </w:rPr>
                  </w:pPr>
                </w:p>
              </w:tc>
              <w:tc>
                <w:tcPr>
                  <w:tcW w:w="840"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948" w:type="dxa"/>
                  <w:vMerge/>
                  <w:shd w:val="clear" w:color="auto" w:fill="auto"/>
                  <w:vAlign w:val="center"/>
                </w:tcPr>
                <w:p w:rsidR="00B102B1" w:rsidRDefault="00B102B1">
                  <w:pPr>
                    <w:snapToGrid w:val="0"/>
                    <w:spacing w:line="240" w:lineRule="atLeast"/>
                    <w:jc w:val="center"/>
                    <w:rPr>
                      <w:sz w:val="21"/>
                      <w:szCs w:val="21"/>
                    </w:rPr>
                  </w:pPr>
                </w:p>
              </w:tc>
              <w:tc>
                <w:tcPr>
                  <w:tcW w:w="878" w:type="dxa"/>
                  <w:shd w:val="clear" w:color="auto" w:fill="auto"/>
                  <w:vAlign w:val="center"/>
                </w:tcPr>
                <w:p w:rsidR="00B102B1" w:rsidRDefault="00D9683E">
                  <w:pPr>
                    <w:pStyle w:val="afe"/>
                    <w:rPr>
                      <w:sz w:val="21"/>
                      <w:szCs w:val="21"/>
                    </w:rPr>
                  </w:pPr>
                  <w:r>
                    <w:rPr>
                      <w:rFonts w:hint="eastAsia"/>
                      <w:sz w:val="21"/>
                      <w:szCs w:val="21"/>
                    </w:rPr>
                    <w:t>T</w:t>
                  </w:r>
                  <w:r>
                    <w:rPr>
                      <w:sz w:val="21"/>
                      <w:szCs w:val="21"/>
                    </w:rPr>
                    <w:t>N</w:t>
                  </w:r>
                </w:p>
              </w:tc>
              <w:tc>
                <w:tcPr>
                  <w:tcW w:w="1569" w:type="dxa"/>
                  <w:shd w:val="clear" w:color="auto" w:fill="auto"/>
                  <w:vAlign w:val="center"/>
                </w:tcPr>
                <w:p w:rsidR="00B102B1" w:rsidRDefault="00D9683E">
                  <w:pPr>
                    <w:pStyle w:val="afe"/>
                    <w:rPr>
                      <w:sz w:val="21"/>
                      <w:szCs w:val="21"/>
                    </w:rPr>
                  </w:pPr>
                  <w:r>
                    <w:rPr>
                      <w:rFonts w:hint="eastAsia"/>
                      <w:sz w:val="21"/>
                      <w:szCs w:val="21"/>
                    </w:rPr>
                    <w:t>15</w:t>
                  </w:r>
                </w:p>
              </w:tc>
            </w:tr>
            <w:tr w:rsidR="00B102B1">
              <w:trPr>
                <w:trHeight w:val="232"/>
                <w:jc w:val="center"/>
              </w:trPr>
              <w:tc>
                <w:tcPr>
                  <w:tcW w:w="451" w:type="dxa"/>
                  <w:vMerge/>
                  <w:shd w:val="clear" w:color="auto" w:fill="auto"/>
                  <w:vAlign w:val="center"/>
                </w:tcPr>
                <w:p w:rsidR="00B102B1" w:rsidRDefault="00B102B1">
                  <w:pPr>
                    <w:snapToGrid w:val="0"/>
                    <w:spacing w:line="240" w:lineRule="atLeast"/>
                    <w:jc w:val="center"/>
                    <w:rPr>
                      <w:sz w:val="21"/>
                      <w:szCs w:val="21"/>
                    </w:rPr>
                  </w:pPr>
                </w:p>
              </w:tc>
              <w:tc>
                <w:tcPr>
                  <w:tcW w:w="842" w:type="dxa"/>
                  <w:vMerge/>
                  <w:shd w:val="clear" w:color="auto" w:fill="auto"/>
                  <w:vAlign w:val="center"/>
                </w:tcPr>
                <w:p w:rsidR="00B102B1" w:rsidRDefault="00B102B1">
                  <w:pPr>
                    <w:snapToGrid w:val="0"/>
                    <w:spacing w:line="240" w:lineRule="atLeast"/>
                    <w:jc w:val="center"/>
                    <w:rPr>
                      <w:sz w:val="21"/>
                      <w:szCs w:val="21"/>
                    </w:rPr>
                  </w:pPr>
                </w:p>
              </w:tc>
              <w:tc>
                <w:tcPr>
                  <w:tcW w:w="1217" w:type="dxa"/>
                  <w:vMerge/>
                  <w:shd w:val="clear" w:color="auto" w:fill="auto"/>
                  <w:vAlign w:val="center"/>
                </w:tcPr>
                <w:p w:rsidR="00B102B1" w:rsidRDefault="00B102B1">
                  <w:pPr>
                    <w:snapToGrid w:val="0"/>
                    <w:spacing w:line="240" w:lineRule="atLeast"/>
                    <w:jc w:val="center"/>
                    <w:rPr>
                      <w:sz w:val="21"/>
                      <w:szCs w:val="21"/>
                    </w:rPr>
                  </w:pPr>
                </w:p>
              </w:tc>
              <w:tc>
                <w:tcPr>
                  <w:tcW w:w="1127" w:type="dxa"/>
                  <w:vMerge/>
                  <w:shd w:val="clear" w:color="auto" w:fill="auto"/>
                  <w:vAlign w:val="center"/>
                </w:tcPr>
                <w:p w:rsidR="00B102B1" w:rsidRDefault="00B102B1">
                  <w:pPr>
                    <w:snapToGrid w:val="0"/>
                    <w:spacing w:line="240" w:lineRule="atLeast"/>
                    <w:jc w:val="center"/>
                    <w:rPr>
                      <w:sz w:val="21"/>
                      <w:szCs w:val="21"/>
                    </w:rPr>
                  </w:pPr>
                </w:p>
              </w:tc>
              <w:tc>
                <w:tcPr>
                  <w:tcW w:w="1125" w:type="dxa"/>
                  <w:vMerge/>
                  <w:shd w:val="clear" w:color="auto" w:fill="auto"/>
                  <w:vAlign w:val="center"/>
                </w:tcPr>
                <w:p w:rsidR="00B102B1" w:rsidRDefault="00B102B1">
                  <w:pPr>
                    <w:snapToGrid w:val="0"/>
                    <w:spacing w:line="240" w:lineRule="atLeast"/>
                    <w:jc w:val="center"/>
                    <w:rPr>
                      <w:sz w:val="21"/>
                      <w:szCs w:val="21"/>
                    </w:rPr>
                  </w:pPr>
                </w:p>
              </w:tc>
              <w:tc>
                <w:tcPr>
                  <w:tcW w:w="840"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701" w:type="dxa"/>
                  <w:vMerge/>
                  <w:shd w:val="clear" w:color="auto" w:fill="auto"/>
                  <w:vAlign w:val="center"/>
                </w:tcPr>
                <w:p w:rsidR="00B102B1" w:rsidRDefault="00B102B1">
                  <w:pPr>
                    <w:snapToGrid w:val="0"/>
                    <w:spacing w:line="240" w:lineRule="atLeast"/>
                    <w:jc w:val="center"/>
                    <w:rPr>
                      <w:sz w:val="21"/>
                      <w:szCs w:val="21"/>
                    </w:rPr>
                  </w:pPr>
                </w:p>
              </w:tc>
              <w:tc>
                <w:tcPr>
                  <w:tcW w:w="948" w:type="dxa"/>
                  <w:vMerge/>
                  <w:shd w:val="clear" w:color="auto" w:fill="auto"/>
                  <w:vAlign w:val="center"/>
                </w:tcPr>
                <w:p w:rsidR="00B102B1" w:rsidRDefault="00B102B1">
                  <w:pPr>
                    <w:snapToGrid w:val="0"/>
                    <w:spacing w:line="240" w:lineRule="atLeast"/>
                    <w:jc w:val="center"/>
                    <w:rPr>
                      <w:sz w:val="21"/>
                      <w:szCs w:val="21"/>
                    </w:rPr>
                  </w:pPr>
                </w:p>
              </w:tc>
              <w:tc>
                <w:tcPr>
                  <w:tcW w:w="878" w:type="dxa"/>
                  <w:shd w:val="clear" w:color="auto" w:fill="auto"/>
                  <w:vAlign w:val="center"/>
                </w:tcPr>
                <w:p w:rsidR="00B102B1" w:rsidRDefault="00D9683E">
                  <w:pPr>
                    <w:pStyle w:val="afe"/>
                    <w:rPr>
                      <w:sz w:val="21"/>
                      <w:szCs w:val="21"/>
                    </w:rPr>
                  </w:pPr>
                  <w:r>
                    <w:rPr>
                      <w:sz w:val="21"/>
                      <w:szCs w:val="21"/>
                    </w:rPr>
                    <w:t>TP</w:t>
                  </w:r>
                </w:p>
              </w:tc>
              <w:tc>
                <w:tcPr>
                  <w:tcW w:w="1569" w:type="dxa"/>
                  <w:shd w:val="clear" w:color="auto" w:fill="auto"/>
                  <w:vAlign w:val="center"/>
                </w:tcPr>
                <w:p w:rsidR="00B102B1" w:rsidRDefault="00D9683E">
                  <w:pPr>
                    <w:pStyle w:val="afe"/>
                    <w:rPr>
                      <w:sz w:val="21"/>
                      <w:szCs w:val="21"/>
                    </w:rPr>
                  </w:pPr>
                  <w:r>
                    <w:rPr>
                      <w:rFonts w:hint="eastAsia"/>
                      <w:sz w:val="21"/>
                      <w:szCs w:val="21"/>
                    </w:rPr>
                    <w:t>0.5</w:t>
                  </w:r>
                </w:p>
              </w:tc>
            </w:tr>
          </w:tbl>
          <w:p w:rsidR="00B102B1" w:rsidRDefault="00D9683E" w:rsidP="006E2BF2">
            <w:pPr>
              <w:widowControl w:val="0"/>
              <w:spacing w:beforeLines="50" w:line="360" w:lineRule="auto"/>
              <w:ind w:left="482"/>
              <w:jc w:val="both"/>
              <w:rPr>
                <w:b/>
              </w:rPr>
            </w:pPr>
            <w:r>
              <w:rPr>
                <w:rFonts w:hint="eastAsia"/>
                <w:b/>
              </w:rPr>
              <w:t>（</w:t>
            </w:r>
            <w:r>
              <w:rPr>
                <w:rFonts w:hint="eastAsia"/>
                <w:b/>
              </w:rPr>
              <w:t>2</w:t>
            </w:r>
            <w:r>
              <w:rPr>
                <w:rFonts w:hint="eastAsia"/>
                <w:b/>
              </w:rPr>
              <w:t>）</w:t>
            </w:r>
            <w:r>
              <w:rPr>
                <w:rFonts w:ascii="宋体" w:eastAsia="宋体" w:hAnsi="宋体" w:hint="eastAsia"/>
                <w:b/>
              </w:rPr>
              <w:t>评价等级</w:t>
            </w:r>
          </w:p>
          <w:p w:rsidR="00B102B1" w:rsidRDefault="00D9683E">
            <w:pPr>
              <w:widowControl w:val="0"/>
              <w:spacing w:line="360" w:lineRule="auto"/>
              <w:ind w:firstLineChars="200" w:firstLine="480"/>
              <w:jc w:val="both"/>
              <w:rPr>
                <w:rFonts w:ascii="宋体" w:eastAsia="宋体" w:hAnsi="宋体"/>
              </w:rPr>
            </w:pPr>
            <w:r w:rsidRPr="00D3140F">
              <w:rPr>
                <w:rFonts w:ascii="宋体" w:eastAsia="宋体" w:hAnsi="宋体"/>
              </w:rPr>
              <w:t>本项目废水经过预处理后接管污水处理厂</w:t>
            </w:r>
            <w:r w:rsidRPr="00D3140F">
              <w:rPr>
                <w:rFonts w:ascii="宋体" w:eastAsia="宋体" w:hAnsi="宋体" w:hint="eastAsia"/>
              </w:rPr>
              <w:t>，</w:t>
            </w:r>
            <w:r w:rsidRPr="00D3140F">
              <w:rPr>
                <w:rFonts w:ascii="宋体" w:eastAsia="宋体" w:hAnsi="宋体"/>
              </w:rPr>
              <w:t>属于间接排放</w:t>
            </w:r>
            <w:r w:rsidRPr="00D3140F">
              <w:rPr>
                <w:rFonts w:ascii="宋体" w:eastAsia="宋体" w:hAnsi="宋体" w:hint="eastAsia"/>
              </w:rPr>
              <w:t>，</w:t>
            </w:r>
            <w:r w:rsidRPr="00D3140F">
              <w:rPr>
                <w:rFonts w:ascii="宋体" w:eastAsia="宋体" w:hAnsi="宋体"/>
              </w:rPr>
              <w:t>根据</w:t>
            </w:r>
            <w:r w:rsidRPr="00D3140F">
              <w:rPr>
                <w:rFonts w:ascii="宋体" w:eastAsia="宋体" w:hAnsi="宋体" w:hint="eastAsia"/>
              </w:rPr>
              <w:t>《环境影响评价技术导则 地表水环境》（</w:t>
            </w:r>
            <w:r w:rsidRPr="00D3140F">
              <w:rPr>
                <w:rFonts w:eastAsia="宋体"/>
              </w:rPr>
              <w:t>HJ2.3-2018</w:t>
            </w:r>
            <w:r w:rsidRPr="00D3140F">
              <w:rPr>
                <w:rFonts w:ascii="宋体" w:eastAsia="宋体" w:hAnsi="宋体" w:hint="eastAsia"/>
              </w:rPr>
              <w:t>），本项目评价等级为三级</w:t>
            </w:r>
            <w:r w:rsidRPr="00D3140F">
              <w:rPr>
                <w:rFonts w:eastAsia="宋体" w:hint="eastAsia"/>
              </w:rPr>
              <w:t>B</w:t>
            </w:r>
            <w:r w:rsidRPr="00D3140F">
              <w:rPr>
                <w:rFonts w:eastAsia="宋体" w:hint="eastAsia"/>
              </w:rPr>
              <w:t>，主要评价内容包括水污染控制和水环境影响减缓措施有效性评价；依托污水处理设施的环境可行性评价</w:t>
            </w:r>
            <w:r w:rsidRPr="00D3140F">
              <w:rPr>
                <w:rFonts w:ascii="宋体" w:eastAsia="宋体" w:hAnsi="宋体" w:hint="eastAsia"/>
              </w:rPr>
              <w:t>。</w:t>
            </w:r>
          </w:p>
          <w:p w:rsidR="00D3140F" w:rsidRPr="00D3140F" w:rsidRDefault="00D3140F">
            <w:pPr>
              <w:widowControl w:val="0"/>
              <w:spacing w:line="360" w:lineRule="auto"/>
              <w:ind w:firstLineChars="200" w:firstLine="480"/>
              <w:jc w:val="both"/>
              <w:rPr>
                <w:rFonts w:ascii="宋体" w:eastAsia="宋体" w:hAnsi="宋体"/>
              </w:rPr>
            </w:pPr>
          </w:p>
          <w:p w:rsidR="00B102B1" w:rsidRDefault="00D9683E" w:rsidP="006E2BF2">
            <w:pPr>
              <w:adjustRightInd w:val="0"/>
              <w:snapToGrid w:val="0"/>
              <w:spacing w:beforeLines="50" w:line="360" w:lineRule="auto"/>
              <w:ind w:firstLineChars="200" w:firstLine="482"/>
              <w:rPr>
                <w:rFonts w:ascii="宋体" w:eastAsia="宋体" w:hAnsi="宋体"/>
                <w:b/>
                <w:bCs/>
                <w:snapToGrid w:val="0"/>
              </w:rPr>
            </w:pPr>
            <w:r>
              <w:rPr>
                <w:rFonts w:hint="eastAsia"/>
                <w:b/>
                <w:bCs/>
                <w:snapToGrid w:val="0"/>
              </w:rPr>
              <w:lastRenderedPageBreak/>
              <w:t>（</w:t>
            </w:r>
            <w:r>
              <w:rPr>
                <w:rFonts w:hint="eastAsia"/>
                <w:b/>
                <w:bCs/>
                <w:snapToGrid w:val="0"/>
              </w:rPr>
              <w:t>3</w:t>
            </w:r>
            <w:r>
              <w:rPr>
                <w:rFonts w:hint="eastAsia"/>
                <w:b/>
                <w:bCs/>
                <w:snapToGrid w:val="0"/>
              </w:rPr>
              <w:t>）</w:t>
            </w:r>
            <w:r>
              <w:rPr>
                <w:rFonts w:ascii="宋体" w:eastAsia="宋体" w:hAnsi="宋体" w:hint="eastAsia"/>
                <w:b/>
              </w:rPr>
              <w:t>水污染控制和水环境影响减缓措施有效性评价</w:t>
            </w:r>
          </w:p>
          <w:p w:rsidR="00B102B1" w:rsidRPr="00D3140F" w:rsidRDefault="00D9683E">
            <w:pPr>
              <w:adjustRightInd w:val="0"/>
              <w:snapToGrid w:val="0"/>
              <w:spacing w:line="360" w:lineRule="auto"/>
              <w:ind w:firstLineChars="200" w:firstLine="482"/>
              <w:rPr>
                <w:rFonts w:ascii="宋体" w:eastAsia="宋体" w:hAnsi="宋体"/>
                <w:b/>
              </w:rPr>
            </w:pPr>
            <w:r w:rsidRPr="00D3140F">
              <w:rPr>
                <w:rFonts w:ascii="宋体" w:eastAsia="宋体" w:hAnsi="宋体" w:hint="eastAsia"/>
                <w:b/>
              </w:rPr>
              <w:t>①印刷辊轴、印刷版清洗废水处理措施简述</w:t>
            </w:r>
          </w:p>
          <w:p w:rsidR="00B102B1" w:rsidRPr="00D3140F" w:rsidRDefault="00D9683E">
            <w:pPr>
              <w:adjustRightInd w:val="0"/>
              <w:snapToGrid w:val="0"/>
              <w:spacing w:line="360" w:lineRule="auto"/>
              <w:ind w:firstLineChars="200" w:firstLine="480"/>
              <w:rPr>
                <w:rFonts w:ascii="宋体" w:eastAsia="宋体" w:hAnsi="宋体"/>
              </w:rPr>
            </w:pPr>
            <w:r w:rsidRPr="00D3140F">
              <w:rPr>
                <w:rFonts w:ascii="宋体" w:eastAsia="宋体" w:hAnsi="宋体" w:hint="eastAsia"/>
              </w:rPr>
              <w:t>本项目运行投产后，厂方拟设置一座水性油墨废水回收利用装置，对每天工作结束后清洗印刷辊轴、印刷版产生的清洗废水进行预处理，以达到企业回用要求。废水处理装置处理工艺如下：</w:t>
            </w:r>
          </w:p>
          <w:p w:rsidR="00B102B1" w:rsidRDefault="008A06A1">
            <w:pPr>
              <w:adjustRightInd w:val="0"/>
              <w:snapToGrid w:val="0"/>
              <w:spacing w:line="360" w:lineRule="auto"/>
              <w:ind w:firstLineChars="200" w:firstLine="482"/>
              <w:rPr>
                <w:rFonts w:ascii="宋体" w:eastAsia="宋体" w:hAnsi="宋体"/>
                <w:color w:val="FF0000"/>
              </w:rPr>
            </w:pPr>
            <w:r w:rsidRPr="008A06A1">
              <w:rPr>
                <w:rFonts w:ascii="宋体" w:eastAsia="宋体" w:hAnsi="宋体"/>
                <w:b/>
                <w:color w:val="FF0000"/>
              </w:rPr>
              <w:pict>
                <v:rect id="_x0000_s3772" style="position:absolute;left:0;text-align:left;margin-left:410.3pt;margin-top:14.75pt;width:100.5pt;height:27pt;z-index:251944960"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多介质过滤器</w:t>
                        </w:r>
                      </w:p>
                    </w:txbxContent>
                  </v:textbox>
                </v:rect>
              </w:pict>
            </w:r>
            <w:r w:rsidRPr="008A06A1">
              <w:rPr>
                <w:rFonts w:ascii="宋体" w:eastAsia="宋体" w:hAnsi="宋体"/>
                <w:b/>
                <w:color w:val="FF0000"/>
              </w:rPr>
              <w:pict>
                <v:rect id="_x0000_s3770" style="position:absolute;left:0;text-align:left;margin-left:311.3pt;margin-top:14.75pt;width:61.5pt;height:27pt;z-index:251942912"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中间槽</w:t>
                        </w:r>
                      </w:p>
                    </w:txbxContent>
                  </v:textbox>
                </v:rect>
              </w:pict>
            </w:r>
            <w:r w:rsidRPr="008A06A1">
              <w:rPr>
                <w:rFonts w:ascii="宋体" w:eastAsia="宋体" w:hAnsi="宋体"/>
                <w:b/>
                <w:color w:val="FF0000"/>
              </w:rPr>
              <w:pict>
                <v:rect id="_x0000_s3766" style="position:absolute;left:0;text-align:left;margin-left:212.3pt;margin-top:14.75pt;width:61.5pt;height:27pt;z-index:251938816"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压滤机</w:t>
                        </w:r>
                      </w:p>
                    </w:txbxContent>
                  </v:textbox>
                </v:rect>
              </w:pict>
            </w:r>
            <w:r w:rsidRPr="008A06A1">
              <w:rPr>
                <w:rFonts w:ascii="宋体" w:eastAsia="宋体" w:hAnsi="宋体"/>
                <w:b/>
                <w:color w:val="FF0000"/>
              </w:rPr>
              <w:pict>
                <v:rect id="_x0000_s3764" style="position:absolute;left:0;text-align:left;margin-left:113.3pt;margin-top:14.75pt;width:61.5pt;height:27pt;z-index:251936768"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调整槽</w:t>
                        </w:r>
                      </w:p>
                    </w:txbxContent>
                  </v:textbox>
                </v:rect>
              </w:pict>
            </w:r>
            <w:r>
              <w:rPr>
                <w:rFonts w:ascii="宋体" w:eastAsia="宋体" w:hAnsi="宋体"/>
                <w:color w:val="FF0000"/>
              </w:rPr>
              <w:pict>
                <v:rect id="_x0000_s3762" style="position:absolute;left:0;text-align:left;margin-left:8.3pt;margin-top:14.75pt;width:1in;height:27pt;z-index:251934720" stroked="f"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清洗废水</w:t>
                        </w:r>
                      </w:p>
                    </w:txbxContent>
                  </v:textbox>
                </v:rect>
              </w:pict>
            </w:r>
          </w:p>
          <w:p w:rsidR="00B102B1" w:rsidRDefault="008A06A1">
            <w:pPr>
              <w:adjustRightInd w:val="0"/>
              <w:snapToGrid w:val="0"/>
              <w:spacing w:line="360" w:lineRule="auto"/>
              <w:ind w:firstLineChars="200" w:firstLine="480"/>
              <w:rPr>
                <w:rFonts w:ascii="宋体" w:eastAsia="宋体" w:hAnsi="宋体"/>
                <w:color w:val="FF0000"/>
              </w:rPr>
            </w:pPr>
            <w:r>
              <w:rPr>
                <w:rFonts w:ascii="宋体" w:eastAsia="宋体" w:hAnsi="宋体"/>
                <w:color w:val="FF0000"/>
              </w:rPr>
              <w:pict>
                <v:shape id="_x0000_s3767" type="#_x0000_t32" style="position:absolute;left:0;text-align:left;margin-left:243.8pt;margin-top:18.4pt;width:0;height:17pt;z-index:251939840" o:connectortype="straight" strokecolor="black [3213]" strokeweight="1.25pt">
                  <v:stroke endarrow="block"/>
                </v:shape>
              </w:pict>
            </w:r>
            <w:r w:rsidRPr="008A06A1">
              <w:rPr>
                <w:rFonts w:ascii="宋体" w:eastAsia="宋体" w:hAnsi="宋体"/>
                <w:b/>
                <w:color w:val="FF0000"/>
              </w:rPr>
              <w:pict>
                <v:shape id="_x0000_s3773" type="#_x0000_t32" style="position:absolute;left:0;text-align:left;margin-left:459.05pt;margin-top:18.4pt;width:0;height:110.55pt;z-index:251955200" o:connectortype="straight" strokecolor="black [3213]" strokeweight="1.25pt">
                  <v:stroke endarrow="block"/>
                </v:shape>
              </w:pict>
            </w:r>
            <w:r w:rsidRPr="008A06A1">
              <w:rPr>
                <w:rFonts w:ascii="宋体" w:eastAsia="宋体" w:hAnsi="宋体"/>
                <w:b/>
              </w:rPr>
              <w:pict>
                <v:shape id="_x0000_s3782" type="#_x0000_t32" style="position:absolute;left:0;text-align:left;margin-left:28.55pt;margin-top:16.1pt;width:0;height:113.4pt;z-index:251962368" o:connectortype="straight" strokecolor="black [3213]" strokeweight="1.25pt">
                  <v:stroke startarrow="block"/>
                </v:shape>
              </w:pict>
            </w:r>
            <w:r w:rsidRPr="008A06A1">
              <w:rPr>
                <w:rFonts w:ascii="宋体" w:eastAsia="宋体" w:hAnsi="宋体"/>
                <w:b/>
                <w:color w:val="FF0000"/>
              </w:rPr>
              <w:pict>
                <v:shape id="_x0000_s3781" type="#_x0000_t32" style="position:absolute;left:0;text-align:left;margin-left:147.8pt;margin-top:18.4pt;width:0;height:133.25pt;z-index:251954176" o:connectortype="straight" strokecolor="black [3213]" strokeweight="1.25pt">
                  <v:stroke startarrow="block"/>
                </v:shape>
              </w:pict>
            </w:r>
            <w:r w:rsidRPr="008A06A1">
              <w:rPr>
                <w:rFonts w:ascii="宋体" w:eastAsia="宋体" w:hAnsi="宋体"/>
                <w:b/>
                <w:color w:val="FF0000"/>
              </w:rPr>
              <w:pict>
                <v:shape id="_x0000_s3771" type="#_x0000_t32" style="position:absolute;left:0;text-align:left;margin-left:372.8pt;margin-top:3.4pt;width:37.5pt;height:0;z-index:251943936" o:connectortype="straight" strokecolor="black [3213]" strokeweight="1.25pt">
                  <v:stroke endarrow="block"/>
                </v:shape>
              </w:pict>
            </w:r>
            <w:r w:rsidRPr="008A06A1">
              <w:rPr>
                <w:rFonts w:ascii="宋体" w:eastAsia="宋体" w:hAnsi="宋体"/>
                <w:b/>
                <w:color w:val="FF0000"/>
              </w:rPr>
              <w:pict>
                <v:shape id="_x0000_s3769" type="#_x0000_t32" style="position:absolute;left:0;text-align:left;margin-left:273.8pt;margin-top:3.4pt;width:37.5pt;height:0;z-index:251941888" o:connectortype="straight" strokecolor="black [3213]" strokeweight="1.25pt">
                  <v:stroke endarrow="block"/>
                </v:shape>
              </w:pict>
            </w:r>
            <w:r w:rsidRPr="008A06A1">
              <w:rPr>
                <w:rFonts w:ascii="宋体" w:eastAsia="宋体" w:hAnsi="宋体"/>
                <w:b/>
                <w:color w:val="FF0000"/>
              </w:rPr>
              <w:pict>
                <v:shape id="_x0000_s3765" type="#_x0000_t32" style="position:absolute;left:0;text-align:left;margin-left:174.8pt;margin-top:3.4pt;width:37.5pt;height:0;z-index:251937792" o:connectortype="straight" strokecolor="black [3213]" strokeweight="1.25pt">
                  <v:stroke endarrow="block"/>
                </v:shape>
              </w:pict>
            </w:r>
            <w:r>
              <w:rPr>
                <w:rFonts w:ascii="宋体" w:eastAsia="宋体" w:hAnsi="宋体"/>
                <w:color w:val="FF0000"/>
              </w:rPr>
              <w:pict>
                <v:shape id="_x0000_s3763" type="#_x0000_t32" style="position:absolute;left:0;text-align:left;margin-left:75.8pt;margin-top:3.4pt;width:37.5pt;height:0;z-index:251935744" o:connectortype="straight" strokecolor="black [3213]" strokeweight="1.25pt">
                  <v:stroke endarrow="block"/>
                </v:shape>
              </w:pict>
            </w:r>
          </w:p>
          <w:p w:rsidR="00B102B1" w:rsidRDefault="008A06A1">
            <w:pPr>
              <w:adjustRightInd w:val="0"/>
              <w:snapToGrid w:val="0"/>
              <w:spacing w:line="360" w:lineRule="auto"/>
              <w:ind w:firstLineChars="200" w:firstLine="482"/>
              <w:rPr>
                <w:rFonts w:ascii="宋体" w:eastAsia="宋体" w:hAnsi="宋体"/>
                <w:color w:val="FF0000"/>
              </w:rPr>
            </w:pPr>
            <w:r w:rsidRPr="008A06A1">
              <w:rPr>
                <w:rFonts w:ascii="宋体" w:eastAsia="宋体" w:hAnsi="宋体"/>
                <w:b/>
                <w:color w:val="FF0000"/>
              </w:rPr>
              <w:pict>
                <v:rect id="_x0000_s3768" style="position:absolute;left:0;text-align:left;margin-left:208.55pt;margin-top:12.05pt;width:1in;height:27pt;z-index:251940864" stroked="f" strokecolor="black [3213]" strokeweight="1.25pt">
                  <v:fill angle="90" type="gradient">
                    <o:fill v:ext="view" type="gradientUnscaled"/>
                  </v:fill>
                  <v:textbox>
                    <w:txbxContent>
                      <w:p w:rsidR="00B102B1" w:rsidRDefault="00D9683E">
                        <w:pPr>
                          <w:ind w:firstLineChars="150" w:firstLine="360"/>
                          <w:rPr>
                            <w:rFonts w:ascii="宋体" w:eastAsia="宋体" w:hAnsi="宋体"/>
                          </w:rPr>
                        </w:pPr>
                        <w:r>
                          <w:rPr>
                            <w:rFonts w:ascii="宋体" w:eastAsia="宋体" w:hAnsi="宋体" w:hint="eastAsia"/>
                          </w:rPr>
                          <w:t>墨渣</w:t>
                        </w:r>
                      </w:p>
                    </w:txbxContent>
                  </v:textbox>
                </v:rect>
              </w:pict>
            </w:r>
          </w:p>
          <w:p w:rsidR="00B102B1" w:rsidRDefault="008A06A1">
            <w:pPr>
              <w:adjustRightInd w:val="0"/>
              <w:snapToGrid w:val="0"/>
              <w:spacing w:line="360" w:lineRule="auto"/>
              <w:ind w:firstLineChars="200" w:firstLine="482"/>
              <w:rPr>
                <w:rFonts w:ascii="宋体" w:eastAsia="宋体" w:hAnsi="宋体"/>
                <w:color w:val="FF0000"/>
              </w:rPr>
            </w:pPr>
            <w:r w:rsidRPr="008A06A1">
              <w:rPr>
                <w:rFonts w:ascii="宋体" w:eastAsia="宋体" w:hAnsi="宋体"/>
                <w:b/>
              </w:rPr>
              <w:pict>
                <v:rect id="_x0000_s3791" style="position:absolute;left:0;text-align:left;margin-left:287.3pt;margin-top:15pt;width:48pt;height:27pt;z-index:251968512" stroked="f"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泥水</w:t>
                        </w:r>
                      </w:p>
                    </w:txbxContent>
                  </v:textbox>
                </v:rect>
              </w:pict>
            </w:r>
            <w:r w:rsidRPr="008A06A1">
              <w:rPr>
                <w:rFonts w:ascii="宋体" w:eastAsia="宋体" w:hAnsi="宋体"/>
                <w:b/>
                <w:color w:val="FF0000"/>
              </w:rPr>
              <w:pict>
                <v:rect id="_x0000_s3784" style="position:absolute;left:0;text-align:left;margin-left:28.55pt;margin-top:2.5pt;width:30.75pt;height:66.75pt;z-index:251961344" stroked="f" strokecolor="black [3213]" strokeweight="1.25pt">
                  <v:fill angle="90" type="gradient">
                    <o:fill v:ext="view" type="gradientUnscaled"/>
                  </v:fill>
                  <v:textbox>
                    <w:txbxContent>
                      <w:p w:rsidR="00B102B1" w:rsidRDefault="00D9683E">
                        <w:pPr>
                          <w:ind w:leftChars="50" w:left="120"/>
                          <w:rPr>
                            <w:rFonts w:ascii="宋体" w:eastAsia="宋体" w:hAnsi="宋体"/>
                          </w:rPr>
                        </w:pPr>
                        <w:r>
                          <w:rPr>
                            <w:rFonts w:ascii="宋体" w:eastAsia="宋体" w:hAnsi="宋体" w:hint="eastAsia"/>
                          </w:rPr>
                          <w:t>达标清水</w:t>
                        </w:r>
                      </w:p>
                    </w:txbxContent>
                  </v:textbox>
                </v:rect>
              </w:pict>
            </w:r>
            <w:r w:rsidRPr="008A06A1">
              <w:rPr>
                <w:rFonts w:ascii="宋体" w:eastAsia="宋体" w:hAnsi="宋体"/>
                <w:b/>
                <w:color w:val="FF0000"/>
              </w:rPr>
              <w:pict>
                <v:rect id="_x0000_s3779" style="position:absolute;left:0;text-align:left;margin-left:453.8pt;margin-top:6.25pt;width:30.75pt;height:66.75pt;z-index:251952128" stroked="f" strokecolor="black [3213]" strokeweight="1.25pt">
                  <v:fill angle="90" type="gradient">
                    <o:fill v:ext="view" type="gradientUnscaled"/>
                  </v:fill>
                  <v:textbox>
                    <w:txbxContent>
                      <w:p w:rsidR="00B102B1" w:rsidRDefault="00D9683E">
                        <w:pPr>
                          <w:ind w:leftChars="50" w:left="120"/>
                          <w:rPr>
                            <w:rFonts w:ascii="宋体" w:eastAsia="宋体" w:hAnsi="宋体"/>
                          </w:rPr>
                        </w:pPr>
                        <w:r>
                          <w:rPr>
                            <w:rFonts w:ascii="宋体" w:eastAsia="宋体" w:hAnsi="宋体" w:hint="eastAsia"/>
                          </w:rPr>
                          <w:t>二级清水</w:t>
                        </w:r>
                      </w:p>
                    </w:txbxContent>
                  </v:textbox>
                </v:rect>
              </w:pict>
            </w:r>
          </w:p>
          <w:p w:rsidR="00B102B1" w:rsidRDefault="008A06A1">
            <w:pPr>
              <w:adjustRightInd w:val="0"/>
              <w:snapToGrid w:val="0"/>
              <w:spacing w:line="360" w:lineRule="auto"/>
              <w:ind w:firstLineChars="200" w:firstLine="482"/>
              <w:rPr>
                <w:rFonts w:ascii="宋体" w:eastAsia="宋体" w:hAnsi="宋体"/>
                <w:color w:val="FF0000"/>
              </w:rPr>
            </w:pPr>
            <w:r w:rsidRPr="008A06A1">
              <w:rPr>
                <w:rFonts w:ascii="宋体" w:eastAsia="宋体" w:hAnsi="宋体"/>
                <w:b/>
                <w:color w:val="FF0000"/>
              </w:rPr>
              <w:pict>
                <v:shape id="_x0000_s3785" type="#_x0000_t32" style="position:absolute;left:0;text-align:left;margin-left:147.25pt;margin-top:10.45pt;width:311.8pt;height:0;z-index:251969536" o:connectortype="straight" strokecolor="black [3213]" strokeweight="1.25pt">
                  <v:stroke startarrow="block"/>
                </v:shape>
              </w:pict>
            </w:r>
          </w:p>
          <w:p w:rsidR="00B102B1" w:rsidRDefault="00B102B1">
            <w:pPr>
              <w:adjustRightInd w:val="0"/>
              <w:snapToGrid w:val="0"/>
              <w:spacing w:line="360" w:lineRule="auto"/>
              <w:ind w:firstLineChars="200" w:firstLine="480"/>
              <w:rPr>
                <w:rFonts w:ascii="宋体" w:eastAsia="宋体" w:hAnsi="宋体"/>
                <w:color w:val="FF0000"/>
              </w:rPr>
            </w:pPr>
          </w:p>
          <w:p w:rsidR="00B102B1" w:rsidRDefault="008A06A1">
            <w:pPr>
              <w:adjustRightInd w:val="0"/>
              <w:snapToGrid w:val="0"/>
              <w:spacing w:line="360" w:lineRule="auto"/>
              <w:ind w:firstLineChars="200" w:firstLine="482"/>
              <w:rPr>
                <w:rFonts w:ascii="宋体" w:eastAsia="宋体" w:hAnsi="宋体"/>
                <w:color w:val="FF0000"/>
              </w:rPr>
            </w:pPr>
            <w:r w:rsidRPr="008A06A1">
              <w:rPr>
                <w:rFonts w:ascii="宋体" w:eastAsia="宋体" w:hAnsi="宋体"/>
                <w:b/>
                <w:color w:val="FF0000"/>
              </w:rPr>
              <w:pict>
                <v:rect id="_x0000_s3783" style="position:absolute;left:0;text-align:left;margin-left:69.45pt;margin-top:8.95pt;width:1in;height:27pt;z-index:251958272" stroked="f"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达标清水</w:t>
                        </w:r>
                      </w:p>
                    </w:txbxContent>
                  </v:textbox>
                </v:rect>
              </w:pict>
            </w:r>
            <w:r w:rsidRPr="008A06A1">
              <w:rPr>
                <w:rFonts w:ascii="宋体" w:eastAsia="宋体" w:hAnsi="宋体"/>
                <w:b/>
                <w:color w:val="FF0000"/>
              </w:rPr>
              <w:pict>
                <v:rect id="_x0000_s3776" style="position:absolute;left:0;text-align:left;margin-left:3.8pt;margin-top:14.05pt;width:64.5pt;height:27pt;z-index:251960320"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清水槽</w:t>
                        </w:r>
                      </w:p>
                    </w:txbxContent>
                  </v:textbox>
                </v:rect>
              </w:pict>
            </w:r>
            <w:r w:rsidRPr="008A06A1">
              <w:rPr>
                <w:rFonts w:ascii="宋体" w:eastAsia="宋体" w:hAnsi="宋体"/>
                <w:b/>
                <w:color w:val="FF0000"/>
              </w:rPr>
              <w:pict>
                <v:rect id="_x0000_s3775" style="position:absolute;left:0;text-align:left;margin-left:140.3pt;margin-top:14.05pt;width:75.75pt;height:27pt;z-index:251963392"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超滤膜组</w:t>
                        </w:r>
                      </w:p>
                    </w:txbxContent>
                  </v:textbox>
                </v:rect>
              </w:pict>
            </w:r>
            <w:r w:rsidRPr="008A06A1">
              <w:rPr>
                <w:rFonts w:ascii="宋体" w:eastAsia="宋体" w:hAnsi="宋体"/>
                <w:b/>
                <w:color w:val="FF0000"/>
              </w:rPr>
              <w:pict>
                <v:rect id="_x0000_s3780" style="position:absolute;left:0;text-align:left;margin-left:287.3pt;margin-top:8.95pt;width:1in;height:27pt;z-index:251953152" stroked="f"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三级清水</w:t>
                        </w:r>
                      </w:p>
                    </w:txbxContent>
                  </v:textbox>
                </v:rect>
              </w:pict>
            </w:r>
            <w:r w:rsidRPr="008A06A1">
              <w:rPr>
                <w:rFonts w:ascii="宋体" w:eastAsia="宋体" w:hAnsi="宋体"/>
                <w:b/>
                <w:color w:val="FF0000"/>
              </w:rPr>
              <w:pict>
                <v:rect id="_x0000_s3774" style="position:absolute;left:0;text-align:left;margin-left:409.85pt;margin-top:14.05pt;width:100.5pt;height:27pt;z-index:251947008" strokecolor="black [3213]" strokeweight="1.25pt">
                  <v:fill angle="90" type="gradient">
                    <o:fill v:ext="view" type="gradientUnscaled"/>
                  </v:fill>
                  <v:textbox>
                    <w:txbxContent>
                      <w:p w:rsidR="00B102B1" w:rsidRDefault="00D9683E">
                        <w:pPr>
                          <w:ind w:firstLineChars="50" w:firstLine="120"/>
                          <w:rPr>
                            <w:rFonts w:ascii="宋体" w:eastAsia="宋体" w:hAnsi="宋体"/>
                          </w:rPr>
                        </w:pPr>
                        <w:r>
                          <w:rPr>
                            <w:rFonts w:ascii="宋体" w:eastAsia="宋体" w:hAnsi="宋体" w:hint="eastAsia"/>
                          </w:rPr>
                          <w:t>活性炭过滤器</w:t>
                        </w:r>
                      </w:p>
                    </w:txbxContent>
                  </v:textbox>
                </v:rect>
              </w:pict>
            </w:r>
          </w:p>
          <w:p w:rsidR="00B102B1" w:rsidRDefault="008A06A1">
            <w:pPr>
              <w:adjustRightInd w:val="0"/>
              <w:snapToGrid w:val="0"/>
              <w:spacing w:line="360" w:lineRule="auto"/>
              <w:ind w:firstLineChars="200" w:firstLine="482"/>
              <w:rPr>
                <w:rFonts w:ascii="宋体" w:eastAsia="宋体" w:hAnsi="宋体"/>
                <w:color w:val="FF0000"/>
              </w:rPr>
            </w:pPr>
            <w:r w:rsidRPr="008A06A1">
              <w:rPr>
                <w:rFonts w:ascii="宋体" w:eastAsia="宋体" w:hAnsi="宋体"/>
                <w:b/>
                <w:color w:val="FF0000"/>
              </w:rPr>
              <w:pict>
                <v:shape id="_x0000_s3777" type="#_x0000_t32" style="position:absolute;left:0;text-align:left;margin-left:69.45pt;margin-top:3.6pt;width:70.85pt;height:0;z-index:251959296" o:connectortype="straight" strokecolor="black [3213]" strokeweight="1.25pt">
                  <v:stroke startarrow="block"/>
                </v:shape>
              </w:pict>
            </w:r>
            <w:r w:rsidRPr="008A06A1">
              <w:rPr>
                <w:rFonts w:ascii="宋体" w:eastAsia="宋体" w:hAnsi="宋体"/>
                <w:b/>
                <w:color w:val="FF0000"/>
              </w:rPr>
              <w:pict>
                <v:shape id="_x0000_s3778" type="#_x0000_t32" style="position:absolute;left:0;text-align:left;margin-left:217.55pt;margin-top:3.6pt;width:192.75pt;height:0;z-index:251956224" o:connectortype="straight" strokecolor="black [3213]" strokeweight="1.25pt">
                  <v:stroke startarrow="block"/>
                </v:shape>
              </w:pict>
            </w:r>
          </w:p>
          <w:p w:rsidR="00B102B1" w:rsidRPr="00695D79" w:rsidRDefault="00D9683E" w:rsidP="006E2BF2">
            <w:pPr>
              <w:adjustRightInd w:val="0"/>
              <w:snapToGrid w:val="0"/>
              <w:spacing w:beforeLines="50" w:line="360" w:lineRule="auto"/>
              <w:ind w:firstLineChars="950" w:firstLine="2289"/>
              <w:rPr>
                <w:rFonts w:ascii="宋体" w:eastAsia="宋体" w:hAnsi="宋体"/>
                <w:b/>
              </w:rPr>
            </w:pPr>
            <w:r w:rsidRPr="00695D79">
              <w:rPr>
                <w:rFonts w:ascii="宋体" w:eastAsia="宋体" w:hAnsi="宋体" w:hint="eastAsia"/>
                <w:b/>
              </w:rPr>
              <w:t>图</w:t>
            </w:r>
            <w:r w:rsidRPr="00695D79">
              <w:rPr>
                <w:rFonts w:eastAsia="宋体"/>
                <w:b/>
              </w:rPr>
              <w:t>7-3</w:t>
            </w:r>
            <w:r w:rsidRPr="00695D79">
              <w:rPr>
                <w:rFonts w:ascii="宋体" w:eastAsia="宋体" w:hAnsi="宋体" w:hint="eastAsia"/>
                <w:b/>
              </w:rPr>
              <w:t xml:space="preserve">  本项目水性油墨废水回收利用装置处理工艺流程图</w:t>
            </w:r>
          </w:p>
          <w:p w:rsidR="00B102B1" w:rsidRPr="00695D79" w:rsidRDefault="00D9683E">
            <w:pPr>
              <w:pStyle w:val="aa"/>
              <w:spacing w:line="360" w:lineRule="auto"/>
              <w:ind w:firstLineChars="200" w:firstLine="480"/>
              <w:outlineLvl w:val="0"/>
              <w:rPr>
                <w:rFonts w:ascii="Times New Roman" w:hAnsi="Times New Roman"/>
                <w:sz w:val="24"/>
                <w:szCs w:val="24"/>
              </w:rPr>
            </w:pPr>
            <w:r w:rsidRPr="00695D79">
              <w:rPr>
                <w:rFonts w:ascii="Times New Roman" w:hAnsi="Times New Roman"/>
                <w:sz w:val="24"/>
                <w:szCs w:val="24"/>
              </w:rPr>
              <w:t>清洗废水收集后，人工启动吸水泵将废水抽至调整槽，需观察槽中的废液，防止废水溢出，然后泥水混合物经板框压滤机脱水后，使废水中的墨渣得到去除，去除的墨渣</w:t>
            </w:r>
            <w:r w:rsidRPr="00695D79">
              <w:rPr>
                <w:rFonts w:ascii="Times New Roman" w:hAnsi="Times New Roman" w:hint="eastAsia"/>
                <w:sz w:val="24"/>
                <w:szCs w:val="24"/>
              </w:rPr>
              <w:t>委托有资质的单位进行处理。</w:t>
            </w:r>
            <w:r w:rsidRPr="00695D79">
              <w:rPr>
                <w:rFonts w:ascii="Times New Roman" w:hAnsi="Times New Roman"/>
                <w:sz w:val="24"/>
                <w:szCs w:val="24"/>
              </w:rPr>
              <w:t>出水排至中间槽内，经多介质过滤器、活性炭过滤器、超滤膜组过滤后的达标清水回用于清洗，不排放。本项目水性油墨废水回收利用装置水处理效果见表</w:t>
            </w:r>
            <w:r w:rsidRPr="00695D79">
              <w:rPr>
                <w:rFonts w:ascii="Times New Roman" w:hAnsi="Times New Roman"/>
                <w:sz w:val="24"/>
                <w:szCs w:val="24"/>
              </w:rPr>
              <w:t>7-1</w:t>
            </w:r>
            <w:r w:rsidRPr="00695D79">
              <w:rPr>
                <w:rFonts w:ascii="Times New Roman" w:hAnsi="Times New Roman" w:hint="eastAsia"/>
                <w:sz w:val="24"/>
                <w:szCs w:val="24"/>
              </w:rPr>
              <w:t>3</w:t>
            </w:r>
            <w:r w:rsidRPr="00695D79">
              <w:rPr>
                <w:rFonts w:ascii="Times New Roman" w:hAnsi="Times New Roman" w:hint="eastAsia"/>
                <w:sz w:val="24"/>
                <w:szCs w:val="24"/>
              </w:rPr>
              <w:t>：</w:t>
            </w:r>
          </w:p>
          <w:p w:rsidR="00B102B1" w:rsidRPr="00695D79" w:rsidRDefault="00D9683E">
            <w:pPr>
              <w:spacing w:line="360" w:lineRule="auto"/>
              <w:jc w:val="center"/>
              <w:rPr>
                <w:szCs w:val="24"/>
              </w:rPr>
            </w:pPr>
            <w:r w:rsidRPr="00695D79">
              <w:rPr>
                <w:rFonts w:ascii="宋体" w:eastAsia="宋体" w:hAnsi="宋体" w:hint="eastAsia"/>
                <w:b/>
                <w:bCs/>
                <w:szCs w:val="24"/>
              </w:rPr>
              <w:t xml:space="preserve">     </w:t>
            </w:r>
            <w:r w:rsidRPr="00695D79">
              <w:rPr>
                <w:rFonts w:ascii="宋体" w:eastAsia="宋体" w:hAnsi="宋体"/>
                <w:b/>
                <w:bCs/>
                <w:szCs w:val="24"/>
              </w:rPr>
              <w:t>表</w:t>
            </w:r>
            <w:r w:rsidRPr="00695D79">
              <w:rPr>
                <w:b/>
                <w:bCs/>
                <w:szCs w:val="24"/>
              </w:rPr>
              <w:t>7-1</w:t>
            </w:r>
            <w:r w:rsidRPr="00695D79">
              <w:rPr>
                <w:rFonts w:hint="eastAsia"/>
                <w:b/>
                <w:bCs/>
                <w:szCs w:val="24"/>
              </w:rPr>
              <w:t>4</w:t>
            </w:r>
            <w:r w:rsidRPr="00695D79">
              <w:rPr>
                <w:b/>
                <w:bCs/>
                <w:szCs w:val="24"/>
              </w:rPr>
              <w:t xml:space="preserve"> </w:t>
            </w:r>
            <w:r w:rsidRPr="00695D79">
              <w:rPr>
                <w:rFonts w:ascii="宋体" w:eastAsia="宋体" w:hAnsi="宋体"/>
                <w:b/>
                <w:bCs/>
                <w:szCs w:val="24"/>
              </w:rPr>
              <w:t>印刷水性油墨废水回收利用装置废水处理效果表</w:t>
            </w:r>
          </w:p>
          <w:tbl>
            <w:tblPr>
              <w:tblW w:w="10063" w:type="dxa"/>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3693"/>
              <w:gridCol w:w="2977"/>
              <w:gridCol w:w="1701"/>
              <w:gridCol w:w="1692"/>
            </w:tblGrid>
            <w:tr w:rsidR="00B102B1" w:rsidRPr="00695D79">
              <w:trPr>
                <w:cantSplit/>
                <w:trHeight w:val="340"/>
                <w:jc w:val="center"/>
              </w:trPr>
              <w:tc>
                <w:tcPr>
                  <w:tcW w:w="6670" w:type="dxa"/>
                  <w:gridSpan w:val="2"/>
                  <w:vAlign w:val="center"/>
                </w:tcPr>
                <w:p w:rsidR="00B102B1" w:rsidRPr="00695D79" w:rsidRDefault="00D9683E">
                  <w:pPr>
                    <w:ind w:leftChars="-20" w:left="-48" w:rightChars="-20" w:right="-48"/>
                    <w:jc w:val="center"/>
                    <w:rPr>
                      <w:rFonts w:ascii="宋体" w:eastAsia="宋体" w:hAnsi="宋体"/>
                      <w:b/>
                      <w:szCs w:val="21"/>
                    </w:rPr>
                  </w:pPr>
                  <w:r w:rsidRPr="00695D79">
                    <w:rPr>
                      <w:rFonts w:ascii="宋体" w:eastAsia="宋体" w:hAnsi="宋体"/>
                      <w:b/>
                      <w:szCs w:val="21"/>
                    </w:rPr>
                    <w:t>处理单元</w:t>
                  </w:r>
                </w:p>
              </w:tc>
              <w:tc>
                <w:tcPr>
                  <w:tcW w:w="1701" w:type="dxa"/>
                  <w:vAlign w:val="center"/>
                </w:tcPr>
                <w:p w:rsidR="00B102B1" w:rsidRPr="00695D79" w:rsidRDefault="00D9683E">
                  <w:pPr>
                    <w:ind w:leftChars="-20" w:left="-48" w:rightChars="-20" w:right="-48"/>
                    <w:jc w:val="center"/>
                    <w:rPr>
                      <w:b/>
                      <w:szCs w:val="21"/>
                    </w:rPr>
                  </w:pPr>
                  <w:r w:rsidRPr="00695D79">
                    <w:rPr>
                      <w:b/>
                      <w:szCs w:val="21"/>
                    </w:rPr>
                    <w:t>COD</w:t>
                  </w:r>
                </w:p>
              </w:tc>
              <w:tc>
                <w:tcPr>
                  <w:tcW w:w="1692" w:type="dxa"/>
                  <w:vAlign w:val="center"/>
                </w:tcPr>
                <w:p w:rsidR="00B102B1" w:rsidRPr="00695D79" w:rsidRDefault="00D9683E">
                  <w:pPr>
                    <w:ind w:leftChars="-20" w:left="-48" w:rightChars="-20" w:right="-48"/>
                    <w:jc w:val="center"/>
                    <w:rPr>
                      <w:b/>
                      <w:szCs w:val="21"/>
                    </w:rPr>
                  </w:pPr>
                  <w:r w:rsidRPr="00695D79">
                    <w:rPr>
                      <w:b/>
                      <w:szCs w:val="21"/>
                    </w:rPr>
                    <w:t>SS</w:t>
                  </w:r>
                </w:p>
              </w:tc>
            </w:tr>
            <w:tr w:rsidR="00B102B1" w:rsidRPr="00695D79">
              <w:trPr>
                <w:cantSplit/>
                <w:trHeight w:val="340"/>
                <w:jc w:val="center"/>
              </w:trPr>
              <w:tc>
                <w:tcPr>
                  <w:tcW w:w="3693" w:type="dxa"/>
                  <w:vMerge w:val="restart"/>
                  <w:vAlign w:val="center"/>
                </w:tcPr>
                <w:p w:rsidR="00B102B1" w:rsidRPr="00695D79" w:rsidRDefault="00D9683E">
                  <w:pPr>
                    <w:ind w:leftChars="-20" w:left="-48" w:rightChars="-20" w:right="-48"/>
                    <w:jc w:val="center"/>
                    <w:rPr>
                      <w:rFonts w:ascii="宋体" w:eastAsia="宋体" w:hAnsi="宋体"/>
                      <w:szCs w:val="21"/>
                    </w:rPr>
                  </w:pPr>
                  <w:r w:rsidRPr="00695D79">
                    <w:rPr>
                      <w:rFonts w:ascii="宋体" w:eastAsia="宋体" w:hAnsi="宋体"/>
                      <w:szCs w:val="21"/>
                    </w:rPr>
                    <w:t>水性油墨废水回收利用装置</w:t>
                  </w:r>
                </w:p>
              </w:tc>
              <w:tc>
                <w:tcPr>
                  <w:tcW w:w="2977" w:type="dxa"/>
                  <w:vAlign w:val="center"/>
                </w:tcPr>
                <w:p w:rsidR="00B102B1" w:rsidRPr="00695D79" w:rsidRDefault="00D9683E">
                  <w:pPr>
                    <w:ind w:leftChars="-20" w:left="-48" w:rightChars="-20" w:right="-48"/>
                    <w:jc w:val="center"/>
                    <w:rPr>
                      <w:szCs w:val="21"/>
                    </w:rPr>
                  </w:pPr>
                  <w:r w:rsidRPr="00695D79">
                    <w:rPr>
                      <w:rFonts w:ascii="宋体" w:eastAsia="宋体" w:hAnsi="宋体"/>
                      <w:szCs w:val="21"/>
                    </w:rPr>
                    <w:t>进水浓度</w:t>
                  </w:r>
                  <w:r w:rsidRPr="00695D79">
                    <w:rPr>
                      <w:szCs w:val="21"/>
                    </w:rPr>
                    <w:t>（</w:t>
                  </w:r>
                  <w:r w:rsidRPr="00695D79">
                    <w:rPr>
                      <w:szCs w:val="21"/>
                    </w:rPr>
                    <w:t>mg/L</w:t>
                  </w:r>
                  <w:r w:rsidRPr="00695D79">
                    <w:rPr>
                      <w:szCs w:val="21"/>
                    </w:rPr>
                    <w:t>）</w:t>
                  </w:r>
                </w:p>
              </w:tc>
              <w:tc>
                <w:tcPr>
                  <w:tcW w:w="1701" w:type="dxa"/>
                  <w:vAlign w:val="center"/>
                </w:tcPr>
                <w:p w:rsidR="00B102B1" w:rsidRPr="00695D79" w:rsidRDefault="00D9683E">
                  <w:pPr>
                    <w:ind w:leftChars="-20" w:left="-48" w:rightChars="-20" w:right="-48"/>
                    <w:jc w:val="center"/>
                    <w:rPr>
                      <w:szCs w:val="21"/>
                    </w:rPr>
                  </w:pPr>
                  <w:r w:rsidRPr="00695D79">
                    <w:rPr>
                      <w:szCs w:val="21"/>
                    </w:rPr>
                    <w:t>1000</w:t>
                  </w:r>
                </w:p>
              </w:tc>
              <w:tc>
                <w:tcPr>
                  <w:tcW w:w="1692" w:type="dxa"/>
                  <w:vAlign w:val="center"/>
                </w:tcPr>
                <w:p w:rsidR="00B102B1" w:rsidRPr="00695D79" w:rsidRDefault="00D9683E">
                  <w:pPr>
                    <w:ind w:leftChars="-20" w:left="-48" w:rightChars="-20" w:right="-48"/>
                    <w:jc w:val="center"/>
                    <w:rPr>
                      <w:szCs w:val="21"/>
                    </w:rPr>
                  </w:pPr>
                  <w:r w:rsidRPr="00695D79">
                    <w:rPr>
                      <w:szCs w:val="21"/>
                    </w:rPr>
                    <w:t>400</w:t>
                  </w:r>
                </w:p>
              </w:tc>
            </w:tr>
            <w:tr w:rsidR="00B102B1" w:rsidRPr="00695D79">
              <w:trPr>
                <w:cantSplit/>
                <w:trHeight w:val="340"/>
                <w:jc w:val="center"/>
              </w:trPr>
              <w:tc>
                <w:tcPr>
                  <w:tcW w:w="3693" w:type="dxa"/>
                  <w:vMerge/>
                  <w:vAlign w:val="center"/>
                </w:tcPr>
                <w:p w:rsidR="00B102B1" w:rsidRPr="00695D79" w:rsidRDefault="00B102B1">
                  <w:pPr>
                    <w:ind w:leftChars="-20" w:left="-48" w:rightChars="-20" w:right="-48"/>
                    <w:jc w:val="center"/>
                    <w:rPr>
                      <w:szCs w:val="21"/>
                    </w:rPr>
                  </w:pPr>
                </w:p>
              </w:tc>
              <w:tc>
                <w:tcPr>
                  <w:tcW w:w="2977" w:type="dxa"/>
                  <w:vAlign w:val="center"/>
                </w:tcPr>
                <w:p w:rsidR="00B102B1" w:rsidRPr="00695D79" w:rsidRDefault="00D9683E">
                  <w:pPr>
                    <w:ind w:leftChars="-20" w:left="-48" w:rightChars="-20" w:right="-48"/>
                    <w:jc w:val="center"/>
                    <w:rPr>
                      <w:szCs w:val="21"/>
                    </w:rPr>
                  </w:pPr>
                  <w:r w:rsidRPr="00695D79">
                    <w:rPr>
                      <w:rFonts w:ascii="宋体" w:eastAsia="宋体" w:hAnsi="宋体"/>
                      <w:szCs w:val="21"/>
                    </w:rPr>
                    <w:t>出水浓度</w:t>
                  </w:r>
                  <w:r w:rsidRPr="00695D79">
                    <w:rPr>
                      <w:szCs w:val="21"/>
                    </w:rPr>
                    <w:t>（</w:t>
                  </w:r>
                  <w:r w:rsidRPr="00695D79">
                    <w:rPr>
                      <w:szCs w:val="21"/>
                    </w:rPr>
                    <w:t>mg/L</w:t>
                  </w:r>
                  <w:r w:rsidRPr="00695D79">
                    <w:rPr>
                      <w:szCs w:val="21"/>
                    </w:rPr>
                    <w:t>）</w:t>
                  </w:r>
                </w:p>
              </w:tc>
              <w:tc>
                <w:tcPr>
                  <w:tcW w:w="1701" w:type="dxa"/>
                  <w:vAlign w:val="center"/>
                </w:tcPr>
                <w:p w:rsidR="00B102B1" w:rsidRPr="00695D79" w:rsidRDefault="00D9683E">
                  <w:pPr>
                    <w:ind w:leftChars="-20" w:left="-48" w:rightChars="-20" w:right="-48"/>
                    <w:jc w:val="center"/>
                    <w:rPr>
                      <w:szCs w:val="21"/>
                    </w:rPr>
                  </w:pPr>
                  <w:r w:rsidRPr="00695D79">
                    <w:rPr>
                      <w:szCs w:val="21"/>
                    </w:rPr>
                    <w:t>300</w:t>
                  </w:r>
                </w:p>
              </w:tc>
              <w:tc>
                <w:tcPr>
                  <w:tcW w:w="1692" w:type="dxa"/>
                  <w:vAlign w:val="center"/>
                </w:tcPr>
                <w:p w:rsidR="00B102B1" w:rsidRPr="00695D79" w:rsidRDefault="00D9683E">
                  <w:pPr>
                    <w:ind w:leftChars="-20" w:left="-48" w:rightChars="-20" w:right="-48"/>
                    <w:jc w:val="center"/>
                    <w:rPr>
                      <w:szCs w:val="21"/>
                    </w:rPr>
                  </w:pPr>
                  <w:r w:rsidRPr="00695D79">
                    <w:rPr>
                      <w:szCs w:val="21"/>
                    </w:rPr>
                    <w:t>80</w:t>
                  </w:r>
                </w:p>
              </w:tc>
            </w:tr>
            <w:tr w:rsidR="00B102B1" w:rsidRPr="00695D79">
              <w:trPr>
                <w:cantSplit/>
                <w:trHeight w:val="340"/>
                <w:jc w:val="center"/>
              </w:trPr>
              <w:tc>
                <w:tcPr>
                  <w:tcW w:w="6670" w:type="dxa"/>
                  <w:gridSpan w:val="2"/>
                  <w:vAlign w:val="center"/>
                </w:tcPr>
                <w:p w:rsidR="00B102B1" w:rsidRPr="00695D79" w:rsidRDefault="00D9683E">
                  <w:pPr>
                    <w:ind w:leftChars="-20" w:left="-48" w:rightChars="-20" w:right="-48"/>
                    <w:jc w:val="center"/>
                    <w:rPr>
                      <w:szCs w:val="21"/>
                    </w:rPr>
                  </w:pPr>
                  <w:r w:rsidRPr="00695D79">
                    <w:rPr>
                      <w:rFonts w:ascii="宋体" w:eastAsia="宋体" w:hAnsi="宋体"/>
                      <w:szCs w:val="21"/>
                    </w:rPr>
                    <w:t>去除率</w:t>
                  </w:r>
                  <w:r w:rsidRPr="00695D79">
                    <w:rPr>
                      <w:szCs w:val="21"/>
                    </w:rPr>
                    <w:t>（</w:t>
                  </w:r>
                  <w:r w:rsidRPr="00695D79">
                    <w:rPr>
                      <w:szCs w:val="21"/>
                    </w:rPr>
                    <w:t>%</w:t>
                  </w:r>
                  <w:r w:rsidRPr="00695D79">
                    <w:rPr>
                      <w:szCs w:val="21"/>
                    </w:rPr>
                    <w:t>）</w:t>
                  </w:r>
                </w:p>
              </w:tc>
              <w:tc>
                <w:tcPr>
                  <w:tcW w:w="1701" w:type="dxa"/>
                  <w:vAlign w:val="center"/>
                </w:tcPr>
                <w:p w:rsidR="00B102B1" w:rsidRPr="00695D79" w:rsidRDefault="00D9683E">
                  <w:pPr>
                    <w:ind w:leftChars="-20" w:left="-48" w:rightChars="-20" w:right="-48"/>
                    <w:jc w:val="center"/>
                    <w:rPr>
                      <w:szCs w:val="21"/>
                    </w:rPr>
                  </w:pPr>
                  <w:r w:rsidRPr="00695D79">
                    <w:rPr>
                      <w:szCs w:val="21"/>
                    </w:rPr>
                    <w:t>70</w:t>
                  </w:r>
                </w:p>
              </w:tc>
              <w:tc>
                <w:tcPr>
                  <w:tcW w:w="1692" w:type="dxa"/>
                  <w:vAlign w:val="center"/>
                </w:tcPr>
                <w:p w:rsidR="00B102B1" w:rsidRPr="00695D79" w:rsidRDefault="00D9683E">
                  <w:pPr>
                    <w:ind w:leftChars="-20" w:left="-48" w:rightChars="-20" w:right="-48"/>
                    <w:jc w:val="center"/>
                    <w:rPr>
                      <w:szCs w:val="21"/>
                    </w:rPr>
                  </w:pPr>
                  <w:r w:rsidRPr="00695D79">
                    <w:rPr>
                      <w:szCs w:val="21"/>
                    </w:rPr>
                    <w:t>80</w:t>
                  </w:r>
                </w:p>
              </w:tc>
            </w:tr>
            <w:tr w:rsidR="00B102B1" w:rsidRPr="00695D79">
              <w:trPr>
                <w:cantSplit/>
                <w:trHeight w:val="340"/>
                <w:jc w:val="center"/>
              </w:trPr>
              <w:tc>
                <w:tcPr>
                  <w:tcW w:w="6670" w:type="dxa"/>
                  <w:gridSpan w:val="2"/>
                  <w:vAlign w:val="center"/>
                </w:tcPr>
                <w:p w:rsidR="00B102B1" w:rsidRPr="00695D79" w:rsidRDefault="00D9683E">
                  <w:pPr>
                    <w:ind w:leftChars="-20" w:left="-48" w:rightChars="-20" w:right="-48"/>
                    <w:jc w:val="center"/>
                    <w:rPr>
                      <w:szCs w:val="21"/>
                    </w:rPr>
                  </w:pPr>
                  <w:r w:rsidRPr="00695D79">
                    <w:rPr>
                      <w:rFonts w:ascii="宋体" w:eastAsia="宋体" w:hAnsi="宋体"/>
                      <w:szCs w:val="21"/>
                    </w:rPr>
                    <w:t>企业回用标准</w:t>
                  </w:r>
                  <w:r w:rsidRPr="00695D79">
                    <w:rPr>
                      <w:szCs w:val="21"/>
                    </w:rPr>
                    <w:t>（</w:t>
                  </w:r>
                  <w:r w:rsidRPr="00695D79">
                    <w:rPr>
                      <w:szCs w:val="21"/>
                    </w:rPr>
                    <w:t>mg/L</w:t>
                  </w:r>
                  <w:r w:rsidRPr="00695D79">
                    <w:rPr>
                      <w:szCs w:val="21"/>
                    </w:rPr>
                    <w:t>）</w:t>
                  </w:r>
                </w:p>
              </w:tc>
              <w:tc>
                <w:tcPr>
                  <w:tcW w:w="1701" w:type="dxa"/>
                  <w:vAlign w:val="center"/>
                </w:tcPr>
                <w:p w:rsidR="00B102B1" w:rsidRPr="00695D79" w:rsidRDefault="00D9683E">
                  <w:pPr>
                    <w:ind w:leftChars="-20" w:left="-48" w:rightChars="-20" w:right="-48"/>
                    <w:jc w:val="center"/>
                    <w:rPr>
                      <w:szCs w:val="21"/>
                    </w:rPr>
                  </w:pPr>
                  <w:r w:rsidRPr="00695D79">
                    <w:rPr>
                      <w:szCs w:val="21"/>
                    </w:rPr>
                    <w:t>400</w:t>
                  </w:r>
                </w:p>
              </w:tc>
              <w:tc>
                <w:tcPr>
                  <w:tcW w:w="1692" w:type="dxa"/>
                  <w:vAlign w:val="center"/>
                </w:tcPr>
                <w:p w:rsidR="00B102B1" w:rsidRPr="00695D79" w:rsidRDefault="00D9683E">
                  <w:pPr>
                    <w:ind w:leftChars="-20" w:left="-48" w:rightChars="-20" w:right="-48"/>
                    <w:jc w:val="center"/>
                    <w:rPr>
                      <w:szCs w:val="21"/>
                    </w:rPr>
                  </w:pPr>
                  <w:r w:rsidRPr="00695D79">
                    <w:rPr>
                      <w:szCs w:val="21"/>
                    </w:rPr>
                    <w:t>150</w:t>
                  </w:r>
                </w:p>
              </w:tc>
            </w:tr>
          </w:tbl>
          <w:p w:rsidR="00B102B1" w:rsidRPr="00695D79" w:rsidRDefault="00D9683E">
            <w:pPr>
              <w:pStyle w:val="aa"/>
              <w:spacing w:line="360" w:lineRule="auto"/>
              <w:ind w:firstLineChars="200" w:firstLine="480"/>
              <w:outlineLvl w:val="0"/>
              <w:rPr>
                <w:rFonts w:ascii="Times New Roman" w:hAnsi="Times New Roman"/>
                <w:sz w:val="24"/>
                <w:szCs w:val="24"/>
              </w:rPr>
            </w:pPr>
            <w:r w:rsidRPr="00695D79">
              <w:rPr>
                <w:rFonts w:ascii="Times New Roman" w:hAnsi="Times New Roman"/>
                <w:sz w:val="24"/>
              </w:rPr>
              <w:t>由上表可知，本项目清洗废水经水性油墨废水回收利用装置预处理后，能够达企业回用要求，因此，本项目水性油墨废水回收利用装置处理工艺可行。</w:t>
            </w:r>
          </w:p>
          <w:p w:rsidR="00B102B1" w:rsidRDefault="00D9683E" w:rsidP="006E2BF2">
            <w:pPr>
              <w:adjustRightInd w:val="0"/>
              <w:snapToGrid w:val="0"/>
              <w:spacing w:beforeLines="50" w:line="360" w:lineRule="auto"/>
              <w:ind w:firstLineChars="200" w:firstLine="482"/>
              <w:rPr>
                <w:rFonts w:ascii="宋体" w:eastAsia="宋体" w:hAnsi="宋体"/>
                <w:b/>
                <w:color w:val="000000"/>
              </w:rPr>
            </w:pPr>
            <w:r>
              <w:rPr>
                <w:rFonts w:ascii="宋体" w:eastAsia="宋体" w:hAnsi="宋体" w:hint="eastAsia"/>
                <w:b/>
                <w:color w:val="000000"/>
              </w:rPr>
              <w:t>②生活污水处理设施可行性分析</w:t>
            </w:r>
          </w:p>
          <w:p w:rsidR="00B102B1" w:rsidRDefault="00D9683E">
            <w:pPr>
              <w:adjustRightInd w:val="0"/>
              <w:snapToGrid w:val="0"/>
              <w:spacing w:line="360" w:lineRule="auto"/>
              <w:ind w:firstLineChars="200" w:firstLine="480"/>
              <w:rPr>
                <w:rFonts w:ascii="宋体" w:eastAsia="宋体" w:hAnsi="宋体"/>
                <w:color w:val="000000"/>
              </w:rPr>
            </w:pPr>
            <w:r>
              <w:rPr>
                <w:rFonts w:ascii="宋体" w:eastAsia="宋体" w:hAnsi="宋体" w:hint="eastAsia"/>
                <w:color w:val="000000"/>
              </w:rPr>
              <w:t>本</w:t>
            </w:r>
            <w:r>
              <w:rPr>
                <w:rFonts w:ascii="宋体" w:eastAsia="宋体" w:hAnsi="宋体"/>
                <w:color w:val="000000"/>
              </w:rPr>
              <w:t>项目</w:t>
            </w:r>
            <w:r>
              <w:rPr>
                <w:rFonts w:ascii="宋体" w:eastAsia="宋体" w:hAnsi="宋体" w:hint="eastAsia"/>
                <w:color w:val="000000"/>
              </w:rPr>
              <w:t>产生</w:t>
            </w:r>
            <w:r>
              <w:rPr>
                <w:rFonts w:ascii="宋体" w:eastAsia="宋体" w:hAnsi="宋体"/>
                <w:color w:val="000000"/>
              </w:rPr>
              <w:t>生活</w:t>
            </w:r>
            <w:r>
              <w:rPr>
                <w:rFonts w:ascii="宋体" w:eastAsia="宋体" w:hAnsi="宋体" w:hint="eastAsia"/>
                <w:color w:val="000000"/>
              </w:rPr>
              <w:t>污</w:t>
            </w:r>
            <w:r>
              <w:rPr>
                <w:rFonts w:ascii="宋体" w:eastAsia="宋体" w:hAnsi="宋体"/>
                <w:color w:val="000000"/>
              </w:rPr>
              <w:t>水</w:t>
            </w:r>
            <w:r>
              <w:rPr>
                <w:rFonts w:eastAsia="宋体" w:hint="eastAsia"/>
                <w:color w:val="000000"/>
              </w:rPr>
              <w:t>180</w:t>
            </w:r>
            <w:r>
              <w:rPr>
                <w:rFonts w:eastAsia="宋体"/>
                <w:color w:val="000000"/>
              </w:rPr>
              <w:t>t/a</w:t>
            </w:r>
            <w:r>
              <w:rPr>
                <w:rFonts w:ascii="宋体" w:eastAsia="宋体" w:hAnsi="宋体" w:hint="eastAsia"/>
                <w:color w:val="000000"/>
              </w:rPr>
              <w:t>，</w:t>
            </w:r>
            <w:r>
              <w:rPr>
                <w:rFonts w:ascii="宋体" w:eastAsia="宋体" w:hAnsi="宋体"/>
                <w:color w:val="000000"/>
              </w:rPr>
              <w:t>主要污染物为</w:t>
            </w:r>
            <w:r>
              <w:rPr>
                <w:rFonts w:eastAsia="宋体"/>
                <w:color w:val="000000"/>
              </w:rPr>
              <w:t>COD</w:t>
            </w:r>
            <w:r>
              <w:rPr>
                <w:rFonts w:eastAsia="宋体" w:hAnsi="宋体"/>
                <w:color w:val="000000"/>
              </w:rPr>
              <w:t>、</w:t>
            </w:r>
            <w:r>
              <w:rPr>
                <w:rFonts w:eastAsia="宋体"/>
                <w:color w:val="000000"/>
              </w:rPr>
              <w:t>SS</w:t>
            </w:r>
            <w:r>
              <w:rPr>
                <w:rFonts w:ascii="宋体" w:eastAsia="宋体" w:hAnsi="宋体"/>
                <w:color w:val="000000"/>
              </w:rPr>
              <w:t>、氨氮、</w:t>
            </w:r>
            <w:r>
              <w:rPr>
                <w:rFonts w:ascii="宋体" w:eastAsia="宋体" w:hAnsi="宋体" w:hint="eastAsia"/>
                <w:color w:val="000000"/>
              </w:rPr>
              <w:t>总氮、</w:t>
            </w:r>
            <w:r>
              <w:rPr>
                <w:rFonts w:ascii="宋体" w:eastAsia="宋体" w:hAnsi="宋体"/>
                <w:color w:val="000000"/>
              </w:rPr>
              <w:t>总磷</w:t>
            </w:r>
            <w:r>
              <w:rPr>
                <w:rFonts w:ascii="宋体" w:eastAsia="宋体" w:hAnsi="宋体" w:hint="eastAsia"/>
                <w:color w:val="000000"/>
              </w:rPr>
              <w:t>，水质简单且浓度较低，依托海安天健工艺品有限公司化粪池预处理后，经市政污水管网</w:t>
            </w:r>
            <w:r>
              <w:rPr>
                <w:rFonts w:ascii="宋体" w:eastAsia="宋体" w:hAnsi="宋体"/>
                <w:color w:val="000000"/>
              </w:rPr>
              <w:t>排入</w:t>
            </w:r>
            <w:r>
              <w:rPr>
                <w:rFonts w:ascii="宋体" w:eastAsia="宋体" w:hAnsi="宋体" w:hint="eastAsia"/>
                <w:color w:val="000000"/>
              </w:rPr>
              <w:t>海安曲塘滇池水务有限公司集中处理，深度</w:t>
            </w:r>
            <w:r>
              <w:rPr>
                <w:rFonts w:ascii="宋体" w:eastAsia="宋体" w:hAnsi="宋体"/>
                <w:color w:val="000000"/>
              </w:rPr>
              <w:t>处理后排入</w:t>
            </w:r>
            <w:r>
              <w:rPr>
                <w:rFonts w:ascii="宋体" w:eastAsia="宋体" w:hAnsi="宋体" w:hint="eastAsia"/>
                <w:color w:val="000000"/>
              </w:rPr>
              <w:t>老通扬运河</w:t>
            </w:r>
            <w:r>
              <w:rPr>
                <w:rFonts w:ascii="宋体" w:eastAsia="宋体" w:hAnsi="宋体"/>
                <w:color w:val="000000"/>
              </w:rPr>
              <w:t>，对周围</w:t>
            </w:r>
            <w:r>
              <w:rPr>
                <w:rFonts w:ascii="宋体" w:eastAsia="宋体" w:hAnsi="宋体" w:hint="eastAsia"/>
                <w:color w:val="000000"/>
              </w:rPr>
              <w:t>环境</w:t>
            </w:r>
            <w:r>
              <w:rPr>
                <w:rFonts w:ascii="宋体" w:eastAsia="宋体" w:hAnsi="宋体"/>
                <w:color w:val="000000"/>
              </w:rPr>
              <w:t>影响较小。</w:t>
            </w:r>
          </w:p>
          <w:p w:rsidR="00B102B1" w:rsidRDefault="00D9683E">
            <w:pPr>
              <w:adjustRightInd w:val="0"/>
              <w:snapToGrid w:val="0"/>
              <w:spacing w:line="360" w:lineRule="auto"/>
              <w:ind w:firstLineChars="200" w:firstLine="480"/>
              <w:rPr>
                <w:rFonts w:ascii="宋体" w:eastAsia="宋体" w:hAnsi="宋体"/>
                <w:color w:val="000000"/>
              </w:rPr>
            </w:pPr>
            <w:r>
              <w:rPr>
                <w:rFonts w:ascii="宋体" w:eastAsia="宋体" w:hAnsi="宋体" w:hint="eastAsia"/>
                <w:color w:val="000000"/>
              </w:rPr>
              <w:t>海安天健工艺品有限公司目前已有一座</w:t>
            </w:r>
            <w:r>
              <w:rPr>
                <w:rFonts w:eastAsia="宋体"/>
                <w:color w:val="000000"/>
              </w:rPr>
              <w:t>20m</w:t>
            </w:r>
            <w:r>
              <w:rPr>
                <w:rFonts w:eastAsia="宋体"/>
                <w:color w:val="000000"/>
                <w:vertAlign w:val="superscript"/>
              </w:rPr>
              <w:t>3</w:t>
            </w:r>
            <w:r>
              <w:rPr>
                <w:rFonts w:ascii="宋体" w:eastAsia="宋体" w:hAnsi="宋体" w:hint="eastAsia"/>
                <w:color w:val="000000"/>
              </w:rPr>
              <w:t>的化粪池，该公司生活污水产生量为</w:t>
            </w:r>
            <w:r>
              <w:rPr>
                <w:rFonts w:eastAsia="宋体"/>
                <w:color w:val="000000"/>
              </w:rPr>
              <w:t>600t/a</w:t>
            </w:r>
            <w:r>
              <w:rPr>
                <w:rFonts w:eastAsia="宋体" w:hAnsi="宋体"/>
                <w:color w:val="000000"/>
              </w:rPr>
              <w:t>、</w:t>
            </w:r>
            <w:r>
              <w:rPr>
                <w:rFonts w:eastAsia="宋体"/>
                <w:color w:val="000000"/>
              </w:rPr>
              <w:t>2t/d</w:t>
            </w:r>
            <w:r>
              <w:rPr>
                <w:rFonts w:ascii="宋体" w:eastAsia="宋体" w:hAnsi="宋体" w:hint="eastAsia"/>
                <w:color w:val="000000"/>
              </w:rPr>
              <w:t>，</w:t>
            </w:r>
            <w:r>
              <w:rPr>
                <w:rFonts w:ascii="宋体" w:eastAsia="宋体" w:hAnsi="宋体" w:hint="eastAsia"/>
                <w:color w:val="000000"/>
              </w:rPr>
              <w:lastRenderedPageBreak/>
              <w:t>本项目生活污水产生量仅为</w:t>
            </w:r>
            <w:r>
              <w:rPr>
                <w:rFonts w:eastAsia="宋体"/>
                <w:color w:val="000000"/>
              </w:rPr>
              <w:t>0.6t/d</w:t>
            </w:r>
            <w:r>
              <w:rPr>
                <w:rFonts w:ascii="宋体" w:eastAsia="宋体" w:hAnsi="宋体" w:hint="eastAsia"/>
                <w:color w:val="000000"/>
              </w:rPr>
              <w:t>，海安天健工艺品有限公司的化粪池完全有能力接纳本项目的生活污水。</w:t>
            </w:r>
          </w:p>
          <w:p w:rsidR="00B102B1" w:rsidRDefault="00D9683E">
            <w:pPr>
              <w:adjustRightInd w:val="0"/>
              <w:snapToGrid w:val="0"/>
              <w:spacing w:line="360" w:lineRule="auto"/>
              <w:ind w:firstLineChars="200" w:firstLine="480"/>
              <w:jc w:val="both"/>
              <w:rPr>
                <w:rFonts w:ascii="宋体" w:eastAsia="宋体" w:hAnsi="宋体"/>
                <w:bCs/>
                <w:snapToGrid w:val="0"/>
              </w:rPr>
            </w:pPr>
            <w:r>
              <w:rPr>
                <w:rFonts w:ascii="宋体" w:eastAsia="宋体" w:hAnsi="宋体" w:hint="eastAsia"/>
                <w:bCs/>
                <w:snapToGrid w:val="0"/>
              </w:rPr>
              <w:t>化粪池是处理粪便并加以过滤沉淀的设备，其原理是：经分解和澄清后的上层的水化物进入管道流走，下层沉淀的固化物（粪便等垃圾）进一步水解，最后成为污泥被清掏。一般情况下，化粪池对于</w:t>
            </w:r>
            <w:r>
              <w:rPr>
                <w:rFonts w:eastAsia="宋体"/>
                <w:bCs/>
                <w:snapToGrid w:val="0"/>
              </w:rPr>
              <w:t>COD</w:t>
            </w:r>
            <w:r>
              <w:rPr>
                <w:rFonts w:ascii="宋体" w:eastAsia="宋体" w:hAnsi="宋体" w:hint="eastAsia"/>
                <w:bCs/>
                <w:snapToGrid w:val="0"/>
              </w:rPr>
              <w:t>及</w:t>
            </w:r>
            <w:r>
              <w:rPr>
                <w:rFonts w:eastAsia="宋体"/>
                <w:bCs/>
                <w:snapToGrid w:val="0"/>
              </w:rPr>
              <w:t>SS</w:t>
            </w:r>
            <w:r>
              <w:rPr>
                <w:rFonts w:ascii="宋体" w:eastAsia="宋体" w:hAnsi="宋体" w:hint="eastAsia"/>
                <w:bCs/>
                <w:snapToGrid w:val="0"/>
              </w:rPr>
              <w:t>的去除率为</w:t>
            </w:r>
            <w:r>
              <w:rPr>
                <w:rFonts w:eastAsia="宋体" w:hint="eastAsia"/>
                <w:bCs/>
                <w:snapToGrid w:val="0"/>
              </w:rPr>
              <w:t>3</w:t>
            </w:r>
            <w:r>
              <w:rPr>
                <w:rFonts w:eastAsia="宋体"/>
                <w:bCs/>
                <w:snapToGrid w:val="0"/>
              </w:rPr>
              <w:t>0%</w:t>
            </w:r>
            <w:r>
              <w:rPr>
                <w:rFonts w:ascii="宋体" w:eastAsia="宋体" w:hAnsi="宋体" w:hint="eastAsia"/>
                <w:bCs/>
                <w:snapToGrid w:val="0"/>
              </w:rPr>
              <w:t>左右，对其他污染物去除能力较差。</w:t>
            </w:r>
            <w:r>
              <w:rPr>
                <w:rFonts w:ascii="宋体" w:eastAsia="宋体" w:hAnsi="宋体" w:hint="eastAsia"/>
              </w:rPr>
              <w:t>生活污水经化粪池预处理后，各污染物排放浓度为</w:t>
            </w:r>
            <w:r>
              <w:rPr>
                <w:rFonts w:eastAsia="宋体"/>
              </w:rPr>
              <w:t>COD</w:t>
            </w:r>
            <w:r>
              <w:rPr>
                <w:rFonts w:eastAsia="宋体" w:hAnsi="宋体"/>
              </w:rPr>
              <w:t>：</w:t>
            </w:r>
            <w:r>
              <w:rPr>
                <w:rFonts w:eastAsia="宋体"/>
              </w:rPr>
              <w:t>300mg/L</w:t>
            </w:r>
            <w:r>
              <w:rPr>
                <w:rFonts w:ascii="宋体" w:eastAsia="宋体" w:hAnsi="宋体" w:hint="eastAsia"/>
              </w:rPr>
              <w:t>、</w:t>
            </w:r>
            <w:r>
              <w:rPr>
                <w:rFonts w:eastAsia="宋体"/>
              </w:rPr>
              <w:t>SS</w:t>
            </w:r>
            <w:r>
              <w:rPr>
                <w:rFonts w:eastAsia="宋体" w:hAnsi="宋体"/>
              </w:rPr>
              <w:t>：</w:t>
            </w:r>
            <w:r>
              <w:rPr>
                <w:rFonts w:eastAsia="宋体" w:hint="eastAsia"/>
              </w:rPr>
              <w:t>20</w:t>
            </w:r>
            <w:r>
              <w:rPr>
                <w:rFonts w:eastAsia="宋体"/>
              </w:rPr>
              <w:t>0mg/L</w:t>
            </w:r>
            <w:r>
              <w:rPr>
                <w:rFonts w:ascii="宋体" w:eastAsia="宋体" w:hAnsi="宋体" w:hint="eastAsia"/>
              </w:rPr>
              <w:t>、氨氮：</w:t>
            </w:r>
            <w:r>
              <w:rPr>
                <w:rFonts w:eastAsia="宋体"/>
              </w:rPr>
              <w:t>25mg/L</w:t>
            </w:r>
            <w:r>
              <w:rPr>
                <w:rFonts w:ascii="宋体" w:eastAsia="宋体" w:hAnsi="宋体" w:hint="eastAsia"/>
              </w:rPr>
              <w:t>、</w:t>
            </w:r>
            <w:r>
              <w:rPr>
                <w:rFonts w:eastAsia="宋体"/>
              </w:rPr>
              <w:t>TN</w:t>
            </w:r>
            <w:r>
              <w:rPr>
                <w:rFonts w:eastAsia="宋体" w:hAnsi="宋体"/>
              </w:rPr>
              <w:t>：</w:t>
            </w:r>
            <w:r>
              <w:rPr>
                <w:rFonts w:eastAsia="宋体"/>
              </w:rPr>
              <w:t>35mg/L</w:t>
            </w:r>
            <w:r>
              <w:rPr>
                <w:rFonts w:eastAsia="宋体" w:hint="eastAsia"/>
              </w:rPr>
              <w:t>、</w:t>
            </w:r>
            <w:r>
              <w:rPr>
                <w:rFonts w:eastAsia="宋体"/>
              </w:rPr>
              <w:t xml:space="preserve"> TP</w:t>
            </w:r>
            <w:r>
              <w:rPr>
                <w:rFonts w:eastAsia="宋体" w:hAnsi="宋体"/>
              </w:rPr>
              <w:t>：</w:t>
            </w:r>
            <w:r>
              <w:rPr>
                <w:rFonts w:eastAsia="宋体" w:hint="eastAsia"/>
              </w:rPr>
              <w:t>4</w:t>
            </w:r>
            <w:r>
              <w:rPr>
                <w:rFonts w:eastAsia="宋体"/>
              </w:rPr>
              <w:t>mg/L</w:t>
            </w:r>
            <w:r>
              <w:rPr>
                <w:rFonts w:ascii="宋体" w:eastAsia="宋体" w:hAnsi="宋体" w:hint="eastAsia"/>
              </w:rPr>
              <w:t>，能够达到海安曲塘滇池水务有限公司的接管标准。</w:t>
            </w:r>
          </w:p>
          <w:p w:rsidR="00B102B1" w:rsidRDefault="00D9683E">
            <w:pPr>
              <w:snapToGrid w:val="0"/>
              <w:spacing w:line="360" w:lineRule="auto"/>
              <w:ind w:firstLineChars="200" w:firstLine="482"/>
              <w:rPr>
                <w:rFonts w:ascii="宋体" w:eastAsia="宋体" w:hAnsi="宋体"/>
                <w:b/>
                <w:color w:val="000000"/>
              </w:rPr>
            </w:pPr>
            <w:r>
              <w:rPr>
                <w:rFonts w:hint="eastAsia"/>
                <w:b/>
                <w:color w:val="000000"/>
              </w:rPr>
              <w:t>（</w:t>
            </w:r>
            <w:r>
              <w:rPr>
                <w:rFonts w:hint="eastAsia"/>
                <w:b/>
                <w:color w:val="000000"/>
              </w:rPr>
              <w:t>4</w:t>
            </w:r>
            <w:r>
              <w:rPr>
                <w:rFonts w:hint="eastAsia"/>
                <w:b/>
                <w:color w:val="000000"/>
              </w:rPr>
              <w:t>）</w:t>
            </w:r>
            <w:r>
              <w:rPr>
                <w:rFonts w:ascii="宋体" w:eastAsia="宋体" w:hAnsi="宋体" w:hint="eastAsia"/>
                <w:b/>
                <w:color w:val="000000"/>
              </w:rPr>
              <w:t>海安曲塘滇池水务有限公司概况</w:t>
            </w:r>
          </w:p>
          <w:p w:rsidR="00B102B1" w:rsidRDefault="00D9683E">
            <w:pPr>
              <w:pStyle w:val="a4"/>
              <w:spacing w:line="360" w:lineRule="auto"/>
              <w:ind w:firstLine="482"/>
              <w:jc w:val="both"/>
              <w:rPr>
                <w:sz w:val="24"/>
              </w:rPr>
            </w:pPr>
            <w:r>
              <w:rPr>
                <w:sz w:val="24"/>
              </w:rPr>
              <w:t>海安曲塘滇池水务有限公司位于曲塘镇花庄村</w:t>
            </w:r>
            <w:r>
              <w:rPr>
                <w:sz w:val="24"/>
              </w:rPr>
              <w:t>3</w:t>
            </w:r>
            <w:r>
              <w:rPr>
                <w:sz w:val="24"/>
              </w:rPr>
              <w:t>组，占地面积为</w:t>
            </w:r>
            <w:r>
              <w:rPr>
                <w:sz w:val="24"/>
              </w:rPr>
              <w:t>13300m</w:t>
            </w:r>
            <w:r>
              <w:rPr>
                <w:sz w:val="24"/>
                <w:vertAlign w:val="superscript"/>
              </w:rPr>
              <w:t>3</w:t>
            </w:r>
            <w:r>
              <w:rPr>
                <w:sz w:val="24"/>
              </w:rPr>
              <w:t>，负责收集处理曲塘镇工业企业及居民的污水，设计日处理能力</w:t>
            </w:r>
            <w:r>
              <w:rPr>
                <w:sz w:val="24"/>
              </w:rPr>
              <w:t>5000t</w:t>
            </w:r>
            <w:r>
              <w:rPr>
                <w:sz w:val="24"/>
              </w:rPr>
              <w:t>，目前实际日处理为</w:t>
            </w:r>
            <w:r>
              <w:rPr>
                <w:sz w:val="24"/>
              </w:rPr>
              <w:t>2100t</w:t>
            </w:r>
            <w:r>
              <w:rPr>
                <w:sz w:val="24"/>
              </w:rPr>
              <w:t>。污水处理工艺分为三级，其中一级处理工艺采用</w:t>
            </w:r>
            <w:r>
              <w:rPr>
                <w:sz w:val="24"/>
              </w:rPr>
              <w:t>“</w:t>
            </w:r>
            <w:r>
              <w:rPr>
                <w:sz w:val="24"/>
              </w:rPr>
              <w:t>格栅</w:t>
            </w:r>
            <w:r>
              <w:rPr>
                <w:sz w:val="24"/>
              </w:rPr>
              <w:t>+</w:t>
            </w:r>
            <w:r>
              <w:rPr>
                <w:sz w:val="24"/>
              </w:rPr>
              <w:t>沉砂池</w:t>
            </w:r>
            <w:r>
              <w:rPr>
                <w:sz w:val="24"/>
              </w:rPr>
              <w:t>”</w:t>
            </w:r>
            <w:r>
              <w:rPr>
                <w:sz w:val="24"/>
              </w:rPr>
              <w:t>；二级处理工艺采用</w:t>
            </w:r>
            <w:r>
              <w:rPr>
                <w:sz w:val="24"/>
              </w:rPr>
              <w:t>“</w:t>
            </w:r>
            <w:r>
              <w:rPr>
                <w:sz w:val="24"/>
              </w:rPr>
              <w:t>反硝化</w:t>
            </w:r>
            <w:r>
              <w:rPr>
                <w:sz w:val="24"/>
              </w:rPr>
              <w:t>+</w:t>
            </w:r>
            <w:r>
              <w:rPr>
                <w:sz w:val="24"/>
              </w:rPr>
              <w:t>厌氧</w:t>
            </w:r>
            <w:r>
              <w:rPr>
                <w:sz w:val="24"/>
              </w:rPr>
              <w:t>+</w:t>
            </w:r>
            <w:r>
              <w:rPr>
                <w:sz w:val="24"/>
              </w:rPr>
              <w:t>缺氧</w:t>
            </w:r>
            <w:r>
              <w:rPr>
                <w:sz w:val="24"/>
              </w:rPr>
              <w:t>+</w:t>
            </w:r>
            <w:r>
              <w:rPr>
                <w:sz w:val="24"/>
              </w:rPr>
              <w:t>好氧</w:t>
            </w:r>
            <w:r>
              <w:rPr>
                <w:sz w:val="24"/>
              </w:rPr>
              <w:t>+</w:t>
            </w:r>
            <w:r>
              <w:rPr>
                <w:sz w:val="24"/>
              </w:rPr>
              <w:t>二沉池</w:t>
            </w:r>
            <w:r>
              <w:rPr>
                <w:sz w:val="24"/>
              </w:rPr>
              <w:t>”</w:t>
            </w:r>
            <w:r>
              <w:rPr>
                <w:sz w:val="24"/>
              </w:rPr>
              <w:t>工艺；三级处理过程采用</w:t>
            </w:r>
            <w:r>
              <w:rPr>
                <w:sz w:val="24"/>
              </w:rPr>
              <w:t>“</w:t>
            </w:r>
            <w:r>
              <w:rPr>
                <w:sz w:val="24"/>
              </w:rPr>
              <w:t>管式静态水力混合器</w:t>
            </w:r>
            <w:r>
              <w:rPr>
                <w:sz w:val="24"/>
              </w:rPr>
              <w:t>+</w:t>
            </w:r>
            <w:r>
              <w:rPr>
                <w:sz w:val="24"/>
              </w:rPr>
              <w:t>微絮凝池及</w:t>
            </w:r>
            <w:r>
              <w:rPr>
                <w:sz w:val="24"/>
              </w:rPr>
              <w:t>V</w:t>
            </w:r>
            <w:r>
              <w:rPr>
                <w:sz w:val="24"/>
              </w:rPr>
              <w:t>型滤池</w:t>
            </w:r>
            <w:r>
              <w:rPr>
                <w:sz w:val="24"/>
              </w:rPr>
              <w:t>”</w:t>
            </w:r>
            <w:r>
              <w:rPr>
                <w:sz w:val="24"/>
              </w:rPr>
              <w:t>工艺。废水处理段采用三级深度处理，二级处理工艺能够有效利用兼性细菌和好氧细菌不同的新陈代谢作用，对水中的可生物降解的各种污染物进行彻底分解。具有良好的脱氮除磷的生物处理效果，是通过好氧菌、缺氧菌不同的代谢过程交替作用来完成的。三级处理工艺微絮凝池加药混合后进行初步絮凝反应，形成细小絮体后进入后续</w:t>
            </w:r>
            <w:r>
              <w:rPr>
                <w:sz w:val="24"/>
              </w:rPr>
              <w:t>V</w:t>
            </w:r>
            <w:r>
              <w:rPr>
                <w:sz w:val="24"/>
              </w:rPr>
              <w:t>型滤池，</w:t>
            </w:r>
            <w:r>
              <w:rPr>
                <w:sz w:val="24"/>
              </w:rPr>
              <w:t>V</w:t>
            </w:r>
            <w:r>
              <w:rPr>
                <w:sz w:val="24"/>
              </w:rPr>
              <w:t>型滤池通过悬浮颗粒与滤料颗粒之间的粘附截留作用，降低沉淀池出水中的</w:t>
            </w:r>
            <w:r>
              <w:rPr>
                <w:sz w:val="24"/>
              </w:rPr>
              <w:t>SS</w:t>
            </w:r>
            <w:r>
              <w:rPr>
                <w:sz w:val="24"/>
              </w:rPr>
              <w:t>浓度，达到进一步降低水中</w:t>
            </w:r>
            <w:r>
              <w:rPr>
                <w:sz w:val="24"/>
              </w:rPr>
              <w:t>SS</w:t>
            </w:r>
            <w:r>
              <w:rPr>
                <w:sz w:val="24"/>
              </w:rPr>
              <w:t>、</w:t>
            </w:r>
            <w:r>
              <w:rPr>
                <w:sz w:val="24"/>
              </w:rPr>
              <w:t>COD</w:t>
            </w:r>
            <w:r>
              <w:rPr>
                <w:sz w:val="24"/>
              </w:rPr>
              <w:t>、</w:t>
            </w:r>
            <w:r>
              <w:rPr>
                <w:sz w:val="24"/>
              </w:rPr>
              <w:t>BOD</w:t>
            </w:r>
            <w:r>
              <w:rPr>
                <w:sz w:val="24"/>
                <w:vertAlign w:val="subscript"/>
              </w:rPr>
              <w:t>5</w:t>
            </w:r>
            <w:r>
              <w:rPr>
                <w:sz w:val="24"/>
              </w:rPr>
              <w:t>、氮、磷及色度的目的。该工艺流程较为简单，整套设施运行较可靠，排放准准执行《城镇污水处理厂污染物排放标准》一级</w:t>
            </w:r>
            <w:r>
              <w:rPr>
                <w:sz w:val="24"/>
              </w:rPr>
              <w:t>A</w:t>
            </w:r>
            <w:r>
              <w:rPr>
                <w:sz w:val="24"/>
              </w:rPr>
              <w:t>标准。达到标准后排往老通扬运河。污水处理厂的处理工艺如下：</w:t>
            </w:r>
          </w:p>
          <w:p w:rsidR="00B102B1" w:rsidRDefault="00B102B1">
            <w:pPr>
              <w:pStyle w:val="a4"/>
              <w:spacing w:line="360" w:lineRule="auto"/>
              <w:ind w:firstLine="482"/>
              <w:jc w:val="both"/>
              <w:rPr>
                <w:sz w:val="24"/>
              </w:rPr>
            </w:pPr>
          </w:p>
          <w:p w:rsidR="00B102B1" w:rsidRDefault="00B102B1">
            <w:pPr>
              <w:pStyle w:val="a4"/>
              <w:spacing w:line="360" w:lineRule="auto"/>
              <w:ind w:firstLine="482"/>
              <w:jc w:val="both"/>
              <w:rPr>
                <w:sz w:val="24"/>
              </w:rPr>
            </w:pPr>
          </w:p>
          <w:p w:rsidR="00B102B1" w:rsidRDefault="00B102B1">
            <w:pPr>
              <w:pStyle w:val="a4"/>
              <w:spacing w:line="360" w:lineRule="auto"/>
              <w:ind w:firstLine="482"/>
              <w:jc w:val="both"/>
              <w:rPr>
                <w:sz w:val="24"/>
              </w:rPr>
            </w:pPr>
          </w:p>
          <w:p w:rsidR="00B102B1" w:rsidRDefault="00B102B1">
            <w:pPr>
              <w:pStyle w:val="a4"/>
              <w:spacing w:line="360" w:lineRule="auto"/>
              <w:ind w:firstLine="482"/>
              <w:jc w:val="both"/>
              <w:rPr>
                <w:sz w:val="24"/>
              </w:rPr>
            </w:pPr>
          </w:p>
          <w:p w:rsidR="00B102B1" w:rsidRDefault="00B102B1">
            <w:pPr>
              <w:pStyle w:val="a4"/>
              <w:spacing w:line="360" w:lineRule="auto"/>
              <w:ind w:firstLine="482"/>
              <w:jc w:val="both"/>
              <w:rPr>
                <w:sz w:val="24"/>
              </w:rPr>
            </w:pPr>
          </w:p>
          <w:p w:rsidR="00B102B1" w:rsidRDefault="00B102B1">
            <w:pPr>
              <w:pStyle w:val="a4"/>
              <w:spacing w:line="360" w:lineRule="auto"/>
              <w:ind w:firstLine="482"/>
              <w:jc w:val="both"/>
              <w:rPr>
                <w:sz w:val="24"/>
              </w:rPr>
            </w:pPr>
          </w:p>
          <w:p w:rsidR="00B102B1" w:rsidRDefault="00B102B1">
            <w:pPr>
              <w:pStyle w:val="a4"/>
              <w:spacing w:line="360" w:lineRule="auto"/>
              <w:ind w:firstLine="482"/>
              <w:jc w:val="both"/>
              <w:rPr>
                <w:sz w:val="24"/>
              </w:rPr>
            </w:pPr>
          </w:p>
          <w:p w:rsidR="00B102B1" w:rsidRDefault="00B102B1">
            <w:pPr>
              <w:pStyle w:val="a4"/>
              <w:spacing w:line="360" w:lineRule="auto"/>
              <w:ind w:firstLine="482"/>
              <w:jc w:val="both"/>
              <w:rPr>
                <w:sz w:val="24"/>
              </w:rPr>
            </w:pPr>
          </w:p>
          <w:p w:rsidR="00B102B1" w:rsidRDefault="00B102B1">
            <w:pPr>
              <w:pStyle w:val="a4"/>
              <w:spacing w:line="360" w:lineRule="auto"/>
              <w:ind w:firstLine="482"/>
              <w:jc w:val="both"/>
              <w:rPr>
                <w:sz w:val="24"/>
              </w:rPr>
            </w:pPr>
          </w:p>
          <w:p w:rsidR="00B102B1" w:rsidRDefault="00B102B1">
            <w:pPr>
              <w:pStyle w:val="a4"/>
              <w:spacing w:line="360" w:lineRule="auto"/>
              <w:ind w:firstLine="482"/>
              <w:jc w:val="both"/>
              <w:rPr>
                <w:sz w:val="24"/>
              </w:rPr>
            </w:pPr>
          </w:p>
          <w:p w:rsidR="00B102B1" w:rsidRDefault="00D9683E">
            <w:pPr>
              <w:pStyle w:val="a4"/>
              <w:spacing w:line="360" w:lineRule="auto"/>
              <w:ind w:firstLine="482"/>
              <w:jc w:val="both"/>
              <w:rPr>
                <w:sz w:val="24"/>
              </w:rPr>
            </w:pPr>
            <w:r>
              <w:rPr>
                <w:noProof/>
                <w:lang w:val="en-US"/>
              </w:rPr>
              <w:lastRenderedPageBreak/>
              <w:drawing>
                <wp:inline distT="0" distB="0" distL="0" distR="0">
                  <wp:extent cx="5772150" cy="3886200"/>
                  <wp:effectExtent l="19050" t="0" r="0" b="0"/>
                  <wp:docPr id="1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 descr="IMG_256"/>
                          <pic:cNvPicPr>
                            <a:picLocks noChangeAspect="1" noChangeArrowheads="1"/>
                          </pic:cNvPicPr>
                        </pic:nvPicPr>
                        <pic:blipFill>
                          <a:blip r:embed="rId22" cstate="print"/>
                          <a:srcRect/>
                          <a:stretch>
                            <a:fillRect/>
                          </a:stretch>
                        </pic:blipFill>
                        <pic:spPr>
                          <a:xfrm>
                            <a:off x="0" y="0"/>
                            <a:ext cx="5772150" cy="3886200"/>
                          </a:xfrm>
                          <a:prstGeom prst="rect">
                            <a:avLst/>
                          </a:prstGeom>
                          <a:noFill/>
                          <a:ln w="9525">
                            <a:noFill/>
                            <a:miter lim="800000"/>
                            <a:headEnd/>
                            <a:tailEnd/>
                          </a:ln>
                        </pic:spPr>
                      </pic:pic>
                    </a:graphicData>
                  </a:graphic>
                </wp:inline>
              </w:drawing>
            </w:r>
          </w:p>
          <w:p w:rsidR="00B102B1" w:rsidRDefault="00D9683E">
            <w:pPr>
              <w:pStyle w:val="a4"/>
              <w:jc w:val="center"/>
              <w:rPr>
                <w:sz w:val="24"/>
              </w:rPr>
            </w:pPr>
            <w:r>
              <w:rPr>
                <w:b/>
                <w:sz w:val="24"/>
              </w:rPr>
              <w:t>图</w:t>
            </w:r>
            <w:r>
              <w:rPr>
                <w:b/>
                <w:sz w:val="24"/>
              </w:rPr>
              <w:t>7-</w:t>
            </w:r>
            <w:r>
              <w:rPr>
                <w:rFonts w:hint="eastAsia"/>
                <w:b/>
                <w:sz w:val="24"/>
              </w:rPr>
              <w:t xml:space="preserve">4 </w:t>
            </w:r>
            <w:r>
              <w:rPr>
                <w:b/>
                <w:sz w:val="24"/>
              </w:rPr>
              <w:t>污水处理厂处理工艺图</w:t>
            </w:r>
          </w:p>
          <w:p w:rsidR="00B102B1" w:rsidRDefault="00D9683E">
            <w:pPr>
              <w:pStyle w:val="20"/>
              <w:ind w:firstLineChars="0" w:firstLine="482"/>
              <w:jc w:val="both"/>
              <w:rPr>
                <w:rFonts w:eastAsia="宋体"/>
                <w:b/>
                <w:bCs/>
                <w:szCs w:val="24"/>
              </w:rPr>
            </w:pPr>
            <w:r>
              <w:rPr>
                <w:rFonts w:eastAsia="宋体" w:hint="eastAsia"/>
                <w:b/>
                <w:bCs/>
                <w:szCs w:val="24"/>
              </w:rPr>
              <w:t>（</w:t>
            </w:r>
            <w:r>
              <w:rPr>
                <w:rFonts w:eastAsia="宋体" w:hint="eastAsia"/>
                <w:b/>
                <w:bCs/>
                <w:szCs w:val="24"/>
              </w:rPr>
              <w:t>5</w:t>
            </w:r>
            <w:r>
              <w:rPr>
                <w:rFonts w:eastAsia="宋体" w:hint="eastAsia"/>
                <w:b/>
                <w:bCs/>
                <w:szCs w:val="24"/>
              </w:rPr>
              <w:t>）依托污水处理设施的环境可行性评价：</w:t>
            </w:r>
          </w:p>
          <w:p w:rsidR="00B102B1" w:rsidRDefault="00D9683E" w:rsidP="006E2BF2">
            <w:pPr>
              <w:adjustRightInd w:val="0"/>
              <w:snapToGrid w:val="0"/>
              <w:spacing w:beforeLines="50" w:line="360" w:lineRule="auto"/>
              <w:ind w:firstLineChars="200" w:firstLine="480"/>
              <w:jc w:val="both"/>
              <w:rPr>
                <w:rFonts w:ascii="宋体" w:eastAsia="宋体" w:hAnsi="宋体"/>
              </w:rPr>
            </w:pPr>
            <w:r>
              <w:rPr>
                <w:rFonts w:ascii="宋体" w:eastAsia="宋体" w:hAnsi="宋体" w:cs="宋体" w:hint="eastAsia"/>
              </w:rPr>
              <w:t>①</w:t>
            </w:r>
            <w:r>
              <w:rPr>
                <w:rFonts w:ascii="宋体" w:eastAsia="宋体" w:hAnsi="宋体"/>
              </w:rPr>
              <w:t>水量：</w:t>
            </w:r>
            <w:r>
              <w:rPr>
                <w:rFonts w:ascii="宋体" w:eastAsia="宋体" w:hAnsi="宋体" w:hint="eastAsia"/>
              </w:rPr>
              <w:t>本</w:t>
            </w:r>
            <w:r>
              <w:rPr>
                <w:rFonts w:ascii="宋体" w:eastAsia="宋体" w:hAnsi="宋体"/>
              </w:rPr>
              <w:t>项目废水</w:t>
            </w:r>
            <w:r>
              <w:rPr>
                <w:rFonts w:ascii="宋体" w:eastAsia="宋体" w:hAnsi="宋体" w:hint="eastAsia"/>
              </w:rPr>
              <w:t>总</w:t>
            </w:r>
            <w:r>
              <w:rPr>
                <w:rFonts w:ascii="宋体" w:eastAsia="宋体" w:hAnsi="宋体"/>
              </w:rPr>
              <w:t>量为</w:t>
            </w:r>
            <w:r>
              <w:rPr>
                <w:rFonts w:eastAsia="宋体" w:hint="eastAsia"/>
              </w:rPr>
              <w:t>0.6</w:t>
            </w:r>
            <w:r>
              <w:rPr>
                <w:rFonts w:eastAsia="宋体"/>
              </w:rPr>
              <w:t>t/d</w:t>
            </w:r>
            <w:r>
              <w:rPr>
                <w:rFonts w:ascii="宋体" w:eastAsia="宋体" w:hAnsi="宋体"/>
              </w:rPr>
              <w:t>，约占</w:t>
            </w:r>
            <w:r>
              <w:rPr>
                <w:rFonts w:ascii="宋体" w:eastAsia="宋体" w:hAnsi="宋体" w:hint="eastAsia"/>
              </w:rPr>
              <w:t>海安曲塘滇池水务有限公司处理</w:t>
            </w:r>
            <w:r>
              <w:rPr>
                <w:rFonts w:ascii="宋体" w:eastAsia="宋体" w:hAnsi="宋体"/>
              </w:rPr>
              <w:t xml:space="preserve">能力的 </w:t>
            </w:r>
            <w:r>
              <w:rPr>
                <w:rFonts w:eastAsia="宋体"/>
              </w:rPr>
              <w:t>0.0</w:t>
            </w:r>
            <w:r>
              <w:rPr>
                <w:rFonts w:eastAsia="宋体" w:hint="eastAsia"/>
              </w:rPr>
              <w:t>12</w:t>
            </w:r>
            <w:r>
              <w:rPr>
                <w:rFonts w:eastAsia="宋体"/>
              </w:rPr>
              <w:t>%</w:t>
            </w:r>
            <w:r>
              <w:rPr>
                <w:rFonts w:ascii="宋体" w:eastAsia="宋体" w:hAnsi="宋体"/>
              </w:rPr>
              <w:t>，从废水水量来说，</w:t>
            </w:r>
            <w:r>
              <w:rPr>
                <w:rFonts w:ascii="宋体" w:eastAsia="宋体" w:hAnsi="宋体" w:hint="eastAsia"/>
              </w:rPr>
              <w:t>接纳本项目废水</w:t>
            </w:r>
            <w:r>
              <w:rPr>
                <w:rFonts w:ascii="宋体" w:eastAsia="宋体" w:hAnsi="宋体"/>
              </w:rPr>
              <w:t>是可行的</w:t>
            </w:r>
            <w:r>
              <w:rPr>
                <w:rFonts w:ascii="宋体" w:eastAsia="宋体" w:hAnsi="宋体" w:hint="eastAsia"/>
              </w:rPr>
              <w:t>。</w:t>
            </w:r>
          </w:p>
          <w:p w:rsidR="00B102B1" w:rsidRDefault="00D9683E">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Pr>
                <w:rFonts w:ascii="宋体" w:eastAsia="宋体" w:hAnsi="宋体"/>
              </w:rPr>
              <w:t>水质：</w:t>
            </w:r>
            <w:r>
              <w:rPr>
                <w:rFonts w:ascii="宋体" w:eastAsia="宋体" w:hAnsi="宋体" w:hint="eastAsia"/>
              </w:rPr>
              <w:t>本</w:t>
            </w:r>
            <w:r>
              <w:rPr>
                <w:rFonts w:ascii="宋体" w:eastAsia="宋体" w:hAnsi="宋体"/>
              </w:rPr>
              <w:t>项目废水</w:t>
            </w:r>
            <w:r>
              <w:rPr>
                <w:rFonts w:ascii="宋体" w:eastAsia="宋体" w:hAnsi="宋体" w:hint="eastAsia"/>
              </w:rPr>
              <w:t>仅为</w:t>
            </w:r>
            <w:r>
              <w:rPr>
                <w:rFonts w:ascii="宋体" w:eastAsia="宋体" w:hAnsi="宋体"/>
              </w:rPr>
              <w:t>生活污水，经厂内预处理后水质简单，能够达到污水处理厂接管控制标准，不会对污水处理厂的正常运行产生冲击负荷，不影响其水质稳定达标处理排放。因此，从水质上说，</w:t>
            </w:r>
            <w:r>
              <w:rPr>
                <w:rFonts w:ascii="宋体" w:eastAsia="宋体" w:hAnsi="宋体" w:hint="eastAsia"/>
              </w:rPr>
              <w:t>接纳本项目废水</w:t>
            </w:r>
            <w:r>
              <w:rPr>
                <w:rFonts w:ascii="宋体" w:eastAsia="宋体" w:hAnsi="宋体"/>
              </w:rPr>
              <w:t>是可行的。</w:t>
            </w:r>
          </w:p>
          <w:p w:rsidR="00B102B1" w:rsidRDefault="00D9683E">
            <w:pPr>
              <w:adjustRightInd w:val="0"/>
              <w:snapToGrid w:val="0"/>
              <w:spacing w:line="360" w:lineRule="auto"/>
              <w:ind w:firstLineChars="200" w:firstLine="480"/>
              <w:jc w:val="both"/>
              <w:rPr>
                <w:rFonts w:ascii="宋体" w:eastAsia="宋体" w:hAnsi="宋体"/>
              </w:rPr>
            </w:pPr>
            <w:r>
              <w:rPr>
                <w:rFonts w:ascii="宋体" w:eastAsia="宋体" w:hAnsi="宋体" w:hint="eastAsia"/>
              </w:rPr>
              <w:t>③</w:t>
            </w:r>
            <w:r>
              <w:rPr>
                <w:rFonts w:ascii="宋体" w:eastAsia="宋体" w:hAnsi="宋体"/>
              </w:rPr>
              <w:t>管网和污水处理厂建设进度：目前</w:t>
            </w:r>
            <w:r>
              <w:rPr>
                <w:rFonts w:ascii="宋体" w:eastAsia="宋体" w:hAnsi="宋体" w:hint="eastAsia"/>
              </w:rPr>
              <w:t>海安曲塘滇池水务有限公司</w:t>
            </w:r>
            <w:r>
              <w:rPr>
                <w:rFonts w:ascii="宋体" w:eastAsia="宋体" w:hAnsi="宋体"/>
              </w:rPr>
              <w:t>基建工程已完成，项目</w:t>
            </w:r>
            <w:r>
              <w:rPr>
                <w:rFonts w:ascii="宋体" w:eastAsia="宋体" w:hAnsi="宋体" w:hint="eastAsia"/>
              </w:rPr>
              <w:t>所在地</w:t>
            </w:r>
            <w:r>
              <w:rPr>
                <w:rFonts w:ascii="宋体" w:eastAsia="宋体" w:hAnsi="宋体"/>
              </w:rPr>
              <w:t>区域污水管网铺设</w:t>
            </w:r>
            <w:r>
              <w:rPr>
                <w:rFonts w:ascii="宋体" w:eastAsia="宋体" w:hAnsi="宋体" w:hint="eastAsia"/>
              </w:rPr>
              <w:t>已经到位。</w:t>
            </w:r>
          </w:p>
          <w:p w:rsidR="00B102B1" w:rsidRDefault="00D9683E">
            <w:pPr>
              <w:adjustRightInd w:val="0"/>
              <w:snapToGrid w:val="0"/>
              <w:spacing w:line="360" w:lineRule="auto"/>
              <w:ind w:firstLineChars="200" w:firstLine="480"/>
              <w:jc w:val="both"/>
              <w:rPr>
                <w:rFonts w:ascii="宋体" w:eastAsia="宋体" w:hAnsi="宋体"/>
              </w:rPr>
            </w:pPr>
            <w:r>
              <w:rPr>
                <w:rFonts w:ascii="宋体" w:eastAsia="宋体" w:hAnsi="宋体"/>
              </w:rPr>
              <w:t>综上所述，本项目废水</w:t>
            </w:r>
            <w:r>
              <w:rPr>
                <w:rFonts w:ascii="宋体" w:eastAsia="宋体" w:hAnsi="宋体" w:hint="eastAsia"/>
              </w:rPr>
              <w:t>纳入海安曲塘滇池水务有限公司</w:t>
            </w:r>
            <w:r>
              <w:rPr>
                <w:rFonts w:ascii="宋体" w:eastAsia="宋体" w:hAnsi="宋体"/>
              </w:rPr>
              <w:t>集中处置可行，废水经</w:t>
            </w:r>
            <w:r>
              <w:rPr>
                <w:rFonts w:ascii="宋体" w:eastAsia="宋体" w:hAnsi="宋体" w:hint="eastAsia"/>
              </w:rPr>
              <w:t>海安曲塘滇池水务有限公司</w:t>
            </w:r>
            <w:r>
              <w:rPr>
                <w:rFonts w:ascii="宋体" w:eastAsia="宋体" w:hAnsi="宋体"/>
              </w:rPr>
              <w:t>处理后达标排放，对周围</w:t>
            </w:r>
            <w:r>
              <w:rPr>
                <w:rFonts w:ascii="宋体" w:eastAsia="宋体" w:hAnsi="宋体" w:hint="eastAsia"/>
              </w:rPr>
              <w:t>地表水</w:t>
            </w:r>
            <w:r>
              <w:rPr>
                <w:rFonts w:ascii="宋体" w:eastAsia="宋体" w:hAnsi="宋体"/>
              </w:rPr>
              <w:t>环境</w:t>
            </w:r>
            <w:r>
              <w:rPr>
                <w:rFonts w:ascii="宋体" w:eastAsia="宋体" w:hAnsi="宋体" w:hint="eastAsia"/>
              </w:rPr>
              <w:t>的</w:t>
            </w:r>
            <w:r>
              <w:rPr>
                <w:rFonts w:ascii="宋体" w:eastAsia="宋体" w:hAnsi="宋体"/>
              </w:rPr>
              <w:t>影响</w:t>
            </w:r>
            <w:r>
              <w:rPr>
                <w:rFonts w:ascii="宋体" w:eastAsia="宋体" w:hAnsi="宋体" w:hint="eastAsia"/>
              </w:rPr>
              <w:t>在可接受范围内</w:t>
            </w:r>
            <w:r>
              <w:rPr>
                <w:rFonts w:ascii="宋体" w:eastAsia="宋体" w:hAnsi="宋体"/>
              </w:rPr>
              <w:t>。</w:t>
            </w:r>
          </w:p>
          <w:p w:rsidR="00B102B1" w:rsidRDefault="00D9683E">
            <w:pPr>
              <w:spacing w:line="360" w:lineRule="auto"/>
              <w:jc w:val="center"/>
              <w:rPr>
                <w:rFonts w:ascii="宋体" w:eastAsia="宋体" w:hAnsi="宋体"/>
                <w:b/>
                <w:color w:val="000000" w:themeColor="text1"/>
                <w:szCs w:val="24"/>
              </w:rPr>
            </w:pPr>
            <w:r>
              <w:rPr>
                <w:rFonts w:ascii="宋体" w:eastAsia="宋体" w:hAnsi="宋体" w:hint="eastAsia"/>
                <w:b/>
                <w:color w:val="000000" w:themeColor="text1"/>
                <w:szCs w:val="24"/>
              </w:rPr>
              <w:t>表</w:t>
            </w:r>
            <w:r>
              <w:rPr>
                <w:rFonts w:eastAsia="宋体"/>
                <w:b/>
                <w:color w:val="000000" w:themeColor="text1"/>
                <w:szCs w:val="24"/>
              </w:rPr>
              <w:t>7-1</w:t>
            </w:r>
            <w:r>
              <w:rPr>
                <w:rFonts w:eastAsia="宋体" w:hint="eastAsia"/>
                <w:b/>
                <w:color w:val="000000" w:themeColor="text1"/>
                <w:szCs w:val="24"/>
              </w:rPr>
              <w:t>5</w:t>
            </w:r>
            <w:r>
              <w:rPr>
                <w:rFonts w:ascii="宋体" w:eastAsia="宋体" w:hAnsi="宋体" w:hint="eastAsia"/>
                <w:b/>
                <w:color w:val="000000" w:themeColor="text1"/>
                <w:szCs w:val="24"/>
              </w:rPr>
              <w:t xml:space="preserve">   本项目地表水环境影响评价自查表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
              <w:gridCol w:w="1519"/>
              <w:gridCol w:w="1686"/>
              <w:gridCol w:w="857"/>
              <w:gridCol w:w="219"/>
              <w:gridCol w:w="545"/>
              <w:gridCol w:w="813"/>
              <w:gridCol w:w="422"/>
              <w:gridCol w:w="140"/>
              <w:gridCol w:w="255"/>
              <w:gridCol w:w="548"/>
              <w:gridCol w:w="958"/>
              <w:gridCol w:w="123"/>
              <w:gridCol w:w="332"/>
              <w:gridCol w:w="1302"/>
            </w:tblGrid>
            <w:tr w:rsidR="00B102B1">
              <w:trPr>
                <w:trHeight w:val="334"/>
              </w:trPr>
              <w:tc>
                <w:tcPr>
                  <w:tcW w:w="2035" w:type="dxa"/>
                  <w:gridSpan w:val="2"/>
                  <w:vAlign w:val="center"/>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工作内容</w:t>
                  </w:r>
                </w:p>
              </w:tc>
              <w:tc>
                <w:tcPr>
                  <w:tcW w:w="8200" w:type="dxa"/>
                  <w:gridSpan w:val="13"/>
                  <w:vAlign w:val="center"/>
                </w:tcPr>
                <w:p w:rsidR="00B102B1" w:rsidRDefault="00D9683E">
                  <w:pPr>
                    <w:ind w:firstLineChars="1200" w:firstLine="2160"/>
                    <w:rPr>
                      <w:rFonts w:ascii="宋体" w:eastAsia="宋体" w:hAnsi="宋体"/>
                      <w:color w:val="000000" w:themeColor="text1"/>
                      <w:sz w:val="18"/>
                      <w:szCs w:val="18"/>
                    </w:rPr>
                  </w:pPr>
                  <w:r>
                    <w:rPr>
                      <w:rFonts w:ascii="宋体" w:eastAsia="宋体" w:hAnsi="宋体" w:hint="eastAsia"/>
                      <w:color w:val="000000" w:themeColor="text1"/>
                      <w:sz w:val="18"/>
                      <w:szCs w:val="18"/>
                    </w:rPr>
                    <w:t>江苏鼎骏包装材料有限公司纸制品生产项目</w:t>
                  </w:r>
                </w:p>
              </w:tc>
            </w:tr>
            <w:tr w:rsidR="00B102B1">
              <w:trPr>
                <w:trHeight w:val="424"/>
              </w:trPr>
              <w:tc>
                <w:tcPr>
                  <w:tcW w:w="516" w:type="dxa"/>
                  <w:vMerge w:val="restart"/>
                  <w:vAlign w:val="center"/>
                </w:tcPr>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B102B1" w:rsidRDefault="00D9683E">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B102B1" w:rsidRDefault="00D9683E">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B102B1" w:rsidRDefault="00D9683E">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1519" w:type="dxa"/>
                  <w:vAlign w:val="center"/>
                </w:tcPr>
                <w:p w:rsidR="00B102B1" w:rsidRDefault="00D9683E">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4542" w:type="dxa"/>
                  <w:gridSpan w:val="6"/>
                  <w:vAlign w:val="center"/>
                </w:tcPr>
                <w:p w:rsidR="00B102B1" w:rsidRDefault="00D9683E">
                  <w:pPr>
                    <w:ind w:firstLineChars="650" w:firstLine="1170"/>
                    <w:rPr>
                      <w:color w:val="000000" w:themeColor="text1"/>
                      <w:sz w:val="18"/>
                      <w:szCs w:val="18"/>
                    </w:rPr>
                  </w:pPr>
                  <w:r>
                    <w:rPr>
                      <w:rFonts w:ascii="宋体" w:eastAsia="宋体" w:hAnsi="宋体" w:hint="eastAsia"/>
                      <w:color w:val="000000" w:themeColor="text1"/>
                      <w:sz w:val="18"/>
                      <w:szCs w:val="18"/>
                    </w:rPr>
                    <w:t>水污染影响型</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3658" w:type="dxa"/>
                  <w:gridSpan w:val="7"/>
                  <w:vAlign w:val="center"/>
                </w:tcPr>
                <w:p w:rsidR="00B102B1" w:rsidRDefault="00D9683E">
                  <w:pPr>
                    <w:ind w:firstLineChars="600" w:firstLine="1080"/>
                    <w:rPr>
                      <w:color w:val="000000" w:themeColor="text1"/>
                      <w:sz w:val="18"/>
                      <w:szCs w:val="18"/>
                    </w:rPr>
                  </w:pPr>
                  <w:r>
                    <w:rPr>
                      <w:rFonts w:ascii="宋体" w:eastAsia="宋体" w:hAnsi="宋体" w:hint="eastAsia"/>
                      <w:color w:val="000000" w:themeColor="text1"/>
                      <w:sz w:val="18"/>
                      <w:szCs w:val="18"/>
                    </w:rPr>
                    <w:t>水文要素影响型</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rPr>
                <w:trHeight w:val="415"/>
              </w:trPr>
              <w:tc>
                <w:tcPr>
                  <w:tcW w:w="516" w:type="dxa"/>
                  <w:vMerge/>
                </w:tcPr>
                <w:p w:rsidR="00B102B1" w:rsidRDefault="00B102B1">
                  <w:pPr>
                    <w:rPr>
                      <w:rFonts w:ascii="宋体" w:eastAsia="宋体" w:hAnsi="宋体"/>
                      <w:color w:val="000000" w:themeColor="text1"/>
                      <w:sz w:val="18"/>
                      <w:szCs w:val="18"/>
                    </w:rPr>
                  </w:pPr>
                </w:p>
              </w:tc>
              <w:tc>
                <w:tcPr>
                  <w:tcW w:w="1519" w:type="dxa"/>
                  <w:vAlign w:val="center"/>
                </w:tcPr>
                <w:p w:rsidR="00B102B1" w:rsidRDefault="00D9683E">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8200" w:type="dxa"/>
                  <w:gridSpan w:val="13"/>
                  <w:vAlign w:val="center"/>
                </w:tcPr>
                <w:p w:rsidR="00B102B1" w:rsidRDefault="00D9683E">
                  <w:pPr>
                    <w:ind w:leftChars="50" w:left="120" w:firstLineChars="100" w:firstLine="180"/>
                    <w:rPr>
                      <w:sz w:val="18"/>
                      <w:szCs w:val="18"/>
                    </w:rPr>
                  </w:pPr>
                  <w:r>
                    <w:rPr>
                      <w:rFonts w:ascii="宋体" w:eastAsia="宋体" w:hAnsi="宋体"/>
                      <w:sz w:val="18"/>
                      <w:szCs w:val="18"/>
                    </w:rPr>
                    <w:t>饮用水水源保护区</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饮用水取水口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涉水的自然保护区</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重要湿地</w:t>
                  </w:r>
                  <w:r>
                    <w:rPr>
                      <w:sz w:val="18"/>
                      <w:szCs w:val="18"/>
                    </w:rPr>
                    <w:t xml:space="preserve"> </w:t>
                  </w:r>
                  <w:r>
                    <w:rPr>
                      <w:rFonts w:ascii="宋体" w:hAnsi="宋体"/>
                      <w:sz w:val="18"/>
                      <w:szCs w:val="18"/>
                    </w:rPr>
                    <w:t>□</w:t>
                  </w:r>
                  <w:r>
                    <w:rPr>
                      <w:rFonts w:ascii="宋体" w:hAnsi="宋体"/>
                      <w:sz w:val="18"/>
                      <w:szCs w:val="18"/>
                    </w:rPr>
                    <w:t>；</w:t>
                  </w:r>
                  <w:r>
                    <w:rPr>
                      <w:sz w:val="18"/>
                      <w:szCs w:val="18"/>
                    </w:rPr>
                    <w:br/>
                  </w:r>
                  <w:r>
                    <w:rPr>
                      <w:rFonts w:ascii="宋体" w:eastAsia="宋体" w:hAnsi="宋体"/>
                      <w:sz w:val="18"/>
                      <w:szCs w:val="18"/>
                    </w:rPr>
                    <w:t>重点保护与珍稀水生生物的栖息地</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重要水生生物的自然产卵场及索饵场、越冬场和洄游通道、天然渔场等渔业水体</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涉水的风景名胜区</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其他</w:t>
                  </w:r>
                  <w:r>
                    <w:rPr>
                      <w:rFonts w:ascii="宋体" w:eastAsia="宋体" w:hAnsi="宋体" w:hint="eastAsia"/>
                      <w:sz w:val="18"/>
                      <w:szCs w:val="18"/>
                    </w:rPr>
                    <w:t xml:space="preserve"> </w:t>
                  </w:r>
                  <w:r>
                    <w:rPr>
                      <w:rFonts w:ascii="宋体" w:hAnsi="宋体" w:hint="eastAsia"/>
                      <w:sz w:val="18"/>
                      <w:szCs w:val="18"/>
                    </w:rPr>
                    <w:sym w:font="Wingdings" w:char="F0FE"/>
                  </w:r>
                </w:p>
              </w:tc>
            </w:tr>
            <w:tr w:rsidR="00B102B1">
              <w:trPr>
                <w:trHeight w:val="195"/>
              </w:trPr>
              <w:tc>
                <w:tcPr>
                  <w:tcW w:w="516" w:type="dxa"/>
                  <w:vMerge/>
                </w:tcPr>
                <w:p w:rsidR="00B102B1" w:rsidRDefault="00B102B1">
                  <w:pPr>
                    <w:rPr>
                      <w:rFonts w:ascii="宋体" w:eastAsia="宋体" w:hAnsi="宋体"/>
                      <w:color w:val="000000" w:themeColor="text1"/>
                      <w:sz w:val="18"/>
                      <w:szCs w:val="18"/>
                    </w:rPr>
                  </w:pPr>
                </w:p>
              </w:tc>
              <w:tc>
                <w:tcPr>
                  <w:tcW w:w="1519" w:type="dxa"/>
                  <w:vMerge w:val="restart"/>
                  <w:vAlign w:val="center"/>
                </w:tcPr>
                <w:p w:rsidR="00B102B1" w:rsidRDefault="00D9683E">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4542" w:type="dxa"/>
                  <w:gridSpan w:val="6"/>
                  <w:vAlign w:val="center"/>
                </w:tcPr>
                <w:p w:rsidR="00B102B1" w:rsidRDefault="00D9683E">
                  <w:pPr>
                    <w:ind w:leftChars="50" w:left="120" w:firstLineChars="800" w:firstLine="1440"/>
                    <w:rPr>
                      <w:rFonts w:ascii="宋体" w:eastAsia="宋体" w:hAnsi="宋体"/>
                      <w:sz w:val="18"/>
                      <w:szCs w:val="18"/>
                    </w:rPr>
                  </w:pPr>
                  <w:r>
                    <w:rPr>
                      <w:rFonts w:ascii="宋体" w:eastAsia="宋体" w:hAnsi="宋体" w:hint="eastAsia"/>
                      <w:sz w:val="18"/>
                      <w:szCs w:val="18"/>
                    </w:rPr>
                    <w:t>水污染影响型</w:t>
                  </w:r>
                </w:p>
              </w:tc>
              <w:tc>
                <w:tcPr>
                  <w:tcW w:w="3658" w:type="dxa"/>
                  <w:gridSpan w:val="7"/>
                  <w:vAlign w:val="center"/>
                </w:tcPr>
                <w:p w:rsidR="00B102B1" w:rsidRDefault="00D9683E">
                  <w:pPr>
                    <w:ind w:leftChars="50" w:left="120" w:firstLineChars="550" w:firstLine="990"/>
                    <w:rPr>
                      <w:rFonts w:ascii="宋体" w:eastAsia="宋体" w:hAnsi="宋体"/>
                      <w:sz w:val="18"/>
                      <w:szCs w:val="18"/>
                    </w:rPr>
                  </w:pPr>
                  <w:r>
                    <w:rPr>
                      <w:rFonts w:ascii="宋体" w:eastAsia="宋体" w:hAnsi="宋体" w:hint="eastAsia"/>
                      <w:sz w:val="18"/>
                      <w:szCs w:val="18"/>
                    </w:rPr>
                    <w:t>水文要素影响型</w:t>
                  </w:r>
                </w:p>
              </w:tc>
            </w:tr>
            <w:tr w:rsidR="00B102B1">
              <w:trPr>
                <w:trHeight w:val="271"/>
              </w:trPr>
              <w:tc>
                <w:tcPr>
                  <w:tcW w:w="516" w:type="dxa"/>
                  <w:vMerge/>
                </w:tcPr>
                <w:p w:rsidR="00B102B1" w:rsidRDefault="00B102B1">
                  <w:pPr>
                    <w:rPr>
                      <w:rFonts w:ascii="宋体" w:eastAsia="宋体" w:hAnsi="宋体"/>
                      <w:color w:val="000000" w:themeColor="text1"/>
                      <w:sz w:val="18"/>
                      <w:szCs w:val="18"/>
                    </w:rPr>
                  </w:pPr>
                </w:p>
              </w:tc>
              <w:tc>
                <w:tcPr>
                  <w:tcW w:w="1519" w:type="dxa"/>
                  <w:vMerge/>
                  <w:vAlign w:val="center"/>
                </w:tcPr>
                <w:p w:rsidR="00B102B1" w:rsidRDefault="00B102B1">
                  <w:pPr>
                    <w:ind w:firstLineChars="150" w:firstLine="270"/>
                    <w:rPr>
                      <w:rFonts w:ascii="宋体" w:eastAsia="宋体" w:hAnsi="宋体"/>
                      <w:color w:val="000000" w:themeColor="text1"/>
                      <w:sz w:val="18"/>
                      <w:szCs w:val="18"/>
                    </w:rPr>
                  </w:pPr>
                </w:p>
              </w:tc>
              <w:tc>
                <w:tcPr>
                  <w:tcW w:w="4542" w:type="dxa"/>
                  <w:gridSpan w:val="6"/>
                  <w:vAlign w:val="center"/>
                </w:tcPr>
                <w:p w:rsidR="00B102B1" w:rsidRDefault="00D9683E">
                  <w:pPr>
                    <w:ind w:leftChars="50" w:left="120" w:firstLineChars="100" w:firstLine="180"/>
                    <w:rPr>
                      <w:rFonts w:ascii="宋体" w:eastAsia="宋体" w:hAnsi="宋体"/>
                      <w:sz w:val="18"/>
                      <w:szCs w:val="18"/>
                    </w:rPr>
                  </w:pPr>
                  <w:r>
                    <w:rPr>
                      <w:rFonts w:ascii="宋体" w:eastAsia="宋体" w:hAnsi="宋体"/>
                      <w:sz w:val="18"/>
                      <w:szCs w:val="18"/>
                    </w:rPr>
                    <w:t>直接排放</w:t>
                  </w:r>
                  <w:r>
                    <w:rPr>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间接排放</w:t>
                  </w:r>
                  <w:r>
                    <w:rPr>
                      <w:rFonts w:hint="eastAsia"/>
                      <w:sz w:val="18"/>
                      <w:szCs w:val="18"/>
                    </w:rPr>
                    <w:t xml:space="preserve"> </w:t>
                  </w:r>
                  <w:r>
                    <w:rPr>
                      <w:rFonts w:ascii="宋体" w:hAnsi="宋体" w:hint="eastAsia"/>
                      <w:sz w:val="18"/>
                      <w:szCs w:val="18"/>
                    </w:rPr>
                    <w:sym w:font="Wingdings" w:char="F0FE"/>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其他</w:t>
                  </w:r>
                  <w:r>
                    <w:rPr>
                      <w:rFonts w:hint="eastAsia"/>
                      <w:sz w:val="18"/>
                      <w:szCs w:val="18"/>
                    </w:rPr>
                    <w:t xml:space="preserve"> </w:t>
                  </w:r>
                  <w:r>
                    <w:rPr>
                      <w:rFonts w:ascii="宋体" w:hAnsi="宋体"/>
                      <w:sz w:val="18"/>
                      <w:szCs w:val="18"/>
                    </w:rPr>
                    <w:t>□</w:t>
                  </w:r>
                </w:p>
              </w:tc>
              <w:tc>
                <w:tcPr>
                  <w:tcW w:w="3658" w:type="dxa"/>
                  <w:gridSpan w:val="7"/>
                  <w:vAlign w:val="center"/>
                </w:tcPr>
                <w:p w:rsidR="00B102B1" w:rsidRDefault="00D9683E">
                  <w:pPr>
                    <w:ind w:leftChars="50" w:left="120" w:firstLineChars="100" w:firstLine="180"/>
                    <w:rPr>
                      <w:rFonts w:ascii="宋体" w:eastAsia="宋体" w:hAnsi="宋体"/>
                      <w:sz w:val="18"/>
                      <w:szCs w:val="18"/>
                    </w:rPr>
                  </w:pPr>
                  <w:r>
                    <w:rPr>
                      <w:rFonts w:ascii="宋体" w:eastAsia="宋体" w:hAnsi="宋体"/>
                      <w:sz w:val="18"/>
                      <w:szCs w:val="18"/>
                    </w:rPr>
                    <w:t>水温</w:t>
                  </w:r>
                  <w:r>
                    <w:rPr>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径流</w:t>
                  </w:r>
                  <w:r>
                    <w:rPr>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水域面积</w:t>
                  </w:r>
                  <w:r>
                    <w:rPr>
                      <w:sz w:val="18"/>
                      <w:szCs w:val="18"/>
                    </w:rPr>
                    <w:t xml:space="preserve"> </w:t>
                  </w:r>
                  <w:r>
                    <w:rPr>
                      <w:rFonts w:ascii="宋体" w:hAnsi="宋体"/>
                      <w:sz w:val="18"/>
                      <w:szCs w:val="18"/>
                    </w:rPr>
                    <w:t>□</w:t>
                  </w:r>
                </w:p>
              </w:tc>
            </w:tr>
            <w:tr w:rsidR="00B102B1">
              <w:trPr>
                <w:trHeight w:val="415"/>
              </w:trPr>
              <w:tc>
                <w:tcPr>
                  <w:tcW w:w="516" w:type="dxa"/>
                  <w:vMerge/>
                </w:tcPr>
                <w:p w:rsidR="00B102B1" w:rsidRDefault="00B102B1">
                  <w:pPr>
                    <w:rPr>
                      <w:rFonts w:ascii="宋体" w:eastAsia="宋体" w:hAnsi="宋体"/>
                      <w:color w:val="000000" w:themeColor="text1"/>
                      <w:sz w:val="18"/>
                      <w:szCs w:val="18"/>
                    </w:rPr>
                  </w:pPr>
                </w:p>
              </w:tc>
              <w:tc>
                <w:tcPr>
                  <w:tcW w:w="1519" w:type="dxa"/>
                  <w:vAlign w:val="center"/>
                </w:tcPr>
                <w:p w:rsidR="00B102B1" w:rsidRDefault="00D9683E">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4542" w:type="dxa"/>
                  <w:gridSpan w:val="6"/>
                  <w:vAlign w:val="center"/>
                </w:tcPr>
                <w:p w:rsidR="00B102B1" w:rsidRDefault="00D9683E">
                  <w:pPr>
                    <w:ind w:firstLineChars="50" w:firstLine="90"/>
                    <w:rPr>
                      <w:rFonts w:ascii="宋体" w:eastAsia="宋体" w:hAnsi="宋体"/>
                      <w:sz w:val="18"/>
                      <w:szCs w:val="18"/>
                    </w:rPr>
                  </w:pPr>
                  <w:r>
                    <w:rPr>
                      <w:rFonts w:ascii="宋体" w:eastAsia="宋体" w:hAnsi="宋体"/>
                      <w:sz w:val="18"/>
                      <w:szCs w:val="18"/>
                    </w:rPr>
                    <w:t>持久性污染物</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有毒有害污染物</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非持久性污染物</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hAnsi="宋体"/>
                      <w:sz w:val="18"/>
                      <w:szCs w:val="18"/>
                    </w:rPr>
                    <w:t>；</w:t>
                  </w:r>
                  <w:r>
                    <w:rPr>
                      <w:sz w:val="18"/>
                      <w:szCs w:val="18"/>
                    </w:rPr>
                    <w:t>pH</w:t>
                  </w:r>
                  <w:r>
                    <w:rPr>
                      <w:rFonts w:ascii="宋体" w:eastAsia="宋体" w:hAnsi="宋体"/>
                      <w:sz w:val="18"/>
                      <w:szCs w:val="18"/>
                    </w:rPr>
                    <w:t>值</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热污染</w:t>
                  </w:r>
                  <w:r>
                    <w:rPr>
                      <w:rFonts w:ascii="宋体" w:hAnsi="宋体"/>
                      <w:sz w:val="18"/>
                      <w:szCs w:val="18"/>
                    </w:rPr>
                    <w:t>□</w:t>
                  </w:r>
                  <w:r>
                    <w:rPr>
                      <w:rFonts w:ascii="宋体" w:hAnsi="宋体"/>
                      <w:sz w:val="18"/>
                      <w:szCs w:val="18"/>
                    </w:rPr>
                    <w:t>；</w:t>
                  </w:r>
                  <w:r>
                    <w:rPr>
                      <w:rFonts w:ascii="宋体" w:eastAsia="宋体" w:hAnsi="宋体"/>
                      <w:sz w:val="18"/>
                      <w:szCs w:val="18"/>
                    </w:rPr>
                    <w:t>富营养化</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其他</w:t>
                  </w:r>
                  <w:r>
                    <w:rPr>
                      <w:sz w:val="18"/>
                      <w:szCs w:val="18"/>
                    </w:rPr>
                    <w:t xml:space="preserve"> </w:t>
                  </w:r>
                  <w:r>
                    <w:rPr>
                      <w:rFonts w:ascii="宋体" w:hAnsi="宋体"/>
                      <w:sz w:val="18"/>
                      <w:szCs w:val="18"/>
                    </w:rPr>
                    <w:t>□</w:t>
                  </w:r>
                </w:p>
              </w:tc>
              <w:tc>
                <w:tcPr>
                  <w:tcW w:w="3658" w:type="dxa"/>
                  <w:gridSpan w:val="7"/>
                  <w:vAlign w:val="center"/>
                </w:tcPr>
                <w:p w:rsidR="00B102B1" w:rsidRDefault="00D9683E">
                  <w:pPr>
                    <w:ind w:leftChars="150" w:left="990" w:hangingChars="350" w:hanging="630"/>
                    <w:rPr>
                      <w:rFonts w:ascii="宋体" w:eastAsia="宋体" w:hAnsi="宋体"/>
                      <w:sz w:val="18"/>
                      <w:szCs w:val="18"/>
                    </w:rPr>
                  </w:pPr>
                  <w:r>
                    <w:rPr>
                      <w:rFonts w:ascii="宋体" w:eastAsia="宋体" w:hAnsi="宋体"/>
                      <w:sz w:val="18"/>
                      <w:szCs w:val="18"/>
                    </w:rPr>
                    <w:t>水温</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水位（水深）</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流速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流量</w:t>
                  </w:r>
                  <w:r>
                    <w:rPr>
                      <w:sz w:val="18"/>
                      <w:szCs w:val="18"/>
                    </w:rPr>
                    <w:t xml:space="preserve"> </w:t>
                  </w:r>
                  <w:r>
                    <w:rPr>
                      <w:rFonts w:hint="eastAsia"/>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其他</w:t>
                  </w:r>
                  <w:r>
                    <w:rPr>
                      <w:sz w:val="18"/>
                      <w:szCs w:val="18"/>
                    </w:rPr>
                    <w:t xml:space="preserve"> </w:t>
                  </w:r>
                  <w:r>
                    <w:rPr>
                      <w:rFonts w:hint="eastAsia"/>
                      <w:sz w:val="18"/>
                      <w:szCs w:val="18"/>
                    </w:rPr>
                    <w:t xml:space="preserve"> </w:t>
                  </w:r>
                  <w:r>
                    <w:rPr>
                      <w:rFonts w:ascii="宋体" w:hAnsi="宋体"/>
                      <w:sz w:val="18"/>
                      <w:szCs w:val="18"/>
                    </w:rPr>
                    <w:t>□</w:t>
                  </w:r>
                </w:p>
              </w:tc>
            </w:tr>
            <w:tr w:rsidR="00B102B1">
              <w:trPr>
                <w:trHeight w:val="341"/>
              </w:trPr>
              <w:tc>
                <w:tcPr>
                  <w:tcW w:w="2035" w:type="dxa"/>
                  <w:gridSpan w:val="2"/>
                  <w:vMerge w:val="restart"/>
                  <w:vAlign w:val="center"/>
                </w:tcPr>
                <w:p w:rsidR="00B102B1" w:rsidRDefault="00D9683E">
                  <w:pPr>
                    <w:ind w:firstLineChars="300" w:firstLine="540"/>
                    <w:rPr>
                      <w:color w:val="000000" w:themeColor="text1"/>
                      <w:sz w:val="18"/>
                      <w:szCs w:val="18"/>
                    </w:rPr>
                  </w:pPr>
                  <w:r>
                    <w:rPr>
                      <w:rFonts w:ascii="宋体" w:eastAsia="宋体" w:hAnsi="宋体" w:hint="eastAsia"/>
                      <w:color w:val="000000" w:themeColor="text1"/>
                      <w:sz w:val="18"/>
                      <w:szCs w:val="18"/>
                    </w:rPr>
                    <w:t>评价等级</w:t>
                  </w:r>
                </w:p>
              </w:tc>
              <w:tc>
                <w:tcPr>
                  <w:tcW w:w="4542" w:type="dxa"/>
                  <w:gridSpan w:val="6"/>
                  <w:vAlign w:val="center"/>
                </w:tcPr>
                <w:p w:rsidR="00B102B1" w:rsidRDefault="00D9683E">
                  <w:pPr>
                    <w:ind w:firstLineChars="900" w:firstLine="1620"/>
                    <w:rPr>
                      <w:sz w:val="18"/>
                      <w:szCs w:val="18"/>
                    </w:rPr>
                  </w:pPr>
                  <w:r>
                    <w:rPr>
                      <w:rFonts w:ascii="宋体" w:eastAsia="宋体" w:hAnsi="宋体" w:hint="eastAsia"/>
                      <w:sz w:val="18"/>
                      <w:szCs w:val="18"/>
                    </w:rPr>
                    <w:t>水污染影响型</w:t>
                  </w:r>
                </w:p>
              </w:tc>
              <w:tc>
                <w:tcPr>
                  <w:tcW w:w="3658" w:type="dxa"/>
                  <w:gridSpan w:val="7"/>
                  <w:vAlign w:val="center"/>
                </w:tcPr>
                <w:p w:rsidR="00B102B1" w:rsidRDefault="00D9683E">
                  <w:pPr>
                    <w:ind w:firstLineChars="650" w:firstLine="1170"/>
                    <w:rPr>
                      <w:sz w:val="18"/>
                      <w:szCs w:val="18"/>
                    </w:rPr>
                  </w:pPr>
                  <w:r>
                    <w:rPr>
                      <w:rFonts w:ascii="宋体" w:eastAsia="宋体" w:hAnsi="宋体" w:hint="eastAsia"/>
                      <w:sz w:val="18"/>
                      <w:szCs w:val="18"/>
                    </w:rPr>
                    <w:t>水文要素影响型</w:t>
                  </w:r>
                </w:p>
              </w:tc>
            </w:tr>
            <w:tr w:rsidR="00B102B1">
              <w:tc>
                <w:tcPr>
                  <w:tcW w:w="2035" w:type="dxa"/>
                  <w:gridSpan w:val="2"/>
                  <w:vMerge/>
                </w:tcPr>
                <w:p w:rsidR="00B102B1" w:rsidRDefault="00B102B1">
                  <w:pPr>
                    <w:ind w:firstLineChars="300" w:firstLine="540"/>
                    <w:rPr>
                      <w:rFonts w:ascii="宋体" w:eastAsia="宋体" w:hAnsi="宋体"/>
                      <w:color w:val="000000" w:themeColor="text1"/>
                      <w:sz w:val="18"/>
                      <w:szCs w:val="18"/>
                    </w:rPr>
                  </w:pPr>
                </w:p>
              </w:tc>
              <w:tc>
                <w:tcPr>
                  <w:tcW w:w="4542" w:type="dxa"/>
                  <w:gridSpan w:val="6"/>
                </w:tcPr>
                <w:p w:rsidR="00B102B1" w:rsidRDefault="00D9683E">
                  <w:pPr>
                    <w:ind w:firstLineChars="200" w:firstLine="360"/>
                    <w:rPr>
                      <w:sz w:val="18"/>
                      <w:szCs w:val="18"/>
                    </w:rPr>
                  </w:pPr>
                  <w:r>
                    <w:rPr>
                      <w:rFonts w:ascii="宋体" w:eastAsia="宋体" w:hAnsi="宋体"/>
                      <w:sz w:val="18"/>
                      <w:szCs w:val="18"/>
                    </w:rPr>
                    <w:t>一级</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二级</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三级</w:t>
                  </w:r>
                  <w:r>
                    <w:rPr>
                      <w:sz w:val="18"/>
                      <w:szCs w:val="18"/>
                    </w:rPr>
                    <w:t xml:space="preserve">A </w:t>
                  </w:r>
                  <w:r>
                    <w:rPr>
                      <w:rFonts w:ascii="宋体" w:hAnsi="宋体"/>
                      <w:sz w:val="18"/>
                      <w:szCs w:val="18"/>
                    </w:rPr>
                    <w:t>□</w:t>
                  </w:r>
                  <w:r>
                    <w:rPr>
                      <w:rFonts w:ascii="宋体" w:hAnsi="宋体"/>
                      <w:sz w:val="18"/>
                      <w:szCs w:val="18"/>
                    </w:rPr>
                    <w:t>；</w:t>
                  </w:r>
                  <w:r>
                    <w:rPr>
                      <w:rFonts w:ascii="宋体" w:eastAsia="宋体" w:hAnsi="宋体"/>
                      <w:sz w:val="18"/>
                      <w:szCs w:val="18"/>
                    </w:rPr>
                    <w:t>三级</w:t>
                  </w:r>
                  <w:r>
                    <w:rPr>
                      <w:sz w:val="18"/>
                      <w:szCs w:val="18"/>
                    </w:rPr>
                    <w:t>B</w:t>
                  </w:r>
                  <w:r>
                    <w:rPr>
                      <w:rFonts w:hint="eastAsia"/>
                      <w:sz w:val="18"/>
                      <w:szCs w:val="18"/>
                    </w:rPr>
                    <w:t xml:space="preserve"> </w:t>
                  </w:r>
                  <w:r>
                    <w:rPr>
                      <w:sz w:val="18"/>
                      <w:szCs w:val="18"/>
                    </w:rPr>
                    <w:t xml:space="preserve"> </w:t>
                  </w:r>
                  <w:r>
                    <w:rPr>
                      <w:rFonts w:ascii="宋体" w:hAnsi="宋体" w:hint="eastAsia"/>
                      <w:sz w:val="18"/>
                      <w:szCs w:val="18"/>
                    </w:rPr>
                    <w:sym w:font="Wingdings" w:char="F0FE"/>
                  </w:r>
                </w:p>
              </w:tc>
              <w:tc>
                <w:tcPr>
                  <w:tcW w:w="3658" w:type="dxa"/>
                  <w:gridSpan w:val="7"/>
                </w:tcPr>
                <w:p w:rsidR="00B102B1" w:rsidRDefault="00D9683E">
                  <w:pPr>
                    <w:ind w:firstLineChars="300" w:firstLine="540"/>
                    <w:rPr>
                      <w:sz w:val="18"/>
                      <w:szCs w:val="18"/>
                    </w:rPr>
                  </w:pPr>
                  <w:r>
                    <w:rPr>
                      <w:rFonts w:ascii="宋体" w:eastAsia="宋体" w:hAnsi="宋体"/>
                      <w:sz w:val="18"/>
                      <w:szCs w:val="18"/>
                    </w:rPr>
                    <w:t>一级</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二级</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三级</w:t>
                  </w:r>
                  <w:r>
                    <w:rPr>
                      <w:sz w:val="18"/>
                      <w:szCs w:val="18"/>
                    </w:rPr>
                    <w:t xml:space="preserve"> </w:t>
                  </w:r>
                  <w:r>
                    <w:rPr>
                      <w:rFonts w:ascii="宋体" w:hAnsi="宋体"/>
                      <w:sz w:val="18"/>
                      <w:szCs w:val="18"/>
                    </w:rPr>
                    <w:t>□</w:t>
                  </w:r>
                </w:p>
              </w:tc>
            </w:tr>
            <w:tr w:rsidR="00B102B1">
              <w:trPr>
                <w:trHeight w:val="223"/>
              </w:trPr>
              <w:tc>
                <w:tcPr>
                  <w:tcW w:w="516" w:type="dxa"/>
                  <w:vMerge w:val="restart"/>
                  <w:vAlign w:val="center"/>
                </w:tcPr>
                <w:p w:rsidR="00B102B1" w:rsidRDefault="00B102B1">
                  <w:pPr>
                    <w:rPr>
                      <w:rFonts w:ascii="宋体" w:eastAsia="宋体" w:hAnsi="宋体"/>
                      <w:color w:val="000000" w:themeColor="text1"/>
                      <w:sz w:val="18"/>
                      <w:szCs w:val="18"/>
                    </w:rPr>
                  </w:pP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B102B1" w:rsidRDefault="00B102B1">
                  <w:pPr>
                    <w:rPr>
                      <w:rFonts w:ascii="宋体" w:eastAsia="宋体" w:hAnsi="宋体"/>
                      <w:color w:val="000000" w:themeColor="text1"/>
                      <w:sz w:val="18"/>
                      <w:szCs w:val="18"/>
                    </w:rPr>
                  </w:pPr>
                </w:p>
              </w:tc>
              <w:tc>
                <w:tcPr>
                  <w:tcW w:w="1519" w:type="dxa"/>
                  <w:vMerge w:val="restart"/>
                  <w:vAlign w:val="center"/>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4542" w:type="dxa"/>
                  <w:gridSpan w:val="6"/>
                  <w:vAlign w:val="center"/>
                </w:tcPr>
                <w:p w:rsidR="00B102B1" w:rsidRDefault="00D9683E">
                  <w:pPr>
                    <w:ind w:firstLineChars="200" w:firstLine="360"/>
                    <w:jc w:val="center"/>
                    <w:rPr>
                      <w:rFonts w:ascii="宋体" w:eastAsia="宋体" w:hAnsi="宋体"/>
                      <w:sz w:val="18"/>
                      <w:szCs w:val="18"/>
                    </w:rPr>
                  </w:pPr>
                  <w:r>
                    <w:rPr>
                      <w:rFonts w:ascii="宋体" w:eastAsia="宋体" w:hAnsi="宋体" w:hint="eastAsia"/>
                      <w:sz w:val="18"/>
                      <w:szCs w:val="18"/>
                    </w:rPr>
                    <w:t>调查项目</w:t>
                  </w:r>
                </w:p>
              </w:tc>
              <w:tc>
                <w:tcPr>
                  <w:tcW w:w="3658" w:type="dxa"/>
                  <w:gridSpan w:val="7"/>
                  <w:vAlign w:val="center"/>
                </w:tcPr>
                <w:p w:rsidR="00B102B1" w:rsidRDefault="00D9683E">
                  <w:pPr>
                    <w:ind w:firstLineChars="200" w:firstLine="360"/>
                    <w:jc w:val="center"/>
                    <w:rPr>
                      <w:rFonts w:ascii="宋体" w:eastAsia="宋体" w:hAnsi="宋体"/>
                      <w:sz w:val="18"/>
                      <w:szCs w:val="18"/>
                    </w:rPr>
                  </w:pPr>
                  <w:r>
                    <w:rPr>
                      <w:rFonts w:ascii="宋体" w:eastAsia="宋体" w:hAnsi="宋体" w:hint="eastAsia"/>
                      <w:sz w:val="18"/>
                      <w:szCs w:val="18"/>
                    </w:rPr>
                    <w:t>数据来源</w:t>
                  </w:r>
                </w:p>
              </w:tc>
            </w:tr>
            <w:tr w:rsidR="00B102B1">
              <w:trPr>
                <w:trHeight w:val="752"/>
              </w:trPr>
              <w:tc>
                <w:tcPr>
                  <w:tcW w:w="516" w:type="dxa"/>
                  <w:vMerge/>
                  <w:vAlign w:val="center"/>
                </w:tcPr>
                <w:p w:rsidR="00B102B1" w:rsidRDefault="00B102B1">
                  <w:pPr>
                    <w:rPr>
                      <w:rFonts w:ascii="宋体" w:eastAsia="宋体" w:hAnsi="宋体"/>
                      <w:color w:val="000000" w:themeColor="text1"/>
                      <w:sz w:val="18"/>
                      <w:szCs w:val="18"/>
                    </w:rPr>
                  </w:pPr>
                </w:p>
              </w:tc>
              <w:tc>
                <w:tcPr>
                  <w:tcW w:w="1519" w:type="dxa"/>
                  <w:vMerge/>
                  <w:vAlign w:val="center"/>
                </w:tcPr>
                <w:p w:rsidR="00B102B1" w:rsidRDefault="00B102B1">
                  <w:pPr>
                    <w:ind w:firstLineChars="300" w:firstLine="540"/>
                    <w:rPr>
                      <w:rFonts w:ascii="宋体" w:eastAsia="宋体" w:hAnsi="宋体"/>
                      <w:color w:val="000000" w:themeColor="text1"/>
                      <w:sz w:val="18"/>
                      <w:szCs w:val="18"/>
                    </w:rPr>
                  </w:pPr>
                </w:p>
              </w:tc>
              <w:tc>
                <w:tcPr>
                  <w:tcW w:w="2543" w:type="dxa"/>
                  <w:gridSpan w:val="2"/>
                  <w:vAlign w:val="center"/>
                </w:tcPr>
                <w:p w:rsidR="00B102B1" w:rsidRDefault="00D9683E">
                  <w:pPr>
                    <w:ind w:firstLineChars="200" w:firstLine="360"/>
                    <w:rPr>
                      <w:rFonts w:ascii="宋体" w:hAnsi="宋体"/>
                      <w:sz w:val="18"/>
                      <w:szCs w:val="18"/>
                    </w:rPr>
                  </w:pPr>
                  <w:r>
                    <w:rPr>
                      <w:rFonts w:ascii="宋体" w:eastAsia="宋体" w:hAnsi="宋体"/>
                      <w:sz w:val="18"/>
                      <w:szCs w:val="18"/>
                    </w:rPr>
                    <w:t>已建</w:t>
                  </w:r>
                  <w:r>
                    <w:rPr>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在建</w:t>
                  </w:r>
                  <w:r>
                    <w:rPr>
                      <w:sz w:val="18"/>
                      <w:szCs w:val="18"/>
                    </w:rPr>
                    <w:t xml:space="preserve"> </w:t>
                  </w:r>
                  <w:r>
                    <w:rPr>
                      <w:rFonts w:ascii="宋体" w:hAnsi="宋体"/>
                      <w:sz w:val="18"/>
                      <w:szCs w:val="18"/>
                    </w:rPr>
                    <w:t>□</w:t>
                  </w:r>
                </w:p>
                <w:p w:rsidR="00B102B1" w:rsidRDefault="00D9683E">
                  <w:pPr>
                    <w:ind w:firstLineChars="200" w:firstLine="360"/>
                    <w:rPr>
                      <w:rFonts w:ascii="宋体" w:eastAsia="宋体" w:hAnsi="宋体"/>
                      <w:sz w:val="18"/>
                      <w:szCs w:val="18"/>
                    </w:rPr>
                  </w:pPr>
                  <w:r>
                    <w:rPr>
                      <w:rFonts w:ascii="宋体" w:eastAsia="宋体" w:hAnsi="宋体"/>
                      <w:sz w:val="18"/>
                      <w:szCs w:val="18"/>
                    </w:rPr>
                    <w:t>拟建</w:t>
                  </w:r>
                  <w:r>
                    <w:rPr>
                      <w:rFonts w:hint="eastAsia"/>
                      <w:sz w:val="18"/>
                      <w:szCs w:val="18"/>
                    </w:rPr>
                    <w:t xml:space="preserve"> </w:t>
                  </w:r>
                  <w:r>
                    <w:rPr>
                      <w:rFonts w:ascii="宋体" w:hAnsi="宋体"/>
                      <w:sz w:val="18"/>
                      <w:szCs w:val="18"/>
                    </w:rPr>
                    <w:t>□</w:t>
                  </w:r>
                  <w:r>
                    <w:rPr>
                      <w:sz w:val="18"/>
                      <w:szCs w:val="18"/>
                    </w:rPr>
                    <w:t>；</w:t>
                  </w:r>
                  <w:r>
                    <w:rPr>
                      <w:rFonts w:hint="eastAsia"/>
                      <w:sz w:val="18"/>
                      <w:szCs w:val="18"/>
                    </w:rPr>
                    <w:t xml:space="preserve"> </w:t>
                  </w:r>
                  <w:r>
                    <w:rPr>
                      <w:rFonts w:ascii="宋体" w:eastAsia="宋体" w:hAnsi="宋体"/>
                      <w:sz w:val="18"/>
                      <w:szCs w:val="18"/>
                    </w:rPr>
                    <w:t>其他</w:t>
                  </w:r>
                  <w:r>
                    <w:rPr>
                      <w:sz w:val="18"/>
                      <w:szCs w:val="18"/>
                    </w:rPr>
                    <w:t xml:space="preserve"> </w:t>
                  </w:r>
                  <w:r>
                    <w:rPr>
                      <w:rFonts w:ascii="宋体" w:hAnsi="宋体"/>
                      <w:sz w:val="18"/>
                      <w:szCs w:val="18"/>
                    </w:rPr>
                    <w:t>□</w:t>
                  </w:r>
                </w:p>
              </w:tc>
              <w:tc>
                <w:tcPr>
                  <w:tcW w:w="1999" w:type="dxa"/>
                  <w:gridSpan w:val="4"/>
                  <w:vAlign w:val="center"/>
                </w:tcPr>
                <w:p w:rsidR="00B102B1" w:rsidRDefault="00D9683E">
                  <w:pPr>
                    <w:ind w:firstLineChars="100" w:firstLine="180"/>
                    <w:rPr>
                      <w:rFonts w:ascii="宋体" w:eastAsia="宋体" w:hAnsi="宋体"/>
                      <w:sz w:val="18"/>
                      <w:szCs w:val="18"/>
                    </w:rPr>
                  </w:pPr>
                  <w:r>
                    <w:rPr>
                      <w:rFonts w:ascii="宋体" w:eastAsia="宋体" w:hAnsi="宋体" w:hint="eastAsia"/>
                      <w:sz w:val="18"/>
                      <w:szCs w:val="18"/>
                    </w:rPr>
                    <w:t>拟替代的污染源</w:t>
                  </w:r>
                  <w:r>
                    <w:rPr>
                      <w:rFonts w:hint="eastAsia"/>
                      <w:sz w:val="18"/>
                      <w:szCs w:val="18"/>
                    </w:rPr>
                    <w:t xml:space="preserve"> </w:t>
                  </w:r>
                  <w:r>
                    <w:rPr>
                      <w:rFonts w:ascii="宋体" w:hAnsi="宋体"/>
                      <w:sz w:val="18"/>
                      <w:szCs w:val="18"/>
                    </w:rPr>
                    <w:t>□</w:t>
                  </w:r>
                </w:p>
              </w:tc>
              <w:tc>
                <w:tcPr>
                  <w:tcW w:w="3658" w:type="dxa"/>
                  <w:gridSpan w:val="7"/>
                  <w:vAlign w:val="center"/>
                </w:tcPr>
                <w:p w:rsidR="00B102B1" w:rsidRDefault="00D9683E">
                  <w:pPr>
                    <w:rPr>
                      <w:rFonts w:ascii="宋体" w:eastAsia="宋体" w:hAnsi="宋体"/>
                      <w:sz w:val="18"/>
                      <w:szCs w:val="18"/>
                    </w:rPr>
                  </w:pPr>
                  <w:r>
                    <w:rPr>
                      <w:rFonts w:ascii="宋体" w:eastAsia="宋体" w:hAnsi="宋体"/>
                      <w:sz w:val="18"/>
                      <w:szCs w:val="18"/>
                    </w:rPr>
                    <w:t>排污许可证</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环评</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环保验收</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既有实测</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现场监测</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入河排</w:t>
                  </w:r>
                  <w:r>
                    <w:rPr>
                      <w:rFonts w:ascii="宋体" w:eastAsia="宋体" w:hAnsi="宋体" w:hint="eastAsia"/>
                      <w:sz w:val="18"/>
                      <w:szCs w:val="18"/>
                    </w:rPr>
                    <w:t>放</w:t>
                  </w:r>
                  <w:r>
                    <w:rPr>
                      <w:rFonts w:ascii="宋体" w:eastAsia="宋体" w:hAnsi="宋体"/>
                      <w:sz w:val="18"/>
                      <w:szCs w:val="18"/>
                    </w:rPr>
                    <w:t>口数据</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其他</w:t>
                  </w:r>
                  <w:r>
                    <w:rPr>
                      <w:rFonts w:hint="eastAsia"/>
                      <w:sz w:val="18"/>
                      <w:szCs w:val="18"/>
                    </w:rPr>
                    <w:t xml:space="preserve"> </w:t>
                  </w:r>
                  <w:r>
                    <w:rPr>
                      <w:rFonts w:ascii="宋体" w:hAnsi="宋体"/>
                      <w:sz w:val="18"/>
                      <w:szCs w:val="18"/>
                    </w:rPr>
                    <w:t>□</w:t>
                  </w:r>
                </w:p>
              </w:tc>
            </w:tr>
            <w:tr w:rsidR="00B102B1">
              <w:tc>
                <w:tcPr>
                  <w:tcW w:w="516" w:type="dxa"/>
                  <w:vMerge/>
                </w:tcPr>
                <w:p w:rsidR="00B102B1" w:rsidRDefault="00B102B1">
                  <w:pPr>
                    <w:rPr>
                      <w:rFonts w:ascii="宋体" w:eastAsia="宋体" w:hAnsi="宋体"/>
                      <w:color w:val="000000" w:themeColor="text1"/>
                      <w:sz w:val="18"/>
                      <w:szCs w:val="18"/>
                    </w:rPr>
                  </w:pPr>
                </w:p>
              </w:tc>
              <w:tc>
                <w:tcPr>
                  <w:tcW w:w="1519"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4542" w:type="dxa"/>
                  <w:gridSpan w:val="6"/>
                </w:tcPr>
                <w:p w:rsidR="00B102B1" w:rsidRDefault="00D9683E">
                  <w:pPr>
                    <w:ind w:firstLineChars="1050" w:firstLine="1890"/>
                    <w:rPr>
                      <w:rFonts w:ascii="宋体" w:eastAsia="宋体" w:hAnsi="宋体"/>
                      <w:sz w:val="18"/>
                      <w:szCs w:val="18"/>
                    </w:rPr>
                  </w:pPr>
                  <w:r>
                    <w:rPr>
                      <w:rFonts w:ascii="宋体" w:eastAsia="宋体" w:hAnsi="宋体" w:hint="eastAsia"/>
                      <w:sz w:val="18"/>
                      <w:szCs w:val="18"/>
                    </w:rPr>
                    <w:t>调查时期</w:t>
                  </w:r>
                </w:p>
              </w:tc>
              <w:tc>
                <w:tcPr>
                  <w:tcW w:w="3658" w:type="dxa"/>
                  <w:gridSpan w:val="7"/>
                </w:tcPr>
                <w:p w:rsidR="00B102B1" w:rsidRDefault="00D9683E">
                  <w:pPr>
                    <w:ind w:firstLineChars="800" w:firstLine="1440"/>
                    <w:rPr>
                      <w:rFonts w:ascii="宋体" w:eastAsia="宋体" w:hAnsi="宋体"/>
                      <w:sz w:val="18"/>
                      <w:szCs w:val="18"/>
                    </w:rPr>
                  </w:pPr>
                  <w:r>
                    <w:rPr>
                      <w:rFonts w:ascii="宋体" w:eastAsia="宋体" w:hAnsi="宋体" w:hint="eastAsia"/>
                      <w:sz w:val="18"/>
                      <w:szCs w:val="18"/>
                    </w:rPr>
                    <w:t>数据来源</w:t>
                  </w:r>
                </w:p>
              </w:tc>
            </w:tr>
            <w:tr w:rsidR="00B102B1">
              <w:tc>
                <w:tcPr>
                  <w:tcW w:w="516" w:type="dxa"/>
                  <w:vMerge/>
                </w:tcPr>
                <w:p w:rsidR="00B102B1" w:rsidRDefault="00B102B1">
                  <w:pPr>
                    <w:rPr>
                      <w:rFonts w:ascii="宋体" w:eastAsia="宋体" w:hAnsi="宋体"/>
                      <w:color w:val="000000" w:themeColor="text1"/>
                      <w:sz w:val="18"/>
                      <w:szCs w:val="18"/>
                    </w:rPr>
                  </w:pPr>
                </w:p>
              </w:tc>
              <w:tc>
                <w:tcPr>
                  <w:tcW w:w="1519" w:type="dxa"/>
                  <w:vMerge/>
                </w:tcPr>
                <w:p w:rsidR="00B102B1" w:rsidRDefault="00B102B1">
                  <w:pPr>
                    <w:ind w:firstLineChars="250" w:firstLine="450"/>
                    <w:rPr>
                      <w:rFonts w:ascii="宋体" w:eastAsia="宋体" w:hAnsi="宋体"/>
                      <w:color w:val="000000" w:themeColor="text1"/>
                      <w:sz w:val="18"/>
                      <w:szCs w:val="18"/>
                    </w:rPr>
                  </w:pPr>
                </w:p>
              </w:tc>
              <w:tc>
                <w:tcPr>
                  <w:tcW w:w="4542" w:type="dxa"/>
                  <w:gridSpan w:val="6"/>
                </w:tcPr>
                <w:p w:rsidR="00B102B1" w:rsidRDefault="00D9683E">
                  <w:pPr>
                    <w:ind w:firstLineChars="150" w:firstLine="270"/>
                    <w:rPr>
                      <w:sz w:val="18"/>
                      <w:szCs w:val="18"/>
                    </w:rPr>
                  </w:pPr>
                  <w:r>
                    <w:rPr>
                      <w:rFonts w:ascii="宋体" w:eastAsia="宋体" w:hAnsi="宋体"/>
                      <w:sz w:val="18"/>
                      <w:szCs w:val="18"/>
                    </w:rPr>
                    <w:t>丰水期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平水期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枯水期 </w:t>
                  </w:r>
                  <w:r>
                    <w:rPr>
                      <w:rFonts w:ascii="宋体" w:hAnsi="宋体"/>
                      <w:sz w:val="18"/>
                      <w:szCs w:val="18"/>
                    </w:rPr>
                    <w:t>□</w:t>
                  </w:r>
                  <w:r>
                    <w:rPr>
                      <w:rFonts w:ascii="宋体" w:hAnsi="宋体"/>
                      <w:sz w:val="18"/>
                      <w:szCs w:val="18"/>
                    </w:rPr>
                    <w:t>；</w:t>
                  </w:r>
                  <w:r>
                    <w:rPr>
                      <w:rFonts w:ascii="宋体" w:eastAsia="宋体" w:hAnsi="宋体"/>
                      <w:sz w:val="18"/>
                      <w:szCs w:val="18"/>
                    </w:rPr>
                    <w:t>冰封期</w:t>
                  </w:r>
                  <w:r>
                    <w:rPr>
                      <w:sz w:val="18"/>
                      <w:szCs w:val="18"/>
                    </w:rPr>
                    <w:t xml:space="preserve"> </w:t>
                  </w:r>
                  <w:r>
                    <w:rPr>
                      <w:rFonts w:ascii="宋体" w:hAnsi="宋体"/>
                      <w:sz w:val="18"/>
                      <w:szCs w:val="18"/>
                    </w:rPr>
                    <w:t>□</w:t>
                  </w:r>
                  <w:r>
                    <w:rPr>
                      <w:rFonts w:hint="eastAsia"/>
                      <w:sz w:val="18"/>
                      <w:szCs w:val="18"/>
                    </w:rPr>
                    <w:t xml:space="preserve"> </w:t>
                  </w:r>
                </w:p>
                <w:p w:rsidR="00B102B1" w:rsidRDefault="00D9683E">
                  <w:pPr>
                    <w:ind w:firstLineChars="350" w:firstLine="630"/>
                    <w:rPr>
                      <w:sz w:val="18"/>
                      <w:szCs w:val="18"/>
                    </w:rPr>
                  </w:pPr>
                  <w:r>
                    <w:rPr>
                      <w:rFonts w:ascii="宋体" w:eastAsia="宋体" w:hAnsi="宋体"/>
                      <w:sz w:val="18"/>
                      <w:szCs w:val="18"/>
                    </w:rPr>
                    <w:t>春季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夏季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秋季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冬季</w:t>
                  </w:r>
                  <w:r>
                    <w:rPr>
                      <w:sz w:val="18"/>
                      <w:szCs w:val="18"/>
                    </w:rPr>
                    <w:t xml:space="preserve"> </w:t>
                  </w:r>
                  <w:r>
                    <w:rPr>
                      <w:rFonts w:ascii="宋体" w:hAnsi="宋体"/>
                      <w:sz w:val="18"/>
                      <w:szCs w:val="18"/>
                    </w:rPr>
                    <w:t>□</w:t>
                  </w:r>
                </w:p>
              </w:tc>
              <w:tc>
                <w:tcPr>
                  <w:tcW w:w="3658" w:type="dxa"/>
                  <w:gridSpan w:val="7"/>
                </w:tcPr>
                <w:p w:rsidR="00B102B1" w:rsidRDefault="00D9683E">
                  <w:pPr>
                    <w:rPr>
                      <w:sz w:val="18"/>
                      <w:szCs w:val="18"/>
                    </w:rPr>
                  </w:pPr>
                  <w:r>
                    <w:rPr>
                      <w:rFonts w:ascii="宋体" w:eastAsia="宋体" w:hAnsi="宋体" w:hint="eastAsia"/>
                      <w:sz w:val="18"/>
                      <w:szCs w:val="18"/>
                    </w:rPr>
                    <w:t>生态</w:t>
                  </w:r>
                  <w:r>
                    <w:rPr>
                      <w:rFonts w:ascii="宋体" w:eastAsia="宋体" w:hAnsi="宋体"/>
                      <w:sz w:val="18"/>
                      <w:szCs w:val="18"/>
                    </w:rPr>
                    <w:t>环境保护主管部门</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补充监测 </w:t>
                  </w:r>
                  <w:r>
                    <w:rPr>
                      <w:rFonts w:ascii="宋体" w:hAnsi="宋体"/>
                      <w:sz w:val="18"/>
                      <w:szCs w:val="18"/>
                    </w:rPr>
                    <w:t>□</w:t>
                  </w:r>
                  <w:r>
                    <w:rPr>
                      <w:rFonts w:ascii="宋体" w:hAnsi="宋体"/>
                      <w:sz w:val="18"/>
                      <w:szCs w:val="18"/>
                    </w:rPr>
                    <w:t>；</w:t>
                  </w:r>
                  <w:r>
                    <w:rPr>
                      <w:rFonts w:ascii="宋体" w:eastAsia="宋体" w:hAnsi="宋体"/>
                      <w:sz w:val="18"/>
                      <w:szCs w:val="18"/>
                    </w:rPr>
                    <w:t>其他</w:t>
                  </w:r>
                  <w:r>
                    <w:rPr>
                      <w:rFonts w:ascii="宋体" w:eastAsia="宋体" w:hAnsi="宋体" w:hint="eastAsia"/>
                      <w:sz w:val="18"/>
                      <w:szCs w:val="18"/>
                    </w:rPr>
                    <w:t xml:space="preserve">  </w:t>
                  </w:r>
                  <w:r>
                    <w:rPr>
                      <w:rFonts w:ascii="宋体" w:hAnsi="宋体"/>
                      <w:sz w:val="18"/>
                      <w:szCs w:val="18"/>
                    </w:rPr>
                    <w:t>□</w:t>
                  </w:r>
                </w:p>
              </w:tc>
            </w:tr>
            <w:tr w:rsidR="00B102B1">
              <w:tc>
                <w:tcPr>
                  <w:tcW w:w="516" w:type="dxa"/>
                  <w:vMerge/>
                </w:tcPr>
                <w:p w:rsidR="00B102B1" w:rsidRDefault="00B102B1">
                  <w:pPr>
                    <w:rPr>
                      <w:rFonts w:ascii="宋体" w:eastAsia="宋体" w:hAnsi="宋体"/>
                      <w:color w:val="000000" w:themeColor="text1"/>
                      <w:sz w:val="18"/>
                      <w:szCs w:val="18"/>
                    </w:rPr>
                  </w:pPr>
                </w:p>
              </w:tc>
              <w:tc>
                <w:tcPr>
                  <w:tcW w:w="1519" w:type="dxa"/>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8200" w:type="dxa"/>
                  <w:gridSpan w:val="13"/>
                  <w:vAlign w:val="center"/>
                </w:tcPr>
                <w:p w:rsidR="00B102B1" w:rsidRDefault="00D9683E">
                  <w:pPr>
                    <w:ind w:firstLineChars="200" w:firstLine="360"/>
                    <w:jc w:val="center"/>
                    <w:rPr>
                      <w:sz w:val="18"/>
                      <w:szCs w:val="18"/>
                    </w:rPr>
                  </w:pPr>
                  <w:r>
                    <w:rPr>
                      <w:rFonts w:ascii="宋体" w:eastAsia="宋体" w:hAnsi="宋体"/>
                      <w:sz w:val="18"/>
                      <w:szCs w:val="18"/>
                    </w:rPr>
                    <w:t>未开发</w:t>
                  </w:r>
                  <w:r>
                    <w:rPr>
                      <w:sz w:val="18"/>
                      <w:szCs w:val="18"/>
                    </w:rPr>
                    <w:t xml:space="preserve"> </w:t>
                  </w:r>
                  <w:r>
                    <w:rPr>
                      <w:rFonts w:hint="eastAsia"/>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开发量</w:t>
                  </w:r>
                  <w:r>
                    <w:rPr>
                      <w:sz w:val="18"/>
                      <w:szCs w:val="18"/>
                    </w:rPr>
                    <w:t>40%</w:t>
                  </w:r>
                  <w:r>
                    <w:rPr>
                      <w:rFonts w:ascii="宋体" w:eastAsia="宋体" w:hAnsi="宋体"/>
                      <w:sz w:val="18"/>
                      <w:szCs w:val="18"/>
                    </w:rPr>
                    <w:t>以下</w:t>
                  </w:r>
                  <w:r>
                    <w:rPr>
                      <w:sz w:val="18"/>
                      <w:szCs w:val="18"/>
                    </w:rPr>
                    <w:t xml:space="preserve"> </w:t>
                  </w:r>
                  <w:r>
                    <w:rPr>
                      <w:rFonts w:hint="eastAsia"/>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开发量</w:t>
                  </w:r>
                  <w:r>
                    <w:rPr>
                      <w:sz w:val="18"/>
                      <w:szCs w:val="18"/>
                    </w:rPr>
                    <w:t>40%</w:t>
                  </w:r>
                  <w:r>
                    <w:rPr>
                      <w:rFonts w:ascii="宋体" w:eastAsia="宋体" w:hAnsi="宋体"/>
                      <w:sz w:val="18"/>
                      <w:szCs w:val="18"/>
                    </w:rPr>
                    <w:t>以上</w:t>
                  </w:r>
                  <w:r>
                    <w:rPr>
                      <w:sz w:val="18"/>
                      <w:szCs w:val="18"/>
                    </w:rPr>
                    <w:t xml:space="preserve"> </w:t>
                  </w:r>
                  <w:r>
                    <w:rPr>
                      <w:rFonts w:hint="eastAsia"/>
                      <w:sz w:val="18"/>
                      <w:szCs w:val="18"/>
                    </w:rPr>
                    <w:t xml:space="preserve"> </w:t>
                  </w:r>
                  <w:r>
                    <w:rPr>
                      <w:rFonts w:ascii="宋体" w:hAnsi="宋体"/>
                      <w:sz w:val="18"/>
                      <w:szCs w:val="18"/>
                    </w:rPr>
                    <w:t>□</w:t>
                  </w:r>
                </w:p>
              </w:tc>
            </w:tr>
            <w:tr w:rsidR="00B102B1">
              <w:tc>
                <w:tcPr>
                  <w:tcW w:w="516" w:type="dxa"/>
                  <w:vMerge/>
                </w:tcPr>
                <w:p w:rsidR="00B102B1" w:rsidRDefault="00B102B1">
                  <w:pPr>
                    <w:rPr>
                      <w:rFonts w:ascii="宋体" w:eastAsia="宋体" w:hAnsi="宋体"/>
                      <w:color w:val="000000" w:themeColor="text1"/>
                      <w:sz w:val="18"/>
                      <w:szCs w:val="18"/>
                    </w:rPr>
                  </w:pPr>
                </w:p>
              </w:tc>
              <w:tc>
                <w:tcPr>
                  <w:tcW w:w="1519"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4682" w:type="dxa"/>
                  <w:gridSpan w:val="7"/>
                </w:tcPr>
                <w:p w:rsidR="00B102B1" w:rsidRDefault="00D9683E">
                  <w:pPr>
                    <w:ind w:firstLineChars="1050" w:firstLine="1890"/>
                    <w:rPr>
                      <w:rFonts w:ascii="宋体" w:eastAsia="宋体" w:hAnsi="宋体"/>
                      <w:sz w:val="18"/>
                      <w:szCs w:val="18"/>
                    </w:rPr>
                  </w:pPr>
                  <w:r>
                    <w:rPr>
                      <w:rFonts w:ascii="宋体" w:eastAsia="宋体" w:hAnsi="宋体" w:hint="eastAsia"/>
                      <w:sz w:val="18"/>
                      <w:szCs w:val="18"/>
                    </w:rPr>
                    <w:t>调查时期</w:t>
                  </w:r>
                </w:p>
              </w:tc>
              <w:tc>
                <w:tcPr>
                  <w:tcW w:w="3518" w:type="dxa"/>
                  <w:gridSpan w:val="6"/>
                </w:tcPr>
                <w:p w:rsidR="00B102B1" w:rsidRDefault="00D9683E">
                  <w:pPr>
                    <w:ind w:firstLineChars="750" w:firstLine="1350"/>
                    <w:rPr>
                      <w:rFonts w:ascii="宋体" w:eastAsia="宋体" w:hAnsi="宋体"/>
                      <w:sz w:val="18"/>
                      <w:szCs w:val="18"/>
                    </w:rPr>
                  </w:pPr>
                  <w:r>
                    <w:rPr>
                      <w:rFonts w:ascii="宋体" w:eastAsia="宋体" w:hAnsi="宋体" w:hint="eastAsia"/>
                      <w:sz w:val="18"/>
                      <w:szCs w:val="18"/>
                    </w:rPr>
                    <w:t>数据来源</w:t>
                  </w:r>
                </w:p>
              </w:tc>
            </w:tr>
            <w:tr w:rsidR="00B102B1">
              <w:tc>
                <w:tcPr>
                  <w:tcW w:w="516" w:type="dxa"/>
                  <w:vMerge/>
                </w:tcPr>
                <w:p w:rsidR="00B102B1" w:rsidRDefault="00B102B1">
                  <w:pPr>
                    <w:rPr>
                      <w:rFonts w:ascii="宋体" w:eastAsia="宋体" w:hAnsi="宋体"/>
                      <w:color w:val="000000" w:themeColor="text1"/>
                      <w:sz w:val="18"/>
                      <w:szCs w:val="18"/>
                    </w:rPr>
                  </w:pPr>
                </w:p>
              </w:tc>
              <w:tc>
                <w:tcPr>
                  <w:tcW w:w="1519" w:type="dxa"/>
                  <w:vMerge/>
                </w:tcPr>
                <w:p w:rsidR="00B102B1" w:rsidRDefault="00B102B1">
                  <w:pPr>
                    <w:ind w:firstLineChars="250" w:firstLine="450"/>
                    <w:rPr>
                      <w:rFonts w:ascii="宋体" w:eastAsia="宋体" w:hAnsi="宋体"/>
                      <w:color w:val="000000" w:themeColor="text1"/>
                      <w:sz w:val="18"/>
                      <w:szCs w:val="18"/>
                    </w:rPr>
                  </w:pPr>
                </w:p>
              </w:tc>
              <w:tc>
                <w:tcPr>
                  <w:tcW w:w="4682" w:type="dxa"/>
                  <w:gridSpan w:val="7"/>
                </w:tcPr>
                <w:p w:rsidR="00B102B1" w:rsidRDefault="00D9683E">
                  <w:pPr>
                    <w:ind w:firstLineChars="200" w:firstLine="360"/>
                    <w:rPr>
                      <w:sz w:val="18"/>
                      <w:szCs w:val="18"/>
                    </w:rPr>
                  </w:pPr>
                  <w:r>
                    <w:rPr>
                      <w:rFonts w:ascii="宋体" w:eastAsia="宋体" w:hAnsi="宋体"/>
                      <w:sz w:val="18"/>
                      <w:szCs w:val="18"/>
                    </w:rPr>
                    <w:t>丰水期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平水期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枯水期 </w:t>
                  </w:r>
                  <w:r>
                    <w:rPr>
                      <w:rFonts w:ascii="宋体" w:hAnsi="宋体"/>
                      <w:sz w:val="18"/>
                      <w:szCs w:val="18"/>
                    </w:rPr>
                    <w:t>□</w:t>
                  </w:r>
                  <w:r>
                    <w:rPr>
                      <w:rFonts w:ascii="宋体" w:hAnsi="宋体"/>
                      <w:sz w:val="18"/>
                      <w:szCs w:val="18"/>
                    </w:rPr>
                    <w:t>；</w:t>
                  </w:r>
                  <w:r>
                    <w:rPr>
                      <w:rFonts w:ascii="宋体" w:eastAsia="宋体" w:hAnsi="宋体"/>
                      <w:sz w:val="18"/>
                      <w:szCs w:val="18"/>
                    </w:rPr>
                    <w:t>冰封期</w:t>
                  </w:r>
                  <w:r>
                    <w:rPr>
                      <w:sz w:val="18"/>
                      <w:szCs w:val="18"/>
                    </w:rPr>
                    <w:t xml:space="preserve"> </w:t>
                  </w:r>
                  <w:r>
                    <w:rPr>
                      <w:rFonts w:ascii="宋体" w:hAnsi="宋体"/>
                      <w:sz w:val="18"/>
                      <w:szCs w:val="18"/>
                    </w:rPr>
                    <w:t>□</w:t>
                  </w:r>
                  <w:r>
                    <w:rPr>
                      <w:rFonts w:hint="eastAsia"/>
                      <w:sz w:val="18"/>
                      <w:szCs w:val="18"/>
                    </w:rPr>
                    <w:t xml:space="preserve"> </w:t>
                  </w:r>
                </w:p>
                <w:p w:rsidR="00B102B1" w:rsidRDefault="00D9683E">
                  <w:pPr>
                    <w:ind w:firstLineChars="350" w:firstLine="630"/>
                    <w:rPr>
                      <w:rFonts w:ascii="宋体" w:eastAsia="宋体" w:hAnsi="宋体"/>
                      <w:sz w:val="18"/>
                      <w:szCs w:val="18"/>
                    </w:rPr>
                  </w:pPr>
                  <w:r>
                    <w:rPr>
                      <w:rFonts w:ascii="宋体" w:eastAsia="宋体" w:hAnsi="宋体"/>
                      <w:sz w:val="18"/>
                      <w:szCs w:val="18"/>
                    </w:rPr>
                    <w:t>春季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夏季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秋季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冬季</w:t>
                  </w:r>
                  <w:r>
                    <w:rPr>
                      <w:sz w:val="18"/>
                      <w:szCs w:val="18"/>
                    </w:rPr>
                    <w:t xml:space="preserve"> </w:t>
                  </w:r>
                  <w:r>
                    <w:rPr>
                      <w:rFonts w:ascii="宋体" w:hAnsi="宋体"/>
                      <w:sz w:val="18"/>
                      <w:szCs w:val="18"/>
                    </w:rPr>
                    <w:t>□</w:t>
                  </w:r>
                </w:p>
              </w:tc>
              <w:tc>
                <w:tcPr>
                  <w:tcW w:w="3518" w:type="dxa"/>
                  <w:gridSpan w:val="6"/>
                </w:tcPr>
                <w:p w:rsidR="00B102B1" w:rsidRDefault="00D9683E">
                  <w:pPr>
                    <w:ind w:firstLineChars="100" w:firstLine="180"/>
                    <w:rPr>
                      <w:rFonts w:ascii="宋体" w:hAnsi="宋体"/>
                      <w:sz w:val="18"/>
                      <w:szCs w:val="18"/>
                    </w:rPr>
                  </w:pPr>
                  <w:r>
                    <w:rPr>
                      <w:rFonts w:ascii="宋体" w:eastAsia="宋体" w:hAnsi="宋体" w:hint="eastAsia"/>
                      <w:sz w:val="18"/>
                      <w:szCs w:val="18"/>
                    </w:rPr>
                    <w:t>水行政</w:t>
                  </w:r>
                  <w:r>
                    <w:rPr>
                      <w:rFonts w:ascii="宋体" w:eastAsia="宋体" w:hAnsi="宋体"/>
                      <w:sz w:val="18"/>
                      <w:szCs w:val="18"/>
                    </w:rPr>
                    <w:t>主管部门</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补充监测 </w:t>
                  </w:r>
                  <w:r>
                    <w:rPr>
                      <w:rFonts w:ascii="宋体" w:hAnsi="宋体"/>
                      <w:sz w:val="18"/>
                      <w:szCs w:val="18"/>
                    </w:rPr>
                    <w:t>□</w:t>
                  </w:r>
                  <w:r>
                    <w:rPr>
                      <w:rFonts w:ascii="宋体" w:hAnsi="宋体"/>
                      <w:sz w:val="18"/>
                      <w:szCs w:val="18"/>
                    </w:rPr>
                    <w:t>；</w:t>
                  </w:r>
                </w:p>
                <w:p w:rsidR="00B102B1" w:rsidRDefault="00D9683E">
                  <w:pPr>
                    <w:ind w:firstLineChars="250" w:firstLine="450"/>
                    <w:rPr>
                      <w:rFonts w:ascii="宋体" w:eastAsia="宋体" w:hAnsi="宋体"/>
                      <w:sz w:val="18"/>
                      <w:szCs w:val="18"/>
                    </w:rPr>
                  </w:pPr>
                  <w:r>
                    <w:rPr>
                      <w:rFonts w:ascii="宋体" w:eastAsia="宋体" w:hAnsi="宋体"/>
                      <w:sz w:val="18"/>
                      <w:szCs w:val="18"/>
                    </w:rPr>
                    <w:t>其他</w:t>
                  </w:r>
                  <w:r>
                    <w:rPr>
                      <w:rFonts w:ascii="宋体" w:eastAsia="宋体" w:hAnsi="宋体" w:hint="eastAsia"/>
                      <w:sz w:val="18"/>
                      <w:szCs w:val="18"/>
                    </w:rPr>
                    <w:t xml:space="preserve">  </w:t>
                  </w:r>
                  <w:r>
                    <w:rPr>
                      <w:rFonts w:ascii="宋体" w:hAnsi="宋体"/>
                      <w:sz w:val="18"/>
                      <w:szCs w:val="18"/>
                    </w:rPr>
                    <w:t>□</w:t>
                  </w:r>
                </w:p>
              </w:tc>
            </w:tr>
            <w:tr w:rsidR="00B102B1">
              <w:tc>
                <w:tcPr>
                  <w:tcW w:w="516" w:type="dxa"/>
                  <w:vMerge/>
                </w:tcPr>
                <w:p w:rsidR="00B102B1" w:rsidRDefault="00B102B1">
                  <w:pPr>
                    <w:rPr>
                      <w:rFonts w:ascii="宋体" w:eastAsia="宋体" w:hAnsi="宋体"/>
                      <w:color w:val="000000" w:themeColor="text1"/>
                      <w:sz w:val="18"/>
                      <w:szCs w:val="18"/>
                    </w:rPr>
                  </w:pPr>
                </w:p>
              </w:tc>
              <w:tc>
                <w:tcPr>
                  <w:tcW w:w="1519" w:type="dxa"/>
                  <w:vMerge w:val="restart"/>
                  <w:vAlign w:val="center"/>
                </w:tcPr>
                <w:p w:rsidR="00B102B1" w:rsidRDefault="00D9683E">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4682" w:type="dxa"/>
                  <w:gridSpan w:val="7"/>
                </w:tcPr>
                <w:p w:rsidR="00B102B1" w:rsidRDefault="00D9683E">
                  <w:pPr>
                    <w:ind w:firstLineChars="1050" w:firstLine="1890"/>
                    <w:rPr>
                      <w:rFonts w:ascii="宋体" w:eastAsia="宋体" w:hAnsi="宋体"/>
                      <w:sz w:val="18"/>
                      <w:szCs w:val="18"/>
                    </w:rPr>
                  </w:pPr>
                  <w:r>
                    <w:rPr>
                      <w:rFonts w:ascii="宋体" w:eastAsia="宋体" w:hAnsi="宋体" w:hint="eastAsia"/>
                      <w:sz w:val="18"/>
                      <w:szCs w:val="18"/>
                    </w:rPr>
                    <w:t>监测时期</w:t>
                  </w:r>
                </w:p>
              </w:tc>
              <w:tc>
                <w:tcPr>
                  <w:tcW w:w="1761" w:type="dxa"/>
                  <w:gridSpan w:val="3"/>
                </w:tcPr>
                <w:p w:rsidR="00B102B1" w:rsidRDefault="00D9683E">
                  <w:pPr>
                    <w:ind w:firstLineChars="250" w:firstLine="450"/>
                    <w:rPr>
                      <w:rFonts w:ascii="宋体" w:eastAsia="宋体" w:hAnsi="宋体"/>
                      <w:sz w:val="18"/>
                      <w:szCs w:val="18"/>
                    </w:rPr>
                  </w:pPr>
                  <w:r>
                    <w:rPr>
                      <w:rFonts w:ascii="宋体" w:eastAsia="宋体" w:hAnsi="宋体" w:hint="eastAsia"/>
                      <w:sz w:val="18"/>
                      <w:szCs w:val="18"/>
                    </w:rPr>
                    <w:t>监测因子</w:t>
                  </w:r>
                </w:p>
              </w:tc>
              <w:tc>
                <w:tcPr>
                  <w:tcW w:w="1757" w:type="dxa"/>
                  <w:gridSpan w:val="3"/>
                </w:tcPr>
                <w:p w:rsidR="00B102B1" w:rsidRDefault="00D9683E">
                  <w:pPr>
                    <w:ind w:firstLineChars="100" w:firstLine="180"/>
                    <w:rPr>
                      <w:rFonts w:ascii="宋体" w:eastAsia="宋体" w:hAnsi="宋体"/>
                      <w:sz w:val="18"/>
                      <w:szCs w:val="18"/>
                    </w:rPr>
                  </w:pPr>
                  <w:r>
                    <w:rPr>
                      <w:rFonts w:ascii="宋体" w:eastAsia="宋体" w:hAnsi="宋体" w:hint="eastAsia"/>
                      <w:sz w:val="18"/>
                      <w:szCs w:val="18"/>
                    </w:rPr>
                    <w:t>监测断面或点位</w:t>
                  </w:r>
                </w:p>
              </w:tc>
            </w:tr>
            <w:tr w:rsidR="00B102B1">
              <w:tc>
                <w:tcPr>
                  <w:tcW w:w="516" w:type="dxa"/>
                  <w:vMerge/>
                </w:tcPr>
                <w:p w:rsidR="00B102B1" w:rsidRDefault="00B102B1">
                  <w:pPr>
                    <w:rPr>
                      <w:rFonts w:ascii="宋体" w:eastAsia="宋体" w:hAnsi="宋体"/>
                      <w:color w:val="000000" w:themeColor="text1"/>
                      <w:sz w:val="18"/>
                      <w:szCs w:val="18"/>
                    </w:rPr>
                  </w:pPr>
                </w:p>
              </w:tc>
              <w:tc>
                <w:tcPr>
                  <w:tcW w:w="1519" w:type="dxa"/>
                  <w:vMerge/>
                </w:tcPr>
                <w:p w:rsidR="00B102B1" w:rsidRDefault="00B102B1">
                  <w:pPr>
                    <w:ind w:firstLineChars="250" w:firstLine="450"/>
                    <w:rPr>
                      <w:rFonts w:ascii="宋体" w:eastAsia="宋体" w:hAnsi="宋体"/>
                      <w:color w:val="000000" w:themeColor="text1"/>
                      <w:sz w:val="18"/>
                      <w:szCs w:val="18"/>
                    </w:rPr>
                  </w:pPr>
                </w:p>
              </w:tc>
              <w:tc>
                <w:tcPr>
                  <w:tcW w:w="4682" w:type="dxa"/>
                  <w:gridSpan w:val="7"/>
                </w:tcPr>
                <w:p w:rsidR="00B102B1" w:rsidRDefault="00D9683E">
                  <w:pPr>
                    <w:ind w:firstLineChars="200" w:firstLine="360"/>
                    <w:rPr>
                      <w:sz w:val="18"/>
                      <w:szCs w:val="18"/>
                    </w:rPr>
                  </w:pPr>
                  <w:r>
                    <w:rPr>
                      <w:rFonts w:ascii="宋体" w:eastAsia="宋体" w:hAnsi="宋体"/>
                      <w:sz w:val="18"/>
                      <w:szCs w:val="18"/>
                    </w:rPr>
                    <w:t>丰水期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平水期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枯水期 </w:t>
                  </w:r>
                  <w:r>
                    <w:rPr>
                      <w:rFonts w:ascii="宋体" w:hAnsi="宋体"/>
                      <w:sz w:val="18"/>
                      <w:szCs w:val="18"/>
                    </w:rPr>
                    <w:t>□</w:t>
                  </w:r>
                  <w:r>
                    <w:rPr>
                      <w:rFonts w:ascii="宋体" w:hAnsi="宋体"/>
                      <w:sz w:val="18"/>
                      <w:szCs w:val="18"/>
                    </w:rPr>
                    <w:t>；</w:t>
                  </w:r>
                  <w:r>
                    <w:rPr>
                      <w:rFonts w:ascii="宋体" w:eastAsia="宋体" w:hAnsi="宋体"/>
                      <w:sz w:val="18"/>
                      <w:szCs w:val="18"/>
                    </w:rPr>
                    <w:t>冰封期</w:t>
                  </w:r>
                  <w:r>
                    <w:rPr>
                      <w:sz w:val="18"/>
                      <w:szCs w:val="18"/>
                    </w:rPr>
                    <w:t xml:space="preserve"> </w:t>
                  </w:r>
                  <w:r>
                    <w:rPr>
                      <w:rFonts w:ascii="宋体" w:hAnsi="宋体"/>
                      <w:sz w:val="18"/>
                      <w:szCs w:val="18"/>
                    </w:rPr>
                    <w:t>□</w:t>
                  </w:r>
                  <w:r>
                    <w:rPr>
                      <w:rFonts w:hint="eastAsia"/>
                      <w:sz w:val="18"/>
                      <w:szCs w:val="18"/>
                    </w:rPr>
                    <w:t xml:space="preserve"> </w:t>
                  </w:r>
                </w:p>
                <w:p w:rsidR="00B102B1" w:rsidRDefault="00D9683E">
                  <w:pPr>
                    <w:ind w:firstLineChars="350" w:firstLine="630"/>
                    <w:rPr>
                      <w:rFonts w:ascii="宋体" w:eastAsia="宋体" w:hAnsi="宋体"/>
                      <w:sz w:val="18"/>
                      <w:szCs w:val="18"/>
                    </w:rPr>
                  </w:pPr>
                  <w:r>
                    <w:rPr>
                      <w:rFonts w:ascii="宋体" w:eastAsia="宋体" w:hAnsi="宋体"/>
                      <w:sz w:val="18"/>
                      <w:szCs w:val="18"/>
                    </w:rPr>
                    <w:t>春季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夏季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秋季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冬季</w:t>
                  </w:r>
                  <w:r>
                    <w:rPr>
                      <w:sz w:val="18"/>
                      <w:szCs w:val="18"/>
                    </w:rPr>
                    <w:t xml:space="preserve"> </w:t>
                  </w:r>
                  <w:r>
                    <w:rPr>
                      <w:rFonts w:ascii="宋体" w:hAnsi="宋体"/>
                      <w:sz w:val="18"/>
                      <w:szCs w:val="18"/>
                    </w:rPr>
                    <w:t>□</w:t>
                  </w:r>
                </w:p>
              </w:tc>
              <w:tc>
                <w:tcPr>
                  <w:tcW w:w="1761" w:type="dxa"/>
                  <w:gridSpan w:val="3"/>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c>
                <w:tcPr>
                  <w:tcW w:w="1757" w:type="dxa"/>
                  <w:gridSpan w:val="3"/>
                </w:tcPr>
                <w:p w:rsidR="00B102B1" w:rsidRDefault="00D9683E">
                  <w:pPr>
                    <w:ind w:leftChars="72" w:left="173"/>
                    <w:rPr>
                      <w:rFonts w:ascii="宋体" w:eastAsia="宋体" w:hAnsi="宋体"/>
                      <w:sz w:val="18"/>
                      <w:szCs w:val="18"/>
                    </w:rPr>
                  </w:pPr>
                  <w:r>
                    <w:rPr>
                      <w:rFonts w:ascii="宋体" w:eastAsia="宋体" w:hAnsi="宋体"/>
                      <w:sz w:val="18"/>
                      <w:szCs w:val="18"/>
                    </w:rPr>
                    <w:t>监测断面</w:t>
                  </w:r>
                  <w:r>
                    <w:rPr>
                      <w:rFonts w:ascii="宋体" w:eastAsia="宋体" w:hAnsi="宋体" w:hint="eastAsia"/>
                      <w:sz w:val="18"/>
                      <w:szCs w:val="18"/>
                    </w:rPr>
                    <w:t>或</w:t>
                  </w:r>
                  <w:r>
                    <w:rPr>
                      <w:rFonts w:ascii="宋体" w:eastAsia="宋体" w:hAnsi="宋体"/>
                      <w:sz w:val="18"/>
                      <w:szCs w:val="18"/>
                    </w:rPr>
                    <w:t>点位个数</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）个</w:t>
                  </w:r>
                </w:p>
              </w:tc>
            </w:tr>
            <w:tr w:rsidR="00B102B1">
              <w:tc>
                <w:tcPr>
                  <w:tcW w:w="516"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t>现</w:t>
                  </w:r>
                </w:p>
                <w:p w:rsidR="00B102B1" w:rsidRDefault="00D9683E">
                  <w:pPr>
                    <w:jc w:val="center"/>
                    <w:rPr>
                      <w:rFonts w:ascii="宋体" w:eastAsia="宋体" w:hAnsi="宋体"/>
                      <w:sz w:val="18"/>
                      <w:szCs w:val="18"/>
                    </w:rPr>
                  </w:pPr>
                  <w:r>
                    <w:rPr>
                      <w:rFonts w:ascii="宋体" w:eastAsia="宋体" w:hAnsi="宋体" w:hint="eastAsia"/>
                      <w:sz w:val="18"/>
                      <w:szCs w:val="18"/>
                    </w:rPr>
                    <w:t>状</w:t>
                  </w:r>
                </w:p>
                <w:p w:rsidR="00B102B1" w:rsidRDefault="00D9683E">
                  <w:pPr>
                    <w:jc w:val="center"/>
                    <w:rPr>
                      <w:rFonts w:ascii="宋体" w:eastAsia="宋体" w:hAnsi="宋体"/>
                      <w:sz w:val="18"/>
                      <w:szCs w:val="18"/>
                    </w:rPr>
                  </w:pPr>
                  <w:r>
                    <w:rPr>
                      <w:rFonts w:ascii="宋体" w:eastAsia="宋体" w:hAnsi="宋体" w:hint="eastAsia"/>
                      <w:sz w:val="18"/>
                      <w:szCs w:val="18"/>
                    </w:rPr>
                    <w:t>评</w:t>
                  </w:r>
                </w:p>
                <w:p w:rsidR="00B102B1" w:rsidRDefault="00D9683E">
                  <w:pPr>
                    <w:jc w:val="center"/>
                    <w:rPr>
                      <w:rFonts w:ascii="宋体" w:eastAsia="宋体" w:hAnsi="宋体"/>
                      <w:sz w:val="18"/>
                      <w:szCs w:val="18"/>
                    </w:rPr>
                  </w:pPr>
                  <w:r>
                    <w:rPr>
                      <w:rFonts w:ascii="宋体" w:eastAsia="宋体" w:hAnsi="宋体" w:hint="eastAsia"/>
                      <w:sz w:val="18"/>
                      <w:szCs w:val="18"/>
                    </w:rPr>
                    <w:t>价</w:t>
                  </w:r>
                </w:p>
              </w:tc>
              <w:tc>
                <w:tcPr>
                  <w:tcW w:w="1519"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评价范围</w:t>
                  </w:r>
                </w:p>
              </w:tc>
              <w:tc>
                <w:tcPr>
                  <w:tcW w:w="8200" w:type="dxa"/>
                  <w:gridSpan w:val="13"/>
                  <w:vAlign w:val="center"/>
                </w:tcPr>
                <w:p w:rsidR="00B102B1" w:rsidRDefault="00D9683E">
                  <w:pPr>
                    <w:jc w:val="center"/>
                    <w:rPr>
                      <w:sz w:val="18"/>
                      <w:szCs w:val="18"/>
                    </w:rPr>
                  </w:pPr>
                  <w:r>
                    <w:rPr>
                      <w:rFonts w:ascii="宋体" w:eastAsia="宋体" w:hAnsi="宋体"/>
                      <w:sz w:val="18"/>
                      <w:szCs w:val="18"/>
                    </w:rPr>
                    <w:t>河流</w:t>
                  </w:r>
                  <w:r>
                    <w:rPr>
                      <w:sz w:val="18"/>
                      <w:szCs w:val="18"/>
                    </w:rPr>
                    <w:t>：</w:t>
                  </w:r>
                  <w:r>
                    <w:rPr>
                      <w:rFonts w:ascii="宋体" w:eastAsia="宋体" w:hAnsi="宋体"/>
                      <w:sz w:val="18"/>
                      <w:szCs w:val="18"/>
                    </w:rPr>
                    <w:t>长度</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km</w:t>
                  </w:r>
                  <w:r>
                    <w:rPr>
                      <w:sz w:val="18"/>
                      <w:szCs w:val="18"/>
                    </w:rPr>
                    <w:t>；</w:t>
                  </w:r>
                  <w:r>
                    <w:rPr>
                      <w:rFonts w:hint="eastAsia"/>
                      <w:sz w:val="18"/>
                      <w:szCs w:val="18"/>
                    </w:rPr>
                    <w:t xml:space="preserve">  </w:t>
                  </w:r>
                  <w:r>
                    <w:rPr>
                      <w:rFonts w:ascii="宋体" w:eastAsia="宋体" w:hAnsi="宋体"/>
                      <w:sz w:val="18"/>
                      <w:szCs w:val="18"/>
                    </w:rPr>
                    <w:t>湖库、河口及近岸海域</w:t>
                  </w:r>
                  <w:r>
                    <w:rPr>
                      <w:sz w:val="18"/>
                      <w:szCs w:val="18"/>
                    </w:rPr>
                    <w:t>：</w:t>
                  </w:r>
                  <w:r>
                    <w:rPr>
                      <w:rFonts w:ascii="宋体" w:eastAsia="宋体" w:hAnsi="宋体"/>
                      <w:sz w:val="18"/>
                      <w:szCs w:val="18"/>
                    </w:rPr>
                    <w:t>面积</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km</w:t>
                  </w:r>
                  <w:r>
                    <w:rPr>
                      <w:sz w:val="18"/>
                      <w:szCs w:val="18"/>
                      <w:vertAlign w:val="superscript"/>
                    </w:rPr>
                    <w:t>2</w:t>
                  </w:r>
                </w:p>
              </w:tc>
            </w:tr>
            <w:tr w:rsidR="00B102B1">
              <w:tc>
                <w:tcPr>
                  <w:tcW w:w="516" w:type="dxa"/>
                  <w:vMerge/>
                  <w:vAlign w:val="center"/>
                </w:tcPr>
                <w:p w:rsidR="00B102B1" w:rsidRDefault="00B102B1">
                  <w:pPr>
                    <w:jc w:val="center"/>
                    <w:rPr>
                      <w:rFonts w:ascii="宋体" w:eastAsia="宋体" w:hAnsi="宋体"/>
                      <w:sz w:val="18"/>
                      <w:szCs w:val="18"/>
                    </w:rPr>
                  </w:pPr>
                </w:p>
              </w:tc>
              <w:tc>
                <w:tcPr>
                  <w:tcW w:w="1519"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评价因子</w:t>
                  </w:r>
                </w:p>
              </w:tc>
              <w:tc>
                <w:tcPr>
                  <w:tcW w:w="8200" w:type="dxa"/>
                  <w:gridSpan w:val="13"/>
                  <w:vAlign w:val="center"/>
                </w:tcPr>
                <w:p w:rsidR="00B102B1" w:rsidRDefault="00D9683E">
                  <w:pPr>
                    <w:jc w:val="center"/>
                    <w:rPr>
                      <w:rFonts w:ascii="宋体" w:eastAsia="宋体" w:hAnsi="宋体"/>
                      <w:sz w:val="18"/>
                      <w:szCs w:val="18"/>
                    </w:rPr>
                  </w:pPr>
                  <w:r>
                    <w:rPr>
                      <w:sz w:val="18"/>
                      <w:szCs w:val="18"/>
                    </w:rPr>
                    <w:t>（</w:t>
                  </w:r>
                  <w:r>
                    <w:rPr>
                      <w:sz w:val="18"/>
                      <w:szCs w:val="18"/>
                    </w:rPr>
                    <w:t xml:space="preserve">  </w:t>
                  </w:r>
                  <w:r>
                    <w:rPr>
                      <w:rFonts w:hint="eastAsia"/>
                      <w:sz w:val="18"/>
                      <w:szCs w:val="18"/>
                    </w:rPr>
                    <w:t xml:space="preserve">  </w:t>
                  </w:r>
                  <w:r w:rsidRPr="00695D79">
                    <w:rPr>
                      <w:rFonts w:hint="eastAsia"/>
                      <w:sz w:val="18"/>
                      <w:szCs w:val="18"/>
                    </w:rPr>
                    <w:t xml:space="preserve"> pH</w:t>
                  </w:r>
                  <w:r w:rsidRPr="00695D79">
                    <w:rPr>
                      <w:rFonts w:hint="eastAsia"/>
                      <w:sz w:val="18"/>
                      <w:szCs w:val="18"/>
                    </w:rPr>
                    <w:t>、</w:t>
                  </w:r>
                  <w:r w:rsidRPr="00695D79">
                    <w:rPr>
                      <w:rFonts w:hint="eastAsia"/>
                      <w:sz w:val="18"/>
                      <w:szCs w:val="18"/>
                    </w:rPr>
                    <w:t xml:space="preserve"> COD</w:t>
                  </w:r>
                  <w:r w:rsidRPr="00695D79">
                    <w:rPr>
                      <w:rFonts w:hint="eastAsia"/>
                      <w:sz w:val="18"/>
                      <w:szCs w:val="18"/>
                    </w:rPr>
                    <w:t>、</w:t>
                  </w:r>
                  <w:r w:rsidRPr="00695D79">
                    <w:rPr>
                      <w:rFonts w:hint="eastAsia"/>
                      <w:sz w:val="18"/>
                      <w:szCs w:val="18"/>
                    </w:rPr>
                    <w:t>SS</w:t>
                  </w:r>
                  <w:r w:rsidRPr="00695D79">
                    <w:rPr>
                      <w:rFonts w:hint="eastAsia"/>
                      <w:sz w:val="18"/>
                      <w:szCs w:val="18"/>
                    </w:rPr>
                    <w:t>、</w:t>
                  </w:r>
                  <w:r w:rsidRPr="00695D79">
                    <w:rPr>
                      <w:rFonts w:hint="eastAsia"/>
                      <w:sz w:val="18"/>
                      <w:szCs w:val="18"/>
                    </w:rPr>
                    <w:t>NH</w:t>
                  </w:r>
                  <w:r w:rsidRPr="00695D79">
                    <w:rPr>
                      <w:rFonts w:hint="eastAsia"/>
                      <w:sz w:val="18"/>
                      <w:szCs w:val="18"/>
                      <w:vertAlign w:val="subscript"/>
                    </w:rPr>
                    <w:t>3</w:t>
                  </w:r>
                  <w:r w:rsidRPr="00695D79">
                    <w:rPr>
                      <w:rFonts w:hint="eastAsia"/>
                      <w:sz w:val="18"/>
                      <w:szCs w:val="18"/>
                    </w:rPr>
                    <w:t>-N</w:t>
                  </w:r>
                  <w:r w:rsidRPr="00695D79">
                    <w:rPr>
                      <w:rFonts w:hint="eastAsia"/>
                      <w:sz w:val="18"/>
                      <w:szCs w:val="18"/>
                    </w:rPr>
                    <w:t>、</w:t>
                  </w:r>
                  <w:r w:rsidRPr="00695D79">
                    <w:rPr>
                      <w:rFonts w:hint="eastAsia"/>
                      <w:sz w:val="18"/>
                      <w:szCs w:val="18"/>
                    </w:rPr>
                    <w:t xml:space="preserve">TP    </w:t>
                  </w:r>
                  <w:r>
                    <w:rPr>
                      <w:rFonts w:hint="eastAsia"/>
                      <w:sz w:val="18"/>
                      <w:szCs w:val="18"/>
                    </w:rPr>
                    <w:t xml:space="preserve"> </w:t>
                  </w:r>
                  <w:r>
                    <w:rPr>
                      <w:sz w:val="18"/>
                      <w:szCs w:val="18"/>
                    </w:rPr>
                    <w:t xml:space="preserve"> </w:t>
                  </w:r>
                  <w:r>
                    <w:rPr>
                      <w:sz w:val="18"/>
                      <w:szCs w:val="18"/>
                    </w:rPr>
                    <w:t>）</w:t>
                  </w:r>
                </w:p>
              </w:tc>
            </w:tr>
            <w:tr w:rsidR="00B102B1">
              <w:tc>
                <w:tcPr>
                  <w:tcW w:w="516" w:type="dxa"/>
                  <w:vMerge/>
                  <w:vAlign w:val="center"/>
                </w:tcPr>
                <w:p w:rsidR="00B102B1" w:rsidRDefault="00B102B1">
                  <w:pPr>
                    <w:jc w:val="center"/>
                    <w:rPr>
                      <w:rFonts w:ascii="宋体" w:eastAsia="宋体" w:hAnsi="宋体"/>
                      <w:sz w:val="18"/>
                      <w:szCs w:val="18"/>
                    </w:rPr>
                  </w:pPr>
                </w:p>
              </w:tc>
              <w:tc>
                <w:tcPr>
                  <w:tcW w:w="1519"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评价标准</w:t>
                  </w:r>
                </w:p>
              </w:tc>
              <w:tc>
                <w:tcPr>
                  <w:tcW w:w="8200" w:type="dxa"/>
                  <w:gridSpan w:val="13"/>
                  <w:vAlign w:val="center"/>
                </w:tcPr>
                <w:p w:rsidR="00B102B1" w:rsidRDefault="00D9683E">
                  <w:pPr>
                    <w:ind w:firstLineChars="400" w:firstLine="720"/>
                    <w:rPr>
                      <w:sz w:val="18"/>
                      <w:szCs w:val="18"/>
                    </w:rPr>
                  </w:pPr>
                  <w:r>
                    <w:rPr>
                      <w:rFonts w:ascii="宋体" w:eastAsia="宋体" w:hAnsi="宋体"/>
                      <w:sz w:val="18"/>
                      <w:szCs w:val="18"/>
                    </w:rPr>
                    <w:t>河流、湖库、河口</w:t>
                  </w:r>
                  <w:r>
                    <w:rPr>
                      <w:sz w:val="18"/>
                      <w:szCs w:val="18"/>
                    </w:rPr>
                    <w:t>：</w:t>
                  </w:r>
                  <w:r>
                    <w:rPr>
                      <w:sz w:val="18"/>
                      <w:szCs w:val="18"/>
                    </w:rPr>
                    <w:t>Ⅰ</w:t>
                  </w:r>
                  <w:r>
                    <w:rPr>
                      <w:rFonts w:ascii="宋体" w:eastAsia="宋体" w:hAnsi="宋体"/>
                      <w:sz w:val="18"/>
                      <w:szCs w:val="18"/>
                    </w:rPr>
                    <w:t>类</w:t>
                  </w:r>
                  <w:r>
                    <w:rPr>
                      <w:sz w:val="18"/>
                      <w:szCs w:val="18"/>
                    </w:rPr>
                    <w:t xml:space="preserve"> </w:t>
                  </w:r>
                  <w:r>
                    <w:rPr>
                      <w:rFonts w:ascii="宋体" w:hAnsi="宋体"/>
                      <w:sz w:val="18"/>
                      <w:szCs w:val="18"/>
                    </w:rPr>
                    <w:t>□</w:t>
                  </w:r>
                  <w:r>
                    <w:rPr>
                      <w:rFonts w:ascii="宋体" w:hAnsi="宋体"/>
                      <w:sz w:val="18"/>
                      <w:szCs w:val="18"/>
                    </w:rPr>
                    <w:t>；</w:t>
                  </w:r>
                  <w:r>
                    <w:rPr>
                      <w:sz w:val="18"/>
                      <w:szCs w:val="18"/>
                    </w:rPr>
                    <w:t>Ⅱ</w:t>
                  </w:r>
                  <w:r>
                    <w:rPr>
                      <w:rFonts w:ascii="宋体" w:eastAsia="宋体" w:hAnsi="宋体"/>
                      <w:sz w:val="18"/>
                      <w:szCs w:val="18"/>
                    </w:rPr>
                    <w:t>类</w:t>
                  </w:r>
                  <w:r>
                    <w:rPr>
                      <w:rFonts w:ascii="宋体" w:eastAsia="宋体" w:hAnsi="宋体" w:hint="eastAsia"/>
                      <w:sz w:val="18"/>
                      <w:szCs w:val="18"/>
                    </w:rPr>
                    <w:t xml:space="preserve"> </w:t>
                  </w:r>
                  <w:r>
                    <w:rPr>
                      <w:rFonts w:ascii="宋体" w:hAnsi="宋体"/>
                      <w:sz w:val="18"/>
                      <w:szCs w:val="18"/>
                    </w:rPr>
                    <w:t>□</w:t>
                  </w:r>
                  <w:r>
                    <w:rPr>
                      <w:rFonts w:ascii="宋体" w:hAnsi="宋体"/>
                      <w:sz w:val="18"/>
                      <w:szCs w:val="18"/>
                    </w:rPr>
                    <w:t>；</w:t>
                  </w:r>
                  <w:r>
                    <w:rPr>
                      <w:sz w:val="18"/>
                      <w:szCs w:val="18"/>
                    </w:rPr>
                    <w:t>Ⅲ</w:t>
                  </w:r>
                  <w:r>
                    <w:rPr>
                      <w:rFonts w:ascii="宋体" w:eastAsia="宋体" w:hAnsi="宋体"/>
                      <w:sz w:val="18"/>
                      <w:szCs w:val="18"/>
                    </w:rPr>
                    <w:t>类</w:t>
                  </w:r>
                  <w:r>
                    <w:rPr>
                      <w:rFonts w:ascii="宋体" w:eastAsia="宋体" w:hAnsi="宋体" w:hint="eastAsia"/>
                      <w:sz w:val="18"/>
                      <w:szCs w:val="18"/>
                    </w:rPr>
                    <w:t xml:space="preserve"> </w:t>
                  </w:r>
                  <w:r w:rsidRPr="00695D79">
                    <w:rPr>
                      <w:rFonts w:ascii="宋体" w:hAnsi="宋体" w:hint="eastAsia"/>
                      <w:sz w:val="18"/>
                      <w:szCs w:val="18"/>
                    </w:rPr>
                    <w:sym w:font="Wingdings" w:char="F0FE"/>
                  </w:r>
                  <w:r>
                    <w:rPr>
                      <w:rFonts w:ascii="宋体" w:hAnsi="宋体"/>
                      <w:sz w:val="18"/>
                      <w:szCs w:val="18"/>
                    </w:rPr>
                    <w:t>；</w:t>
                  </w:r>
                  <w:r>
                    <w:rPr>
                      <w:sz w:val="18"/>
                      <w:szCs w:val="18"/>
                    </w:rPr>
                    <w:t>Ⅳ</w:t>
                  </w:r>
                  <w:r>
                    <w:rPr>
                      <w:rFonts w:ascii="宋体" w:eastAsia="宋体" w:hAnsi="宋体"/>
                      <w:sz w:val="18"/>
                      <w:szCs w:val="18"/>
                    </w:rPr>
                    <w:t>类</w:t>
                  </w:r>
                  <w:r>
                    <w:rPr>
                      <w:sz w:val="18"/>
                      <w:szCs w:val="18"/>
                    </w:rPr>
                    <w:t xml:space="preserve"> </w:t>
                  </w:r>
                  <w:r>
                    <w:rPr>
                      <w:rFonts w:ascii="宋体" w:hAnsi="宋体"/>
                      <w:sz w:val="18"/>
                      <w:szCs w:val="18"/>
                    </w:rPr>
                    <w:t>□</w:t>
                  </w:r>
                  <w:r>
                    <w:rPr>
                      <w:rFonts w:ascii="宋体" w:hAnsi="宋体"/>
                      <w:sz w:val="18"/>
                      <w:szCs w:val="18"/>
                    </w:rPr>
                    <w:t>；</w:t>
                  </w:r>
                  <w:r>
                    <w:rPr>
                      <w:sz w:val="18"/>
                      <w:szCs w:val="18"/>
                    </w:rPr>
                    <w:t>Ⅴ</w:t>
                  </w:r>
                  <w:r>
                    <w:rPr>
                      <w:rFonts w:ascii="宋体" w:eastAsia="宋体" w:hAnsi="宋体"/>
                      <w:sz w:val="18"/>
                      <w:szCs w:val="18"/>
                    </w:rPr>
                    <w:t>类</w:t>
                  </w:r>
                  <w:r>
                    <w:rPr>
                      <w:sz w:val="18"/>
                      <w:szCs w:val="18"/>
                    </w:rPr>
                    <w:t xml:space="preserve"> </w:t>
                  </w:r>
                  <w:r>
                    <w:rPr>
                      <w:rFonts w:ascii="宋体" w:hAnsi="宋体"/>
                      <w:sz w:val="18"/>
                      <w:szCs w:val="18"/>
                    </w:rPr>
                    <w:t>□</w:t>
                  </w:r>
                </w:p>
                <w:p w:rsidR="00B102B1" w:rsidRDefault="00D9683E">
                  <w:pPr>
                    <w:ind w:firstLineChars="600" w:firstLine="1080"/>
                    <w:rPr>
                      <w:sz w:val="18"/>
                      <w:szCs w:val="18"/>
                    </w:rPr>
                  </w:pPr>
                  <w:r>
                    <w:rPr>
                      <w:rFonts w:ascii="宋体" w:eastAsia="宋体" w:hAnsi="宋体"/>
                      <w:sz w:val="18"/>
                      <w:szCs w:val="18"/>
                    </w:rPr>
                    <w:t>近岸海域</w:t>
                  </w:r>
                  <w:r>
                    <w:rPr>
                      <w:sz w:val="18"/>
                      <w:szCs w:val="18"/>
                    </w:rPr>
                    <w:t>：</w:t>
                  </w:r>
                  <w:r>
                    <w:rPr>
                      <w:rFonts w:ascii="宋体" w:eastAsia="宋体" w:hAnsi="宋体"/>
                      <w:sz w:val="18"/>
                      <w:szCs w:val="18"/>
                    </w:rPr>
                    <w:t>第一类</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第二类</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第三类</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第四类</w:t>
                  </w:r>
                  <w:r>
                    <w:rPr>
                      <w:sz w:val="18"/>
                      <w:szCs w:val="18"/>
                    </w:rPr>
                    <w:t xml:space="preserve"> </w:t>
                  </w:r>
                  <w:r>
                    <w:rPr>
                      <w:rFonts w:ascii="宋体" w:hAnsi="宋体"/>
                      <w:sz w:val="18"/>
                      <w:szCs w:val="18"/>
                    </w:rPr>
                    <w:t>□</w:t>
                  </w:r>
                  <w:r>
                    <w:rPr>
                      <w:rFonts w:hint="eastAsia"/>
                      <w:sz w:val="18"/>
                      <w:szCs w:val="18"/>
                    </w:rPr>
                    <w:t xml:space="preserve">     </w:t>
                  </w:r>
                  <w:r>
                    <w:rPr>
                      <w:rFonts w:ascii="宋体" w:eastAsia="宋体" w:hAnsi="宋体"/>
                      <w:sz w:val="18"/>
                      <w:szCs w:val="18"/>
                    </w:rPr>
                    <w:t>规划年评价标准</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p>
              </w:tc>
            </w:tr>
            <w:tr w:rsidR="00B102B1">
              <w:tc>
                <w:tcPr>
                  <w:tcW w:w="516" w:type="dxa"/>
                  <w:vMerge/>
                  <w:vAlign w:val="center"/>
                </w:tcPr>
                <w:p w:rsidR="00B102B1" w:rsidRDefault="00B102B1">
                  <w:pPr>
                    <w:jc w:val="center"/>
                    <w:rPr>
                      <w:rFonts w:ascii="宋体" w:eastAsia="宋体" w:hAnsi="宋体"/>
                      <w:sz w:val="18"/>
                      <w:szCs w:val="18"/>
                    </w:rPr>
                  </w:pPr>
                </w:p>
              </w:tc>
              <w:tc>
                <w:tcPr>
                  <w:tcW w:w="1519"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评价时期</w:t>
                  </w:r>
                </w:p>
              </w:tc>
              <w:tc>
                <w:tcPr>
                  <w:tcW w:w="8200" w:type="dxa"/>
                  <w:gridSpan w:val="13"/>
                  <w:vAlign w:val="center"/>
                </w:tcPr>
                <w:p w:rsidR="00B102B1" w:rsidRDefault="00D9683E">
                  <w:pPr>
                    <w:ind w:firstLineChars="200" w:firstLine="360"/>
                    <w:rPr>
                      <w:sz w:val="18"/>
                      <w:szCs w:val="18"/>
                    </w:rPr>
                  </w:pPr>
                  <w:r>
                    <w:rPr>
                      <w:rFonts w:ascii="宋体" w:eastAsia="宋体" w:hAnsi="宋体"/>
                      <w:sz w:val="18"/>
                      <w:szCs w:val="18"/>
                    </w:rPr>
                    <w:t>丰水期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平水期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枯水期 </w:t>
                  </w:r>
                  <w:r>
                    <w:rPr>
                      <w:rFonts w:ascii="宋体" w:hAnsi="宋体"/>
                      <w:sz w:val="18"/>
                      <w:szCs w:val="18"/>
                    </w:rPr>
                    <w:t>□</w:t>
                  </w:r>
                  <w:r>
                    <w:rPr>
                      <w:rFonts w:ascii="宋体" w:hAnsi="宋体"/>
                      <w:sz w:val="18"/>
                      <w:szCs w:val="18"/>
                    </w:rPr>
                    <w:t>；</w:t>
                  </w:r>
                  <w:r>
                    <w:rPr>
                      <w:rFonts w:ascii="宋体" w:eastAsia="宋体" w:hAnsi="宋体"/>
                      <w:sz w:val="18"/>
                      <w:szCs w:val="18"/>
                    </w:rPr>
                    <w:t>冰封期</w:t>
                  </w:r>
                  <w:r>
                    <w:rPr>
                      <w:sz w:val="18"/>
                      <w:szCs w:val="18"/>
                    </w:rPr>
                    <w:t xml:space="preserve"> </w:t>
                  </w:r>
                  <w:r>
                    <w:rPr>
                      <w:rFonts w:ascii="宋体" w:hAnsi="宋体"/>
                      <w:sz w:val="18"/>
                      <w:szCs w:val="18"/>
                    </w:rPr>
                    <w:t>□</w:t>
                  </w:r>
                  <w:r>
                    <w:rPr>
                      <w:rFonts w:ascii="宋体" w:hAnsi="宋体" w:hint="eastAsia"/>
                      <w:sz w:val="18"/>
                      <w:szCs w:val="18"/>
                    </w:rPr>
                    <w:t>；</w:t>
                  </w:r>
                  <w:r>
                    <w:rPr>
                      <w:rFonts w:hint="eastAsia"/>
                      <w:sz w:val="18"/>
                      <w:szCs w:val="18"/>
                    </w:rPr>
                    <w:t xml:space="preserve"> </w:t>
                  </w:r>
                  <w:r>
                    <w:rPr>
                      <w:rFonts w:ascii="宋体" w:eastAsia="宋体" w:hAnsi="宋体"/>
                      <w:sz w:val="18"/>
                      <w:szCs w:val="18"/>
                    </w:rPr>
                    <w:t>春季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夏季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秋季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冬季</w:t>
                  </w:r>
                  <w:r>
                    <w:rPr>
                      <w:sz w:val="18"/>
                      <w:szCs w:val="18"/>
                    </w:rPr>
                    <w:t xml:space="preserve"> </w:t>
                  </w:r>
                  <w:r>
                    <w:rPr>
                      <w:rFonts w:ascii="宋体" w:hAnsi="宋体"/>
                      <w:sz w:val="18"/>
                      <w:szCs w:val="18"/>
                    </w:rPr>
                    <w:t>□</w:t>
                  </w:r>
                </w:p>
              </w:tc>
            </w:tr>
            <w:tr w:rsidR="00B102B1">
              <w:tc>
                <w:tcPr>
                  <w:tcW w:w="516" w:type="dxa"/>
                  <w:vMerge/>
                  <w:vAlign w:val="center"/>
                </w:tcPr>
                <w:p w:rsidR="00B102B1" w:rsidRDefault="00B102B1">
                  <w:pPr>
                    <w:jc w:val="center"/>
                    <w:rPr>
                      <w:rFonts w:ascii="宋体" w:eastAsia="宋体" w:hAnsi="宋体"/>
                      <w:sz w:val="18"/>
                      <w:szCs w:val="18"/>
                    </w:rPr>
                  </w:pPr>
                </w:p>
              </w:tc>
              <w:tc>
                <w:tcPr>
                  <w:tcW w:w="1519"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评价结论</w:t>
                  </w:r>
                </w:p>
              </w:tc>
              <w:tc>
                <w:tcPr>
                  <w:tcW w:w="6898" w:type="dxa"/>
                  <w:gridSpan w:val="12"/>
                  <w:vAlign w:val="center"/>
                </w:tcPr>
                <w:p w:rsidR="00B102B1" w:rsidRDefault="00D9683E">
                  <w:pPr>
                    <w:rPr>
                      <w:rFonts w:ascii="宋体" w:eastAsia="宋体" w:hAnsi="宋体"/>
                      <w:sz w:val="18"/>
                      <w:szCs w:val="18"/>
                    </w:rPr>
                  </w:pPr>
                  <w:r>
                    <w:rPr>
                      <w:rFonts w:ascii="宋体" w:eastAsia="宋体" w:hAnsi="宋体" w:hint="eastAsia"/>
                      <w:sz w:val="18"/>
                      <w:szCs w:val="18"/>
                    </w:rPr>
                    <w:t>水环境功能区或水功能区、</w:t>
                  </w:r>
                  <w:r>
                    <w:rPr>
                      <w:rFonts w:ascii="宋体" w:eastAsia="宋体" w:hAnsi="宋体"/>
                      <w:sz w:val="18"/>
                      <w:szCs w:val="18"/>
                    </w:rPr>
                    <w:t>近岸海域环境功能区水质达标状况</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：达标□；不达标</w:t>
                  </w:r>
                  <w:r>
                    <w:rPr>
                      <w:rFonts w:ascii="宋体" w:hAnsi="宋体" w:hint="eastAsia"/>
                      <w:sz w:val="18"/>
                      <w:szCs w:val="18"/>
                    </w:rPr>
                    <w:sym w:font="Wingdings" w:char="F0FE"/>
                  </w:r>
                  <w:r>
                    <w:rPr>
                      <w:rFonts w:ascii="宋体" w:eastAsia="宋体" w:hAnsi="宋体"/>
                      <w:sz w:val="18"/>
                      <w:szCs w:val="18"/>
                    </w:rPr>
                    <w:br/>
                    <w:t>水环境控制单元</w:t>
                  </w:r>
                  <w:r>
                    <w:rPr>
                      <w:rFonts w:ascii="宋体" w:eastAsia="宋体" w:hAnsi="宋体" w:hint="eastAsia"/>
                      <w:sz w:val="18"/>
                      <w:szCs w:val="18"/>
                    </w:rPr>
                    <w:t>或</w:t>
                  </w:r>
                  <w:r>
                    <w:rPr>
                      <w:rFonts w:ascii="宋体" w:eastAsia="宋体" w:hAnsi="宋体"/>
                      <w:sz w:val="18"/>
                      <w:szCs w:val="18"/>
                    </w:rPr>
                    <w:t>断面水质达标状况</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：达标□；不达标</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br/>
                    <w:t>水环境保护目标质量状况</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：达标</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；不达标 □</w:t>
                  </w:r>
                  <w:r>
                    <w:rPr>
                      <w:rFonts w:ascii="宋体" w:eastAsia="宋体" w:hAnsi="宋体"/>
                      <w:sz w:val="18"/>
                      <w:szCs w:val="18"/>
                    </w:rPr>
                    <w:br/>
                    <w:t>对照断面、控制断面等</w:t>
                  </w:r>
                  <w:r>
                    <w:rPr>
                      <w:rFonts w:ascii="宋体" w:eastAsia="宋体" w:hAnsi="宋体" w:hint="eastAsia"/>
                      <w:sz w:val="18"/>
                      <w:szCs w:val="18"/>
                    </w:rPr>
                    <w:t>代表性</w:t>
                  </w:r>
                  <w:r>
                    <w:rPr>
                      <w:rFonts w:ascii="宋体" w:eastAsia="宋体" w:hAnsi="宋体"/>
                      <w:sz w:val="18"/>
                      <w:szCs w:val="18"/>
                    </w:rPr>
                    <w:t>断面的水质状况 □：达标 □；不达标 □</w:t>
                  </w:r>
                </w:p>
                <w:p w:rsidR="00B102B1" w:rsidRDefault="00D9683E">
                  <w:pPr>
                    <w:rPr>
                      <w:rFonts w:ascii="宋体" w:eastAsia="宋体" w:hAnsi="宋体"/>
                      <w:sz w:val="18"/>
                      <w:szCs w:val="18"/>
                    </w:rPr>
                  </w:pPr>
                  <w:r>
                    <w:rPr>
                      <w:rFonts w:ascii="宋体" w:eastAsia="宋体" w:hAnsi="宋体"/>
                      <w:sz w:val="18"/>
                      <w:szCs w:val="18"/>
                    </w:rPr>
                    <w:t>底泥污染评价 □</w:t>
                  </w:r>
                  <w:r>
                    <w:rPr>
                      <w:rFonts w:ascii="宋体" w:eastAsia="宋体" w:hAnsi="宋体"/>
                      <w:sz w:val="18"/>
                      <w:szCs w:val="18"/>
                    </w:rPr>
                    <w:br/>
                    <w:t>水资源</w:t>
                  </w:r>
                  <w:r>
                    <w:rPr>
                      <w:rFonts w:ascii="宋体" w:eastAsia="宋体" w:hAnsi="宋体" w:hint="eastAsia"/>
                      <w:sz w:val="18"/>
                      <w:szCs w:val="18"/>
                    </w:rPr>
                    <w:t>与</w:t>
                  </w:r>
                  <w:r>
                    <w:rPr>
                      <w:rFonts w:ascii="宋体" w:eastAsia="宋体" w:hAnsi="宋体"/>
                      <w:sz w:val="18"/>
                      <w:szCs w:val="18"/>
                    </w:rPr>
                    <w:t>开发利用程度</w:t>
                  </w:r>
                  <w:r>
                    <w:rPr>
                      <w:rFonts w:ascii="宋体" w:eastAsia="宋体" w:hAnsi="宋体" w:hint="eastAsia"/>
                      <w:sz w:val="18"/>
                      <w:szCs w:val="18"/>
                    </w:rPr>
                    <w:t>及其</w:t>
                  </w:r>
                  <w:r>
                    <w:rPr>
                      <w:rFonts w:ascii="宋体" w:eastAsia="宋体" w:hAnsi="宋体"/>
                      <w:sz w:val="18"/>
                      <w:szCs w:val="18"/>
                    </w:rPr>
                    <w:t>水文情势评价 □</w:t>
                  </w:r>
                  <w:r>
                    <w:rPr>
                      <w:rFonts w:ascii="宋体" w:eastAsia="宋体" w:hAnsi="宋体"/>
                      <w:sz w:val="18"/>
                      <w:szCs w:val="18"/>
                    </w:rPr>
                    <w:br/>
                    <w:t>水环境质量回顾评价 □</w:t>
                  </w:r>
                  <w:r>
                    <w:rPr>
                      <w:rFonts w:ascii="宋体" w:eastAsia="宋体" w:hAnsi="宋体"/>
                      <w:sz w:val="18"/>
                      <w:szCs w:val="18"/>
                    </w:rPr>
                    <w:br/>
                    <w:t>流域（区域）水资源（</w:t>
                  </w:r>
                  <w:r>
                    <w:rPr>
                      <w:rFonts w:ascii="宋体" w:eastAsia="宋体" w:hAnsi="宋体" w:hint="eastAsia"/>
                      <w:sz w:val="18"/>
                      <w:szCs w:val="18"/>
                    </w:rPr>
                    <w:t>包括</w:t>
                  </w:r>
                  <w:r>
                    <w:rPr>
                      <w:rFonts w:ascii="宋体" w:eastAsia="宋体" w:hAnsi="宋体"/>
                      <w:sz w:val="18"/>
                      <w:szCs w:val="18"/>
                    </w:rPr>
                    <w:t>水能资源）</w:t>
                  </w:r>
                  <w:r>
                    <w:rPr>
                      <w:rFonts w:ascii="宋体" w:eastAsia="宋体" w:hAnsi="宋体" w:hint="eastAsia"/>
                      <w:sz w:val="18"/>
                      <w:szCs w:val="18"/>
                    </w:rPr>
                    <w:t>与</w:t>
                  </w:r>
                  <w:r>
                    <w:rPr>
                      <w:rFonts w:ascii="宋体" w:eastAsia="宋体" w:hAnsi="宋体"/>
                      <w:sz w:val="18"/>
                      <w:szCs w:val="18"/>
                    </w:rPr>
                    <w:t>开发利用总体状况、生态流量管理要求与现状满足程度、本项目占用水域空间的水流状况与河湖演变状况 □</w:t>
                  </w:r>
                </w:p>
              </w:tc>
              <w:tc>
                <w:tcPr>
                  <w:tcW w:w="1302" w:type="dxa"/>
                  <w:vAlign w:val="center"/>
                </w:tcPr>
                <w:p w:rsidR="00B102B1" w:rsidRDefault="00D9683E">
                  <w:pPr>
                    <w:ind w:firstLineChars="50" w:firstLine="90"/>
                    <w:rPr>
                      <w:rFonts w:ascii="宋体" w:eastAsia="宋体" w:hAnsi="宋体"/>
                      <w:sz w:val="18"/>
                      <w:szCs w:val="18"/>
                    </w:rPr>
                  </w:pPr>
                  <w:r>
                    <w:rPr>
                      <w:rFonts w:ascii="宋体" w:eastAsia="宋体" w:hAnsi="宋体"/>
                      <w:sz w:val="18"/>
                      <w:szCs w:val="18"/>
                    </w:rPr>
                    <w:t>达标</w:t>
                  </w:r>
                  <w:r>
                    <w:rPr>
                      <w:rFonts w:ascii="宋体" w:eastAsia="宋体" w:hAnsi="宋体" w:hint="eastAsia"/>
                      <w:sz w:val="18"/>
                      <w:szCs w:val="18"/>
                    </w:rPr>
                    <w:t>区</w:t>
                  </w:r>
                  <w:r>
                    <w:rPr>
                      <w:rFonts w:ascii="宋体" w:eastAsia="宋体" w:hAnsi="宋体"/>
                      <w:sz w:val="18"/>
                      <w:szCs w:val="18"/>
                    </w:rPr>
                    <w:t xml:space="preserve"> </w:t>
                  </w:r>
                  <w:r>
                    <w:rPr>
                      <w:rFonts w:ascii="宋体" w:eastAsia="宋体" w:hAnsi="宋体" w:hint="eastAsia"/>
                      <w:sz w:val="18"/>
                      <w:szCs w:val="18"/>
                    </w:rPr>
                    <w:t xml:space="preserve"> </w:t>
                  </w:r>
                  <w:r>
                    <w:rPr>
                      <w:rFonts w:ascii="宋体" w:eastAsia="宋体" w:hAnsi="宋体"/>
                      <w:sz w:val="18"/>
                      <w:szCs w:val="18"/>
                    </w:rPr>
                    <w:t>□</w:t>
                  </w:r>
                </w:p>
                <w:p w:rsidR="00B102B1" w:rsidRDefault="00D9683E">
                  <w:pPr>
                    <w:rPr>
                      <w:rFonts w:ascii="宋体" w:eastAsia="宋体" w:hAnsi="宋体"/>
                      <w:sz w:val="18"/>
                      <w:szCs w:val="18"/>
                    </w:rPr>
                  </w:pPr>
                  <w:r>
                    <w:rPr>
                      <w:rFonts w:ascii="宋体" w:eastAsia="宋体" w:hAnsi="宋体" w:hint="eastAsia"/>
                      <w:sz w:val="18"/>
                      <w:szCs w:val="18"/>
                    </w:rPr>
                    <w:t>不</w:t>
                  </w:r>
                  <w:r>
                    <w:rPr>
                      <w:rFonts w:ascii="宋体" w:eastAsia="宋体" w:hAnsi="宋体"/>
                      <w:sz w:val="18"/>
                      <w:szCs w:val="18"/>
                    </w:rPr>
                    <w:t>达标</w:t>
                  </w:r>
                  <w:r>
                    <w:rPr>
                      <w:rFonts w:ascii="宋体" w:eastAsia="宋体" w:hAnsi="宋体" w:hint="eastAsia"/>
                      <w:sz w:val="18"/>
                      <w:szCs w:val="18"/>
                    </w:rPr>
                    <w:t xml:space="preserve">区 </w:t>
                  </w:r>
                  <w:r>
                    <w:rPr>
                      <w:rFonts w:ascii="宋体" w:hAnsi="宋体" w:hint="eastAsia"/>
                      <w:sz w:val="18"/>
                      <w:szCs w:val="18"/>
                    </w:rPr>
                    <w:sym w:font="Wingdings" w:char="F0FE"/>
                  </w:r>
                </w:p>
              </w:tc>
            </w:tr>
            <w:tr w:rsidR="00B102B1">
              <w:tc>
                <w:tcPr>
                  <w:tcW w:w="516"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t>影</w:t>
                  </w:r>
                </w:p>
                <w:p w:rsidR="00B102B1" w:rsidRDefault="00D9683E">
                  <w:pPr>
                    <w:jc w:val="center"/>
                    <w:rPr>
                      <w:rFonts w:ascii="宋体" w:eastAsia="宋体" w:hAnsi="宋体"/>
                      <w:sz w:val="18"/>
                      <w:szCs w:val="18"/>
                    </w:rPr>
                  </w:pPr>
                  <w:r>
                    <w:rPr>
                      <w:rFonts w:ascii="宋体" w:eastAsia="宋体" w:hAnsi="宋体" w:hint="eastAsia"/>
                      <w:sz w:val="18"/>
                      <w:szCs w:val="18"/>
                    </w:rPr>
                    <w:t>响</w:t>
                  </w:r>
                </w:p>
                <w:p w:rsidR="00B102B1" w:rsidRDefault="00D9683E">
                  <w:pPr>
                    <w:jc w:val="center"/>
                    <w:rPr>
                      <w:rFonts w:ascii="宋体" w:eastAsia="宋体" w:hAnsi="宋体"/>
                      <w:sz w:val="18"/>
                      <w:szCs w:val="18"/>
                    </w:rPr>
                  </w:pPr>
                  <w:r>
                    <w:rPr>
                      <w:rFonts w:ascii="宋体" w:eastAsia="宋体" w:hAnsi="宋体" w:hint="eastAsia"/>
                      <w:sz w:val="18"/>
                      <w:szCs w:val="18"/>
                    </w:rPr>
                    <w:t>预</w:t>
                  </w:r>
                </w:p>
                <w:p w:rsidR="00B102B1" w:rsidRDefault="00D9683E">
                  <w:pPr>
                    <w:jc w:val="center"/>
                    <w:rPr>
                      <w:rFonts w:ascii="宋体" w:eastAsia="宋体" w:hAnsi="宋体"/>
                      <w:sz w:val="18"/>
                      <w:szCs w:val="18"/>
                    </w:rPr>
                  </w:pPr>
                  <w:r>
                    <w:rPr>
                      <w:rFonts w:ascii="宋体" w:eastAsia="宋体" w:hAnsi="宋体" w:hint="eastAsia"/>
                      <w:sz w:val="18"/>
                      <w:szCs w:val="18"/>
                    </w:rPr>
                    <w:t>测</w:t>
                  </w:r>
                </w:p>
              </w:tc>
              <w:tc>
                <w:tcPr>
                  <w:tcW w:w="1519"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预测范围</w:t>
                  </w:r>
                </w:p>
              </w:tc>
              <w:tc>
                <w:tcPr>
                  <w:tcW w:w="8200" w:type="dxa"/>
                  <w:gridSpan w:val="13"/>
                  <w:vAlign w:val="center"/>
                </w:tcPr>
                <w:p w:rsidR="00B102B1" w:rsidRDefault="00D9683E">
                  <w:pPr>
                    <w:ind w:firstLineChars="100" w:firstLine="180"/>
                    <w:jc w:val="center"/>
                    <w:rPr>
                      <w:rFonts w:ascii="宋体" w:eastAsia="宋体" w:hAnsi="宋体"/>
                      <w:sz w:val="18"/>
                      <w:szCs w:val="18"/>
                    </w:rPr>
                  </w:pPr>
                  <w:r>
                    <w:rPr>
                      <w:rFonts w:ascii="宋体" w:eastAsia="宋体" w:hAnsi="宋体"/>
                      <w:sz w:val="18"/>
                      <w:szCs w:val="18"/>
                    </w:rPr>
                    <w:t xml:space="preserve">河流：长度（  </w:t>
                  </w:r>
                  <w:r>
                    <w:rPr>
                      <w:rFonts w:ascii="宋体" w:eastAsia="宋体" w:hAnsi="宋体" w:hint="eastAsia"/>
                      <w:sz w:val="18"/>
                      <w:szCs w:val="18"/>
                    </w:rPr>
                    <w:t xml:space="preserve">  </w:t>
                  </w:r>
                  <w:r>
                    <w:rPr>
                      <w:rFonts w:ascii="宋体" w:eastAsia="宋体" w:hAnsi="宋体"/>
                      <w:sz w:val="18"/>
                      <w:szCs w:val="18"/>
                    </w:rPr>
                    <w:t xml:space="preserve"> ）</w:t>
                  </w:r>
                  <w:r>
                    <w:rPr>
                      <w:rFonts w:eastAsia="宋体"/>
                      <w:sz w:val="18"/>
                      <w:szCs w:val="18"/>
                    </w:rPr>
                    <w:t>km</w:t>
                  </w:r>
                  <w:r>
                    <w:rPr>
                      <w:rFonts w:ascii="宋体" w:eastAsia="宋体" w:hAnsi="宋体"/>
                      <w:sz w:val="18"/>
                      <w:szCs w:val="18"/>
                    </w:rPr>
                    <w:t xml:space="preserve">；湖库、河口及近岸海域：面积（ </w:t>
                  </w:r>
                  <w:r>
                    <w:rPr>
                      <w:rFonts w:ascii="宋体" w:eastAsia="宋体" w:hAnsi="宋体" w:hint="eastAsia"/>
                      <w:sz w:val="18"/>
                      <w:szCs w:val="18"/>
                    </w:rPr>
                    <w:t xml:space="preserve">  </w:t>
                  </w:r>
                  <w:r>
                    <w:rPr>
                      <w:rFonts w:ascii="宋体" w:eastAsia="宋体" w:hAnsi="宋体"/>
                      <w:sz w:val="18"/>
                      <w:szCs w:val="18"/>
                    </w:rPr>
                    <w:t xml:space="preserve">  ）</w:t>
                  </w:r>
                  <w:r>
                    <w:rPr>
                      <w:rFonts w:eastAsia="宋体"/>
                      <w:sz w:val="18"/>
                      <w:szCs w:val="18"/>
                    </w:rPr>
                    <w:t>km</w:t>
                  </w:r>
                  <w:r>
                    <w:rPr>
                      <w:rFonts w:eastAsia="宋体"/>
                      <w:sz w:val="18"/>
                      <w:szCs w:val="18"/>
                      <w:vertAlign w:val="superscript"/>
                    </w:rPr>
                    <w:t>2</w:t>
                  </w:r>
                </w:p>
              </w:tc>
            </w:tr>
            <w:tr w:rsidR="00B102B1">
              <w:tc>
                <w:tcPr>
                  <w:tcW w:w="516" w:type="dxa"/>
                  <w:vMerge/>
                  <w:vAlign w:val="center"/>
                </w:tcPr>
                <w:p w:rsidR="00B102B1" w:rsidRDefault="00B102B1">
                  <w:pPr>
                    <w:jc w:val="center"/>
                    <w:rPr>
                      <w:sz w:val="18"/>
                      <w:szCs w:val="18"/>
                    </w:rPr>
                  </w:pPr>
                </w:p>
              </w:tc>
              <w:tc>
                <w:tcPr>
                  <w:tcW w:w="1519"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预测因子</w:t>
                  </w:r>
                </w:p>
              </w:tc>
              <w:tc>
                <w:tcPr>
                  <w:tcW w:w="8200" w:type="dxa"/>
                  <w:gridSpan w:val="13"/>
                </w:tcPr>
                <w:p w:rsidR="00B102B1" w:rsidRDefault="00D9683E">
                  <w:pPr>
                    <w:ind w:firstLineChars="1950" w:firstLine="3510"/>
                    <w:rPr>
                      <w:sz w:val="18"/>
                      <w:szCs w:val="18"/>
                    </w:rPr>
                  </w:pPr>
                  <w:r>
                    <w:rPr>
                      <w:rFonts w:hint="eastAsia"/>
                      <w:sz w:val="18"/>
                      <w:szCs w:val="18"/>
                    </w:rPr>
                    <w:t>（</w:t>
                  </w:r>
                  <w:r>
                    <w:rPr>
                      <w:rFonts w:hint="eastAsia"/>
                      <w:sz w:val="18"/>
                      <w:szCs w:val="18"/>
                    </w:rPr>
                    <w:t xml:space="preserve">             </w:t>
                  </w:r>
                  <w:r>
                    <w:rPr>
                      <w:rFonts w:hint="eastAsia"/>
                      <w:sz w:val="18"/>
                      <w:szCs w:val="18"/>
                    </w:rPr>
                    <w:t>）</w:t>
                  </w:r>
                </w:p>
              </w:tc>
            </w:tr>
            <w:tr w:rsidR="00B102B1">
              <w:tc>
                <w:tcPr>
                  <w:tcW w:w="516" w:type="dxa"/>
                  <w:vMerge/>
                  <w:vAlign w:val="center"/>
                </w:tcPr>
                <w:p w:rsidR="00B102B1" w:rsidRDefault="00B102B1">
                  <w:pPr>
                    <w:jc w:val="center"/>
                    <w:rPr>
                      <w:sz w:val="18"/>
                      <w:szCs w:val="18"/>
                    </w:rPr>
                  </w:pPr>
                </w:p>
              </w:tc>
              <w:tc>
                <w:tcPr>
                  <w:tcW w:w="1519"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预测时期</w:t>
                  </w:r>
                </w:p>
              </w:tc>
              <w:tc>
                <w:tcPr>
                  <w:tcW w:w="8200" w:type="dxa"/>
                  <w:gridSpan w:val="13"/>
                  <w:vAlign w:val="center"/>
                </w:tcPr>
                <w:p w:rsidR="00B102B1" w:rsidRDefault="00D9683E">
                  <w:pPr>
                    <w:rPr>
                      <w:rFonts w:ascii="宋体" w:eastAsia="宋体" w:hAnsi="宋体"/>
                      <w:sz w:val="18"/>
                      <w:szCs w:val="18"/>
                    </w:rPr>
                  </w:pPr>
                  <w:r>
                    <w:rPr>
                      <w:rFonts w:ascii="宋体" w:eastAsia="宋体" w:hAnsi="宋体"/>
                      <w:sz w:val="18"/>
                      <w:szCs w:val="18"/>
                    </w:rPr>
                    <w:t>丰水期 □；平水期 □；枯水期 □；冰封期 □</w:t>
                  </w:r>
                  <w:r>
                    <w:rPr>
                      <w:rFonts w:ascii="宋体" w:eastAsia="宋体" w:hAnsi="宋体" w:hint="eastAsia"/>
                      <w:sz w:val="18"/>
                      <w:szCs w:val="18"/>
                    </w:rPr>
                    <w:t>；</w:t>
                  </w:r>
                  <w:r>
                    <w:rPr>
                      <w:rFonts w:ascii="宋体" w:eastAsia="宋体" w:hAnsi="宋体"/>
                      <w:sz w:val="18"/>
                      <w:szCs w:val="18"/>
                    </w:rPr>
                    <w:t>春季 □；夏季 □；秋季 □；冬季 □</w:t>
                  </w:r>
                  <w:r>
                    <w:rPr>
                      <w:rFonts w:ascii="宋体" w:eastAsia="宋体" w:hAnsi="宋体" w:hint="eastAsia"/>
                      <w:sz w:val="18"/>
                      <w:szCs w:val="18"/>
                    </w:rPr>
                    <w:t>；</w:t>
                  </w:r>
                </w:p>
                <w:p w:rsidR="00B102B1" w:rsidRDefault="00D9683E">
                  <w:pPr>
                    <w:rPr>
                      <w:rFonts w:ascii="宋体" w:eastAsia="宋体" w:hAnsi="宋体"/>
                      <w:sz w:val="18"/>
                      <w:szCs w:val="18"/>
                    </w:rPr>
                  </w:pPr>
                  <w:r>
                    <w:rPr>
                      <w:rFonts w:ascii="宋体" w:eastAsia="宋体" w:hAnsi="宋体"/>
                      <w:sz w:val="18"/>
                      <w:szCs w:val="18"/>
                    </w:rPr>
                    <w:t>设计水文条件 □</w:t>
                  </w:r>
                </w:p>
              </w:tc>
            </w:tr>
            <w:tr w:rsidR="00B102B1">
              <w:tc>
                <w:tcPr>
                  <w:tcW w:w="516" w:type="dxa"/>
                  <w:vMerge/>
                  <w:vAlign w:val="center"/>
                </w:tcPr>
                <w:p w:rsidR="00B102B1" w:rsidRDefault="00B102B1">
                  <w:pPr>
                    <w:jc w:val="center"/>
                    <w:rPr>
                      <w:sz w:val="18"/>
                      <w:szCs w:val="18"/>
                    </w:rPr>
                  </w:pPr>
                </w:p>
              </w:tc>
              <w:tc>
                <w:tcPr>
                  <w:tcW w:w="1519"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预测情景</w:t>
                  </w:r>
                </w:p>
              </w:tc>
              <w:tc>
                <w:tcPr>
                  <w:tcW w:w="8200" w:type="dxa"/>
                  <w:gridSpan w:val="13"/>
                  <w:vAlign w:val="center"/>
                </w:tcPr>
                <w:p w:rsidR="00B102B1" w:rsidRDefault="00D9683E">
                  <w:pPr>
                    <w:ind w:firstLineChars="300" w:firstLine="540"/>
                    <w:jc w:val="center"/>
                    <w:rPr>
                      <w:rFonts w:ascii="宋体" w:eastAsia="宋体" w:hAnsi="宋体"/>
                      <w:sz w:val="18"/>
                      <w:szCs w:val="18"/>
                    </w:rPr>
                  </w:pPr>
                  <w:r>
                    <w:rPr>
                      <w:rFonts w:ascii="宋体" w:eastAsia="宋体" w:hAnsi="宋体"/>
                      <w:sz w:val="18"/>
                      <w:szCs w:val="18"/>
                    </w:rPr>
                    <w:t>建设期 □；生产运行期 □；服务期满后 □</w:t>
                  </w:r>
                  <w:r>
                    <w:rPr>
                      <w:rFonts w:ascii="宋体" w:eastAsia="宋体" w:hAnsi="宋体"/>
                      <w:sz w:val="18"/>
                      <w:szCs w:val="18"/>
                    </w:rPr>
                    <w:br/>
                    <w:t>正常工况 □；非正常工况 □</w:t>
                  </w:r>
                  <w:r>
                    <w:rPr>
                      <w:rFonts w:ascii="宋体" w:eastAsia="宋体" w:hAnsi="宋体"/>
                      <w:sz w:val="18"/>
                      <w:szCs w:val="18"/>
                    </w:rPr>
                    <w:br/>
                    <w:t>污染控制和减缓措施方案 □</w:t>
                  </w:r>
                  <w:r>
                    <w:rPr>
                      <w:rFonts w:ascii="宋体" w:eastAsia="宋体" w:hAnsi="宋体"/>
                      <w:sz w:val="18"/>
                      <w:szCs w:val="18"/>
                    </w:rPr>
                    <w:br/>
                    <w:t>区（流）域环境质量改善目标要求情景 □</w:t>
                  </w:r>
                </w:p>
              </w:tc>
            </w:tr>
            <w:tr w:rsidR="00B102B1">
              <w:trPr>
                <w:trHeight w:val="634"/>
              </w:trPr>
              <w:tc>
                <w:tcPr>
                  <w:tcW w:w="516" w:type="dxa"/>
                  <w:vMerge/>
                  <w:vAlign w:val="center"/>
                </w:tcPr>
                <w:p w:rsidR="00B102B1" w:rsidRDefault="00B102B1">
                  <w:pPr>
                    <w:jc w:val="center"/>
                    <w:rPr>
                      <w:sz w:val="18"/>
                      <w:szCs w:val="18"/>
                    </w:rPr>
                  </w:pPr>
                </w:p>
              </w:tc>
              <w:tc>
                <w:tcPr>
                  <w:tcW w:w="1519"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预测方法</w:t>
                  </w:r>
                </w:p>
              </w:tc>
              <w:tc>
                <w:tcPr>
                  <w:tcW w:w="8200" w:type="dxa"/>
                  <w:gridSpan w:val="13"/>
                </w:tcPr>
                <w:p w:rsidR="00B102B1" w:rsidRDefault="00D9683E">
                  <w:pPr>
                    <w:ind w:firstLineChars="1450" w:firstLine="2610"/>
                    <w:rPr>
                      <w:rFonts w:ascii="宋体" w:eastAsia="宋体" w:hAnsi="宋体"/>
                      <w:sz w:val="18"/>
                      <w:szCs w:val="18"/>
                    </w:rPr>
                  </w:pPr>
                  <w:r>
                    <w:rPr>
                      <w:rFonts w:ascii="宋体" w:eastAsia="宋体" w:hAnsi="宋体"/>
                      <w:sz w:val="18"/>
                      <w:szCs w:val="18"/>
                    </w:rPr>
                    <w:t>数值解 □：解析解 □；其他 □</w:t>
                  </w:r>
                </w:p>
                <w:p w:rsidR="00B102B1" w:rsidRDefault="00D9683E">
                  <w:pPr>
                    <w:ind w:firstLineChars="1550" w:firstLine="2790"/>
                    <w:rPr>
                      <w:sz w:val="18"/>
                      <w:szCs w:val="18"/>
                    </w:rPr>
                  </w:pPr>
                  <w:r>
                    <w:rPr>
                      <w:rFonts w:ascii="宋体" w:eastAsia="宋体" w:hAnsi="宋体" w:hint="eastAsia"/>
                      <w:sz w:val="18"/>
                      <w:szCs w:val="18"/>
                    </w:rPr>
                    <w:t xml:space="preserve">导则推荐模式 </w:t>
                  </w:r>
                  <w:r>
                    <w:rPr>
                      <w:rFonts w:ascii="宋体" w:eastAsia="宋体" w:hAnsi="宋体"/>
                      <w:sz w:val="18"/>
                      <w:szCs w:val="18"/>
                    </w:rPr>
                    <w:t>□：其他 □</w:t>
                  </w:r>
                </w:p>
              </w:tc>
            </w:tr>
            <w:tr w:rsidR="00B102B1">
              <w:trPr>
                <w:trHeight w:val="634"/>
              </w:trPr>
              <w:tc>
                <w:tcPr>
                  <w:tcW w:w="516"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t>影</w:t>
                  </w:r>
                </w:p>
                <w:p w:rsidR="00B102B1" w:rsidRDefault="00D9683E">
                  <w:pPr>
                    <w:jc w:val="center"/>
                    <w:rPr>
                      <w:rFonts w:ascii="宋体" w:eastAsia="宋体" w:hAnsi="宋体"/>
                      <w:sz w:val="18"/>
                      <w:szCs w:val="18"/>
                    </w:rPr>
                  </w:pPr>
                  <w:r>
                    <w:rPr>
                      <w:rFonts w:ascii="宋体" w:eastAsia="宋体" w:hAnsi="宋体" w:hint="eastAsia"/>
                      <w:sz w:val="18"/>
                      <w:szCs w:val="18"/>
                    </w:rPr>
                    <w:t>响</w:t>
                  </w:r>
                </w:p>
                <w:p w:rsidR="00B102B1" w:rsidRDefault="00D9683E">
                  <w:pPr>
                    <w:jc w:val="center"/>
                    <w:rPr>
                      <w:rFonts w:ascii="宋体" w:eastAsia="宋体" w:hAnsi="宋体"/>
                      <w:sz w:val="18"/>
                      <w:szCs w:val="18"/>
                    </w:rPr>
                  </w:pPr>
                  <w:r>
                    <w:rPr>
                      <w:rFonts w:ascii="宋体" w:eastAsia="宋体" w:hAnsi="宋体" w:hint="eastAsia"/>
                      <w:sz w:val="18"/>
                      <w:szCs w:val="18"/>
                    </w:rPr>
                    <w:t>评</w:t>
                  </w:r>
                </w:p>
                <w:p w:rsidR="00B102B1" w:rsidRDefault="00D9683E">
                  <w:pPr>
                    <w:jc w:val="center"/>
                    <w:rPr>
                      <w:sz w:val="18"/>
                      <w:szCs w:val="18"/>
                    </w:rPr>
                  </w:pPr>
                  <w:r>
                    <w:rPr>
                      <w:rFonts w:ascii="宋体" w:eastAsia="宋体" w:hAnsi="宋体" w:hint="eastAsia"/>
                      <w:sz w:val="18"/>
                      <w:szCs w:val="18"/>
                    </w:rPr>
                    <w:t>价</w:t>
                  </w:r>
                </w:p>
              </w:tc>
              <w:tc>
                <w:tcPr>
                  <w:tcW w:w="1519" w:type="dxa"/>
                  <w:vAlign w:val="center"/>
                </w:tcPr>
                <w:p w:rsidR="00B102B1" w:rsidRDefault="00D9683E">
                  <w:pPr>
                    <w:rPr>
                      <w:rFonts w:ascii="宋体" w:eastAsia="宋体" w:hAnsi="宋体"/>
                      <w:sz w:val="18"/>
                      <w:szCs w:val="18"/>
                    </w:rPr>
                  </w:pPr>
                  <w:r>
                    <w:rPr>
                      <w:rFonts w:ascii="宋体" w:eastAsia="宋体" w:hAnsi="宋体"/>
                      <w:sz w:val="18"/>
                      <w:szCs w:val="18"/>
                    </w:rPr>
                    <w:t>水污染控制和水环境影响减缓措施有效性评价</w:t>
                  </w:r>
                </w:p>
              </w:tc>
              <w:tc>
                <w:tcPr>
                  <w:tcW w:w="8200" w:type="dxa"/>
                  <w:gridSpan w:val="13"/>
                  <w:vAlign w:val="center"/>
                </w:tcPr>
                <w:p w:rsidR="00B102B1" w:rsidRDefault="00D9683E">
                  <w:pPr>
                    <w:ind w:firstLineChars="950" w:firstLine="1710"/>
                    <w:rPr>
                      <w:rFonts w:ascii="宋体" w:eastAsia="宋体" w:hAnsi="宋体"/>
                      <w:sz w:val="18"/>
                      <w:szCs w:val="18"/>
                    </w:rPr>
                  </w:pPr>
                  <w:r>
                    <w:rPr>
                      <w:rFonts w:ascii="宋体" w:eastAsia="宋体" w:hAnsi="宋体"/>
                      <w:sz w:val="18"/>
                      <w:szCs w:val="18"/>
                    </w:rPr>
                    <w:t>区（流）域水环境质量改善目标 □；替代削减源 □</w:t>
                  </w:r>
                </w:p>
              </w:tc>
            </w:tr>
            <w:tr w:rsidR="00B102B1">
              <w:trPr>
                <w:trHeight w:val="634"/>
              </w:trPr>
              <w:tc>
                <w:tcPr>
                  <w:tcW w:w="516" w:type="dxa"/>
                  <w:vMerge/>
                  <w:vAlign w:val="center"/>
                </w:tcPr>
                <w:p w:rsidR="00B102B1" w:rsidRDefault="00B102B1">
                  <w:pPr>
                    <w:jc w:val="center"/>
                    <w:rPr>
                      <w:rFonts w:ascii="宋体" w:eastAsia="宋体" w:hAnsi="宋体"/>
                      <w:sz w:val="18"/>
                      <w:szCs w:val="18"/>
                    </w:rPr>
                  </w:pPr>
                </w:p>
              </w:tc>
              <w:tc>
                <w:tcPr>
                  <w:tcW w:w="1519" w:type="dxa"/>
                  <w:vAlign w:val="center"/>
                </w:tcPr>
                <w:p w:rsidR="00B102B1" w:rsidRDefault="00D9683E">
                  <w:pPr>
                    <w:rPr>
                      <w:rFonts w:ascii="宋体" w:eastAsia="宋体" w:hAnsi="宋体"/>
                      <w:sz w:val="18"/>
                      <w:szCs w:val="18"/>
                    </w:rPr>
                  </w:pPr>
                  <w:r>
                    <w:rPr>
                      <w:rFonts w:ascii="宋体" w:eastAsia="宋体" w:hAnsi="宋体"/>
                      <w:sz w:val="18"/>
                      <w:szCs w:val="18"/>
                    </w:rPr>
                    <w:t>水环境影响评价</w:t>
                  </w:r>
                </w:p>
              </w:tc>
              <w:tc>
                <w:tcPr>
                  <w:tcW w:w="8200" w:type="dxa"/>
                  <w:gridSpan w:val="13"/>
                </w:tcPr>
                <w:p w:rsidR="00B102B1" w:rsidRDefault="00D9683E">
                  <w:pPr>
                    <w:rPr>
                      <w:rFonts w:ascii="宋体" w:eastAsia="宋体" w:hAnsi="宋体"/>
                      <w:sz w:val="18"/>
                      <w:szCs w:val="18"/>
                    </w:rPr>
                  </w:pPr>
                  <w:r>
                    <w:rPr>
                      <w:rFonts w:ascii="宋体" w:eastAsia="宋体" w:hAnsi="宋体"/>
                      <w:sz w:val="18"/>
                      <w:szCs w:val="18"/>
                    </w:rPr>
                    <w:t>排</w:t>
                  </w:r>
                  <w:r>
                    <w:rPr>
                      <w:rFonts w:ascii="宋体" w:eastAsia="宋体" w:hAnsi="宋体" w:hint="eastAsia"/>
                      <w:sz w:val="18"/>
                      <w:szCs w:val="18"/>
                    </w:rPr>
                    <w:t>放</w:t>
                  </w:r>
                  <w:r>
                    <w:rPr>
                      <w:rFonts w:ascii="宋体" w:eastAsia="宋体" w:hAnsi="宋体"/>
                      <w:sz w:val="18"/>
                      <w:szCs w:val="18"/>
                    </w:rPr>
                    <w:t>口混合区</w:t>
                  </w:r>
                  <w:r>
                    <w:rPr>
                      <w:rFonts w:ascii="宋体" w:eastAsia="宋体" w:hAnsi="宋体" w:hint="eastAsia"/>
                      <w:sz w:val="18"/>
                      <w:szCs w:val="18"/>
                    </w:rPr>
                    <w:t>外满足水</w:t>
                  </w:r>
                  <w:r>
                    <w:rPr>
                      <w:rFonts w:ascii="宋体" w:eastAsia="宋体" w:hAnsi="宋体"/>
                      <w:sz w:val="18"/>
                      <w:szCs w:val="18"/>
                    </w:rPr>
                    <w:t>环境管理要求 □</w:t>
                  </w:r>
                  <w:r>
                    <w:rPr>
                      <w:rFonts w:ascii="宋体" w:eastAsia="宋体" w:hAnsi="宋体"/>
                      <w:sz w:val="18"/>
                      <w:szCs w:val="18"/>
                    </w:rPr>
                    <w:br/>
                  </w:r>
                  <w:r>
                    <w:rPr>
                      <w:rFonts w:ascii="宋体" w:eastAsia="宋体" w:hAnsi="宋体" w:hint="eastAsia"/>
                      <w:sz w:val="18"/>
                      <w:szCs w:val="18"/>
                    </w:rPr>
                    <w:t>水环境功能区或水功能区</w:t>
                  </w:r>
                  <w:r>
                    <w:rPr>
                      <w:rFonts w:ascii="宋体" w:eastAsia="宋体" w:hAnsi="宋体"/>
                      <w:sz w:val="18"/>
                      <w:szCs w:val="18"/>
                    </w:rPr>
                    <w:t>、近岸海域环境功能区水质达标 □</w:t>
                  </w:r>
                  <w:r>
                    <w:rPr>
                      <w:rFonts w:ascii="宋体" w:eastAsia="宋体" w:hAnsi="宋体"/>
                      <w:sz w:val="18"/>
                      <w:szCs w:val="18"/>
                    </w:rPr>
                    <w:br/>
                    <w:t>满足水环境保护目标水域水环境质量要求 □</w:t>
                  </w:r>
                  <w:r>
                    <w:rPr>
                      <w:rFonts w:ascii="宋体" w:eastAsia="宋体" w:hAnsi="宋体"/>
                      <w:sz w:val="18"/>
                      <w:szCs w:val="18"/>
                    </w:rPr>
                    <w:br/>
                    <w:t>水环境控制单元</w:t>
                  </w:r>
                  <w:r>
                    <w:rPr>
                      <w:rFonts w:ascii="宋体" w:eastAsia="宋体" w:hAnsi="宋体" w:hint="eastAsia"/>
                      <w:sz w:val="18"/>
                      <w:szCs w:val="18"/>
                    </w:rPr>
                    <w:t>或</w:t>
                  </w:r>
                  <w:r>
                    <w:rPr>
                      <w:rFonts w:ascii="宋体" w:eastAsia="宋体" w:hAnsi="宋体"/>
                      <w:sz w:val="18"/>
                      <w:szCs w:val="18"/>
                    </w:rPr>
                    <w:t>断面水质达标 □</w:t>
                  </w:r>
                  <w:r>
                    <w:rPr>
                      <w:rFonts w:ascii="宋体" w:eastAsia="宋体" w:hAnsi="宋体"/>
                      <w:sz w:val="18"/>
                      <w:szCs w:val="18"/>
                    </w:rPr>
                    <w:br/>
                    <w:t>满足重点水污染物排放总量控制指标要求</w:t>
                  </w:r>
                  <w:r>
                    <w:rPr>
                      <w:rFonts w:ascii="宋体" w:eastAsia="宋体" w:hAnsi="宋体" w:hint="eastAsia"/>
                      <w:sz w:val="18"/>
                      <w:szCs w:val="18"/>
                    </w:rPr>
                    <w:t>，重点行业本项目，主要污染物排放满足等量或减量替代要求</w:t>
                  </w:r>
                  <w:r>
                    <w:rPr>
                      <w:rFonts w:ascii="宋体" w:eastAsia="宋体" w:hAnsi="宋体"/>
                      <w:sz w:val="18"/>
                      <w:szCs w:val="18"/>
                    </w:rPr>
                    <w:t xml:space="preserve"> □</w:t>
                  </w:r>
                </w:p>
                <w:p w:rsidR="00B102B1" w:rsidRDefault="00D9683E">
                  <w:pPr>
                    <w:rPr>
                      <w:rFonts w:ascii="宋体" w:eastAsia="宋体" w:hAnsi="宋体"/>
                      <w:sz w:val="18"/>
                      <w:szCs w:val="18"/>
                    </w:rPr>
                  </w:pPr>
                  <w:r>
                    <w:rPr>
                      <w:rFonts w:ascii="宋体" w:eastAsia="宋体" w:hAnsi="宋体"/>
                      <w:sz w:val="18"/>
                      <w:szCs w:val="18"/>
                    </w:rPr>
                    <w:t>满足区（流）域水环境质量改善目标要求 □</w:t>
                  </w:r>
                  <w:r>
                    <w:rPr>
                      <w:rFonts w:ascii="宋体" w:eastAsia="宋体" w:hAnsi="宋体"/>
                      <w:sz w:val="18"/>
                      <w:szCs w:val="18"/>
                    </w:rPr>
                    <w:br/>
                    <w:t>水文要素影响型本项目同时应包括水文情势变化评价、</w:t>
                  </w:r>
                  <w:r>
                    <w:rPr>
                      <w:rFonts w:ascii="宋体" w:eastAsia="宋体" w:hAnsi="宋体" w:hint="eastAsia"/>
                      <w:sz w:val="18"/>
                      <w:szCs w:val="18"/>
                    </w:rPr>
                    <w:t>主要水文特征值影响评价、</w:t>
                  </w:r>
                  <w:r>
                    <w:rPr>
                      <w:rFonts w:ascii="宋体" w:eastAsia="宋体" w:hAnsi="宋体"/>
                      <w:sz w:val="18"/>
                      <w:szCs w:val="18"/>
                    </w:rPr>
                    <w:t>生态流量符合性评价 □</w:t>
                  </w:r>
                  <w:r>
                    <w:rPr>
                      <w:rFonts w:ascii="宋体" w:eastAsia="宋体" w:hAnsi="宋体"/>
                      <w:sz w:val="18"/>
                      <w:szCs w:val="18"/>
                    </w:rPr>
                    <w:br/>
                    <w:t>对于新设或调整入河（湖库、近岸海域）排放口的本项目，应包括排</w:t>
                  </w:r>
                  <w:r>
                    <w:rPr>
                      <w:rFonts w:ascii="宋体" w:eastAsia="宋体" w:hAnsi="宋体" w:hint="eastAsia"/>
                      <w:sz w:val="18"/>
                      <w:szCs w:val="18"/>
                    </w:rPr>
                    <w:t>放</w:t>
                  </w:r>
                  <w:r>
                    <w:rPr>
                      <w:rFonts w:ascii="宋体" w:eastAsia="宋体" w:hAnsi="宋体"/>
                      <w:sz w:val="18"/>
                      <w:szCs w:val="18"/>
                    </w:rPr>
                    <w:t>口设置的环境合理性评价 □</w:t>
                  </w:r>
                  <w:r>
                    <w:rPr>
                      <w:rFonts w:ascii="宋体" w:eastAsia="宋体" w:hAnsi="宋体"/>
                      <w:sz w:val="18"/>
                      <w:szCs w:val="18"/>
                    </w:rPr>
                    <w:br/>
                    <w:t>满足生态保护红线、水环境质量底线、资源利用上线和环境准入清单管理要求</w:t>
                  </w:r>
                  <w:r>
                    <w:rPr>
                      <w:rFonts w:ascii="宋体" w:hAnsi="宋体" w:hint="eastAsia"/>
                      <w:sz w:val="18"/>
                      <w:szCs w:val="18"/>
                    </w:rPr>
                    <w:sym w:font="Wingdings" w:char="F0FE"/>
                  </w:r>
                </w:p>
              </w:tc>
            </w:tr>
            <w:tr w:rsidR="00B102B1">
              <w:trPr>
                <w:trHeight w:val="263"/>
              </w:trPr>
              <w:tc>
                <w:tcPr>
                  <w:tcW w:w="516" w:type="dxa"/>
                  <w:vMerge/>
                  <w:vAlign w:val="center"/>
                </w:tcPr>
                <w:p w:rsidR="00B102B1" w:rsidRDefault="00B102B1">
                  <w:pPr>
                    <w:jc w:val="center"/>
                    <w:rPr>
                      <w:rFonts w:ascii="宋体" w:eastAsia="宋体" w:hAnsi="宋体"/>
                      <w:sz w:val="18"/>
                      <w:szCs w:val="18"/>
                    </w:rPr>
                  </w:pPr>
                </w:p>
              </w:tc>
              <w:tc>
                <w:tcPr>
                  <w:tcW w:w="1519" w:type="dxa"/>
                  <w:vMerge w:val="restart"/>
                  <w:vAlign w:val="center"/>
                </w:tcPr>
                <w:p w:rsidR="00B102B1" w:rsidRDefault="00D9683E">
                  <w:pPr>
                    <w:ind w:leftChars="50" w:left="390" w:hangingChars="150" w:hanging="270"/>
                    <w:rPr>
                      <w:rFonts w:ascii="宋体" w:eastAsia="宋体" w:hAnsi="宋体"/>
                      <w:sz w:val="18"/>
                      <w:szCs w:val="18"/>
                    </w:rPr>
                  </w:pPr>
                  <w:r>
                    <w:rPr>
                      <w:rFonts w:ascii="宋体" w:eastAsia="宋体" w:hAnsi="宋体" w:hint="eastAsia"/>
                      <w:sz w:val="18"/>
                      <w:szCs w:val="18"/>
                    </w:rPr>
                    <w:t>污染源排放量核算</w:t>
                  </w:r>
                </w:p>
              </w:tc>
              <w:tc>
                <w:tcPr>
                  <w:tcW w:w="2762" w:type="dxa"/>
                  <w:gridSpan w:val="3"/>
                </w:tcPr>
                <w:p w:rsidR="00B102B1" w:rsidRDefault="00D9683E">
                  <w:pPr>
                    <w:ind w:firstLineChars="450" w:firstLine="810"/>
                    <w:rPr>
                      <w:rFonts w:ascii="宋体" w:eastAsia="宋体" w:hAnsi="宋体"/>
                      <w:sz w:val="18"/>
                      <w:szCs w:val="18"/>
                    </w:rPr>
                  </w:pPr>
                  <w:r>
                    <w:rPr>
                      <w:rFonts w:ascii="宋体" w:eastAsia="宋体" w:hAnsi="宋体" w:hint="eastAsia"/>
                      <w:sz w:val="18"/>
                      <w:szCs w:val="18"/>
                    </w:rPr>
                    <w:t>污染物名称</w:t>
                  </w:r>
                </w:p>
              </w:tc>
              <w:tc>
                <w:tcPr>
                  <w:tcW w:w="2723" w:type="dxa"/>
                  <w:gridSpan w:val="6"/>
                </w:tcPr>
                <w:p w:rsidR="00B102B1" w:rsidRDefault="00D9683E">
                  <w:pPr>
                    <w:ind w:firstLineChars="450" w:firstLine="810"/>
                    <w:rPr>
                      <w:rFonts w:ascii="宋体" w:eastAsia="宋体" w:hAnsi="宋体"/>
                      <w:sz w:val="18"/>
                      <w:szCs w:val="18"/>
                    </w:rPr>
                  </w:pPr>
                  <w:r>
                    <w:rPr>
                      <w:rFonts w:ascii="宋体" w:eastAsia="宋体" w:hAnsi="宋体" w:hint="eastAsia"/>
                      <w:sz w:val="18"/>
                      <w:szCs w:val="18"/>
                    </w:rPr>
                    <w:t>排放量  （</w:t>
                  </w:r>
                  <w:r>
                    <w:rPr>
                      <w:rFonts w:eastAsia="宋体"/>
                      <w:sz w:val="18"/>
                      <w:szCs w:val="18"/>
                    </w:rPr>
                    <w:t>t/a</w:t>
                  </w:r>
                  <w:r>
                    <w:rPr>
                      <w:rFonts w:ascii="宋体" w:eastAsia="宋体" w:hAnsi="宋体" w:hint="eastAsia"/>
                      <w:sz w:val="18"/>
                      <w:szCs w:val="18"/>
                    </w:rPr>
                    <w:t>）</w:t>
                  </w:r>
                </w:p>
              </w:tc>
              <w:tc>
                <w:tcPr>
                  <w:tcW w:w="2715" w:type="dxa"/>
                  <w:gridSpan w:val="4"/>
                </w:tcPr>
                <w:p w:rsidR="00B102B1" w:rsidRDefault="00D9683E">
                  <w:pPr>
                    <w:ind w:firstLineChars="300" w:firstLine="540"/>
                    <w:rPr>
                      <w:rFonts w:ascii="宋体" w:eastAsia="宋体" w:hAnsi="宋体"/>
                      <w:sz w:val="18"/>
                      <w:szCs w:val="18"/>
                    </w:rPr>
                  </w:pPr>
                  <w:r>
                    <w:rPr>
                      <w:rFonts w:ascii="宋体" w:eastAsia="宋体" w:hAnsi="宋体" w:hint="eastAsia"/>
                      <w:sz w:val="18"/>
                      <w:szCs w:val="18"/>
                    </w:rPr>
                    <w:t>排放浓度 （</w:t>
                  </w:r>
                  <w:r>
                    <w:rPr>
                      <w:rFonts w:eastAsia="宋体"/>
                      <w:sz w:val="18"/>
                      <w:szCs w:val="18"/>
                    </w:rPr>
                    <w:t>mg/L</w:t>
                  </w:r>
                  <w:r>
                    <w:rPr>
                      <w:rFonts w:ascii="宋体" w:eastAsia="宋体" w:hAnsi="宋体" w:hint="eastAsia"/>
                      <w:sz w:val="18"/>
                      <w:szCs w:val="18"/>
                    </w:rPr>
                    <w:t>）</w:t>
                  </w:r>
                </w:p>
              </w:tc>
            </w:tr>
            <w:tr w:rsidR="00B102B1">
              <w:trPr>
                <w:trHeight w:val="254"/>
              </w:trPr>
              <w:tc>
                <w:tcPr>
                  <w:tcW w:w="516" w:type="dxa"/>
                  <w:vMerge/>
                  <w:vAlign w:val="center"/>
                </w:tcPr>
                <w:p w:rsidR="00B102B1" w:rsidRDefault="00B102B1">
                  <w:pPr>
                    <w:jc w:val="center"/>
                    <w:rPr>
                      <w:rFonts w:ascii="宋体" w:eastAsia="宋体" w:hAnsi="宋体"/>
                      <w:sz w:val="18"/>
                      <w:szCs w:val="18"/>
                    </w:rPr>
                  </w:pPr>
                </w:p>
              </w:tc>
              <w:tc>
                <w:tcPr>
                  <w:tcW w:w="1519" w:type="dxa"/>
                  <w:vMerge/>
                  <w:vAlign w:val="center"/>
                </w:tcPr>
                <w:p w:rsidR="00B102B1" w:rsidRDefault="00B102B1">
                  <w:pPr>
                    <w:ind w:firstLineChars="150" w:firstLine="270"/>
                    <w:rPr>
                      <w:rFonts w:ascii="宋体" w:eastAsia="宋体" w:hAnsi="宋体"/>
                      <w:sz w:val="18"/>
                      <w:szCs w:val="18"/>
                    </w:rPr>
                  </w:pPr>
                </w:p>
              </w:tc>
              <w:tc>
                <w:tcPr>
                  <w:tcW w:w="2762" w:type="dxa"/>
                  <w:gridSpan w:val="3"/>
                </w:tcPr>
                <w:p w:rsidR="00B102B1" w:rsidRDefault="00D9683E">
                  <w:pPr>
                    <w:jc w:val="center"/>
                    <w:rPr>
                      <w:sz w:val="18"/>
                      <w:szCs w:val="18"/>
                    </w:rPr>
                  </w:pPr>
                  <w:r>
                    <w:rPr>
                      <w:sz w:val="18"/>
                      <w:szCs w:val="18"/>
                    </w:rPr>
                    <w:t>（</w:t>
                  </w:r>
                  <w:r>
                    <w:rPr>
                      <w:sz w:val="18"/>
                      <w:szCs w:val="18"/>
                    </w:rPr>
                    <w:t>COD</w:t>
                  </w:r>
                  <w:r>
                    <w:rPr>
                      <w:sz w:val="18"/>
                      <w:szCs w:val="18"/>
                    </w:rPr>
                    <w:t>）</w:t>
                  </w:r>
                </w:p>
                <w:p w:rsidR="00B102B1" w:rsidRDefault="00D9683E">
                  <w:pPr>
                    <w:jc w:val="center"/>
                    <w:rPr>
                      <w:sz w:val="18"/>
                      <w:szCs w:val="18"/>
                    </w:rPr>
                  </w:pPr>
                  <w:r>
                    <w:rPr>
                      <w:sz w:val="18"/>
                      <w:szCs w:val="18"/>
                    </w:rPr>
                    <w:t>（</w:t>
                  </w:r>
                  <w:r>
                    <w:rPr>
                      <w:rFonts w:hint="eastAsia"/>
                      <w:sz w:val="18"/>
                      <w:szCs w:val="18"/>
                    </w:rPr>
                    <w:t>SS</w:t>
                  </w:r>
                  <w:r>
                    <w:rPr>
                      <w:sz w:val="18"/>
                      <w:szCs w:val="18"/>
                    </w:rPr>
                    <w:t>）</w:t>
                  </w:r>
                </w:p>
                <w:p w:rsidR="00B102B1" w:rsidRDefault="00D9683E">
                  <w:pPr>
                    <w:jc w:val="center"/>
                    <w:rPr>
                      <w:sz w:val="18"/>
                      <w:szCs w:val="18"/>
                    </w:rPr>
                  </w:pPr>
                  <w:r>
                    <w:rPr>
                      <w:sz w:val="18"/>
                      <w:szCs w:val="18"/>
                    </w:rPr>
                    <w:t>（</w:t>
                  </w:r>
                  <w:r>
                    <w:rPr>
                      <w:rFonts w:ascii="宋体" w:eastAsia="宋体" w:hAnsi="宋体" w:hint="eastAsia"/>
                      <w:sz w:val="18"/>
                      <w:szCs w:val="18"/>
                    </w:rPr>
                    <w:t>氨氮</w:t>
                  </w:r>
                  <w:r>
                    <w:rPr>
                      <w:sz w:val="18"/>
                      <w:szCs w:val="18"/>
                    </w:rPr>
                    <w:t>）</w:t>
                  </w:r>
                </w:p>
                <w:p w:rsidR="00B102B1" w:rsidRDefault="00D9683E">
                  <w:pPr>
                    <w:jc w:val="center"/>
                    <w:rPr>
                      <w:sz w:val="18"/>
                      <w:szCs w:val="18"/>
                    </w:rPr>
                  </w:pPr>
                  <w:r>
                    <w:rPr>
                      <w:rFonts w:hint="eastAsia"/>
                      <w:sz w:val="18"/>
                      <w:szCs w:val="18"/>
                    </w:rPr>
                    <w:t>（</w:t>
                  </w:r>
                  <w:r>
                    <w:rPr>
                      <w:rFonts w:hint="eastAsia"/>
                      <w:sz w:val="18"/>
                      <w:szCs w:val="18"/>
                    </w:rPr>
                    <w:t>T</w:t>
                  </w:r>
                  <w:r>
                    <w:rPr>
                      <w:sz w:val="18"/>
                      <w:szCs w:val="18"/>
                    </w:rPr>
                    <w:t>N</w:t>
                  </w:r>
                  <w:r>
                    <w:rPr>
                      <w:rFonts w:hint="eastAsia"/>
                      <w:sz w:val="18"/>
                      <w:szCs w:val="18"/>
                    </w:rPr>
                    <w:t>）</w:t>
                  </w:r>
                </w:p>
                <w:p w:rsidR="00B102B1" w:rsidRDefault="00D9683E">
                  <w:pPr>
                    <w:jc w:val="center"/>
                    <w:rPr>
                      <w:sz w:val="18"/>
                      <w:szCs w:val="18"/>
                    </w:rPr>
                  </w:pPr>
                  <w:r>
                    <w:rPr>
                      <w:rFonts w:hint="eastAsia"/>
                      <w:sz w:val="18"/>
                      <w:szCs w:val="18"/>
                    </w:rPr>
                    <w:t>（</w:t>
                  </w:r>
                  <w:r>
                    <w:rPr>
                      <w:sz w:val="18"/>
                      <w:szCs w:val="18"/>
                    </w:rPr>
                    <w:t>TP</w:t>
                  </w:r>
                  <w:r>
                    <w:rPr>
                      <w:rFonts w:hint="eastAsia"/>
                      <w:sz w:val="18"/>
                      <w:szCs w:val="18"/>
                    </w:rPr>
                    <w:t>）</w:t>
                  </w:r>
                </w:p>
              </w:tc>
              <w:tc>
                <w:tcPr>
                  <w:tcW w:w="2723" w:type="dxa"/>
                  <w:gridSpan w:val="6"/>
                </w:tcPr>
                <w:p w:rsidR="00B102B1" w:rsidRDefault="00D9683E">
                  <w:pPr>
                    <w:ind w:firstLineChars="450" w:firstLine="810"/>
                    <w:rPr>
                      <w:sz w:val="18"/>
                      <w:szCs w:val="18"/>
                    </w:rPr>
                  </w:pPr>
                  <w:r>
                    <w:rPr>
                      <w:sz w:val="18"/>
                      <w:szCs w:val="18"/>
                    </w:rPr>
                    <w:t>（</w:t>
                  </w:r>
                  <w:r>
                    <w:rPr>
                      <w:sz w:val="18"/>
                      <w:szCs w:val="18"/>
                    </w:rPr>
                    <w:t>0.054</w:t>
                  </w:r>
                  <w:r>
                    <w:rPr>
                      <w:sz w:val="18"/>
                      <w:szCs w:val="18"/>
                    </w:rPr>
                    <w:t>）</w:t>
                  </w:r>
                </w:p>
                <w:p w:rsidR="00B102B1" w:rsidRDefault="00D9683E">
                  <w:pPr>
                    <w:ind w:firstLineChars="450" w:firstLine="810"/>
                    <w:rPr>
                      <w:sz w:val="18"/>
                      <w:szCs w:val="18"/>
                    </w:rPr>
                  </w:pPr>
                  <w:r>
                    <w:rPr>
                      <w:sz w:val="18"/>
                      <w:szCs w:val="18"/>
                    </w:rPr>
                    <w:t>（</w:t>
                  </w:r>
                  <w:r>
                    <w:rPr>
                      <w:sz w:val="18"/>
                      <w:szCs w:val="18"/>
                    </w:rPr>
                    <w:t>0.036</w:t>
                  </w:r>
                  <w:r>
                    <w:rPr>
                      <w:sz w:val="18"/>
                      <w:szCs w:val="18"/>
                    </w:rPr>
                    <w:t>）</w:t>
                  </w:r>
                </w:p>
                <w:p w:rsidR="00B102B1" w:rsidRDefault="00D9683E">
                  <w:pPr>
                    <w:ind w:firstLineChars="450" w:firstLine="810"/>
                    <w:rPr>
                      <w:sz w:val="18"/>
                      <w:szCs w:val="18"/>
                    </w:rPr>
                  </w:pPr>
                  <w:r>
                    <w:rPr>
                      <w:sz w:val="18"/>
                      <w:szCs w:val="18"/>
                    </w:rPr>
                    <w:t>（</w:t>
                  </w:r>
                  <w:r>
                    <w:rPr>
                      <w:sz w:val="18"/>
                      <w:szCs w:val="18"/>
                    </w:rPr>
                    <w:t>0.0</w:t>
                  </w:r>
                  <w:r>
                    <w:rPr>
                      <w:rFonts w:hint="eastAsia"/>
                      <w:sz w:val="18"/>
                      <w:szCs w:val="18"/>
                    </w:rPr>
                    <w:t>0</w:t>
                  </w:r>
                  <w:r>
                    <w:rPr>
                      <w:sz w:val="18"/>
                      <w:szCs w:val="18"/>
                    </w:rPr>
                    <w:t>45</w:t>
                  </w:r>
                  <w:r>
                    <w:rPr>
                      <w:sz w:val="18"/>
                      <w:szCs w:val="18"/>
                    </w:rPr>
                    <w:t>）</w:t>
                  </w:r>
                </w:p>
                <w:p w:rsidR="00B102B1" w:rsidRDefault="00D9683E">
                  <w:pPr>
                    <w:ind w:firstLineChars="450" w:firstLine="810"/>
                    <w:rPr>
                      <w:sz w:val="18"/>
                      <w:szCs w:val="18"/>
                    </w:rPr>
                  </w:pPr>
                  <w:r>
                    <w:rPr>
                      <w:rFonts w:hint="eastAsia"/>
                      <w:sz w:val="18"/>
                      <w:szCs w:val="18"/>
                    </w:rPr>
                    <w:t>（</w:t>
                  </w:r>
                  <w:r>
                    <w:rPr>
                      <w:rFonts w:hint="eastAsia"/>
                      <w:sz w:val="18"/>
                      <w:szCs w:val="18"/>
                    </w:rPr>
                    <w:t>0</w:t>
                  </w:r>
                  <w:r>
                    <w:rPr>
                      <w:sz w:val="18"/>
                      <w:szCs w:val="18"/>
                    </w:rPr>
                    <w:t>.0063</w:t>
                  </w:r>
                  <w:r>
                    <w:rPr>
                      <w:rFonts w:hint="eastAsia"/>
                      <w:sz w:val="18"/>
                      <w:szCs w:val="18"/>
                    </w:rPr>
                    <w:t>）</w:t>
                  </w:r>
                </w:p>
                <w:p w:rsidR="00B102B1" w:rsidRDefault="00D9683E">
                  <w:pPr>
                    <w:ind w:firstLineChars="450" w:firstLine="810"/>
                    <w:rPr>
                      <w:sz w:val="18"/>
                      <w:szCs w:val="18"/>
                    </w:rPr>
                  </w:pPr>
                  <w:r>
                    <w:rPr>
                      <w:sz w:val="18"/>
                      <w:szCs w:val="18"/>
                    </w:rPr>
                    <w:t>（</w:t>
                  </w:r>
                  <w:r>
                    <w:rPr>
                      <w:sz w:val="18"/>
                      <w:szCs w:val="18"/>
                    </w:rPr>
                    <w:t>0.0007</w:t>
                  </w:r>
                  <w:r>
                    <w:rPr>
                      <w:sz w:val="18"/>
                      <w:szCs w:val="18"/>
                    </w:rPr>
                    <w:t>）</w:t>
                  </w:r>
                </w:p>
              </w:tc>
              <w:tc>
                <w:tcPr>
                  <w:tcW w:w="2715" w:type="dxa"/>
                  <w:gridSpan w:val="4"/>
                </w:tcPr>
                <w:p w:rsidR="00B102B1" w:rsidRDefault="00D9683E">
                  <w:pPr>
                    <w:ind w:firstLineChars="500" w:firstLine="900"/>
                    <w:rPr>
                      <w:sz w:val="18"/>
                      <w:szCs w:val="18"/>
                    </w:rPr>
                  </w:pPr>
                  <w:r>
                    <w:rPr>
                      <w:sz w:val="18"/>
                      <w:szCs w:val="18"/>
                    </w:rPr>
                    <w:t>（</w:t>
                  </w:r>
                  <w:r>
                    <w:rPr>
                      <w:sz w:val="18"/>
                      <w:szCs w:val="18"/>
                    </w:rPr>
                    <w:t>3</w:t>
                  </w:r>
                  <w:r>
                    <w:rPr>
                      <w:rFonts w:hint="eastAsia"/>
                      <w:sz w:val="18"/>
                      <w:szCs w:val="18"/>
                    </w:rPr>
                    <w:t>0</w:t>
                  </w:r>
                  <w:r>
                    <w:rPr>
                      <w:sz w:val="18"/>
                      <w:szCs w:val="18"/>
                    </w:rPr>
                    <w:t>0</w:t>
                  </w:r>
                  <w:r>
                    <w:rPr>
                      <w:sz w:val="18"/>
                      <w:szCs w:val="18"/>
                    </w:rPr>
                    <w:t>）</w:t>
                  </w:r>
                </w:p>
                <w:p w:rsidR="00B102B1" w:rsidRDefault="00D9683E">
                  <w:pPr>
                    <w:ind w:firstLineChars="500" w:firstLine="900"/>
                    <w:rPr>
                      <w:sz w:val="18"/>
                      <w:szCs w:val="18"/>
                    </w:rPr>
                  </w:pPr>
                  <w:r>
                    <w:rPr>
                      <w:sz w:val="18"/>
                      <w:szCs w:val="18"/>
                    </w:rPr>
                    <w:t>（</w:t>
                  </w:r>
                  <w:r>
                    <w:rPr>
                      <w:sz w:val="18"/>
                      <w:szCs w:val="18"/>
                    </w:rPr>
                    <w:t>200</w:t>
                  </w:r>
                  <w:r>
                    <w:rPr>
                      <w:sz w:val="18"/>
                      <w:szCs w:val="18"/>
                    </w:rPr>
                    <w:t>）</w:t>
                  </w:r>
                </w:p>
                <w:p w:rsidR="00B102B1" w:rsidRDefault="00D9683E">
                  <w:pPr>
                    <w:ind w:firstLineChars="550" w:firstLine="990"/>
                    <w:rPr>
                      <w:sz w:val="18"/>
                      <w:szCs w:val="18"/>
                    </w:rPr>
                  </w:pPr>
                  <w:r>
                    <w:rPr>
                      <w:sz w:val="18"/>
                      <w:szCs w:val="18"/>
                    </w:rPr>
                    <w:t>（</w:t>
                  </w:r>
                  <w:r>
                    <w:rPr>
                      <w:sz w:val="18"/>
                      <w:szCs w:val="18"/>
                    </w:rPr>
                    <w:t>25</w:t>
                  </w:r>
                  <w:r>
                    <w:rPr>
                      <w:sz w:val="18"/>
                      <w:szCs w:val="18"/>
                    </w:rPr>
                    <w:t>）</w:t>
                  </w:r>
                </w:p>
                <w:p w:rsidR="00B102B1" w:rsidRDefault="00D9683E">
                  <w:pPr>
                    <w:ind w:firstLineChars="550" w:firstLine="990"/>
                    <w:rPr>
                      <w:sz w:val="18"/>
                      <w:szCs w:val="18"/>
                    </w:rPr>
                  </w:pPr>
                  <w:r>
                    <w:rPr>
                      <w:rFonts w:hint="eastAsia"/>
                      <w:sz w:val="18"/>
                      <w:szCs w:val="18"/>
                    </w:rPr>
                    <w:t>（</w:t>
                  </w:r>
                  <w:r>
                    <w:rPr>
                      <w:rFonts w:hint="eastAsia"/>
                      <w:sz w:val="18"/>
                      <w:szCs w:val="18"/>
                    </w:rPr>
                    <w:t>3</w:t>
                  </w:r>
                  <w:r>
                    <w:rPr>
                      <w:sz w:val="18"/>
                      <w:szCs w:val="18"/>
                    </w:rPr>
                    <w:t>5</w:t>
                  </w:r>
                  <w:r>
                    <w:rPr>
                      <w:rFonts w:hint="eastAsia"/>
                      <w:sz w:val="18"/>
                      <w:szCs w:val="18"/>
                    </w:rPr>
                    <w:t>）</w:t>
                  </w:r>
                </w:p>
                <w:p w:rsidR="00B102B1" w:rsidRDefault="00D9683E">
                  <w:pPr>
                    <w:ind w:firstLineChars="550" w:firstLine="990"/>
                    <w:rPr>
                      <w:sz w:val="18"/>
                      <w:szCs w:val="18"/>
                    </w:rPr>
                  </w:pPr>
                  <w:r>
                    <w:rPr>
                      <w:sz w:val="18"/>
                      <w:szCs w:val="18"/>
                    </w:rPr>
                    <w:t>（</w:t>
                  </w:r>
                  <w:r>
                    <w:rPr>
                      <w:rFonts w:hint="eastAsia"/>
                      <w:sz w:val="18"/>
                      <w:szCs w:val="18"/>
                    </w:rPr>
                    <w:t>4</w:t>
                  </w:r>
                  <w:r>
                    <w:rPr>
                      <w:sz w:val="18"/>
                      <w:szCs w:val="18"/>
                    </w:rPr>
                    <w:t>）</w:t>
                  </w:r>
                </w:p>
              </w:tc>
            </w:tr>
            <w:tr w:rsidR="00B102B1">
              <w:trPr>
                <w:trHeight w:val="320"/>
              </w:trPr>
              <w:tc>
                <w:tcPr>
                  <w:tcW w:w="516" w:type="dxa"/>
                  <w:vMerge/>
                  <w:vAlign w:val="center"/>
                </w:tcPr>
                <w:p w:rsidR="00B102B1" w:rsidRDefault="00B102B1">
                  <w:pPr>
                    <w:jc w:val="center"/>
                    <w:rPr>
                      <w:rFonts w:ascii="宋体" w:eastAsia="宋体" w:hAnsi="宋体"/>
                      <w:sz w:val="18"/>
                      <w:szCs w:val="18"/>
                    </w:rPr>
                  </w:pPr>
                </w:p>
              </w:tc>
              <w:tc>
                <w:tcPr>
                  <w:tcW w:w="1519" w:type="dxa"/>
                  <w:vMerge w:val="restart"/>
                  <w:vAlign w:val="center"/>
                </w:tcPr>
                <w:p w:rsidR="00B102B1" w:rsidRDefault="00D9683E">
                  <w:pPr>
                    <w:ind w:firstLineChars="250" w:firstLine="450"/>
                    <w:rPr>
                      <w:rFonts w:ascii="宋体" w:eastAsia="宋体" w:hAnsi="宋体"/>
                      <w:sz w:val="18"/>
                      <w:szCs w:val="18"/>
                    </w:rPr>
                  </w:pPr>
                  <w:r>
                    <w:rPr>
                      <w:rFonts w:ascii="宋体" w:eastAsia="宋体" w:hAnsi="宋体" w:hint="eastAsia"/>
                      <w:sz w:val="18"/>
                      <w:szCs w:val="18"/>
                    </w:rPr>
                    <w:t>替代源</w:t>
                  </w:r>
                </w:p>
                <w:p w:rsidR="00B102B1" w:rsidRDefault="00D9683E">
                  <w:pPr>
                    <w:ind w:firstLineChars="200" w:firstLine="360"/>
                    <w:rPr>
                      <w:rFonts w:ascii="宋体" w:eastAsia="宋体" w:hAnsi="宋体"/>
                      <w:sz w:val="18"/>
                      <w:szCs w:val="18"/>
                    </w:rPr>
                  </w:pPr>
                  <w:r>
                    <w:rPr>
                      <w:rFonts w:ascii="宋体" w:eastAsia="宋体" w:hAnsi="宋体" w:hint="eastAsia"/>
                      <w:sz w:val="18"/>
                      <w:szCs w:val="18"/>
                    </w:rPr>
                    <w:t>排放情况</w:t>
                  </w:r>
                </w:p>
              </w:tc>
              <w:tc>
                <w:tcPr>
                  <w:tcW w:w="1686" w:type="dxa"/>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污染源名称</w:t>
                  </w:r>
                </w:p>
              </w:tc>
              <w:tc>
                <w:tcPr>
                  <w:tcW w:w="1621" w:type="dxa"/>
                  <w:gridSpan w:val="3"/>
                </w:tcPr>
                <w:p w:rsidR="00B102B1" w:rsidRDefault="00D9683E">
                  <w:pPr>
                    <w:ind w:firstLineChars="50" w:firstLine="90"/>
                    <w:rPr>
                      <w:rFonts w:ascii="宋体" w:eastAsia="宋体" w:hAnsi="宋体"/>
                      <w:sz w:val="18"/>
                      <w:szCs w:val="18"/>
                    </w:rPr>
                  </w:pPr>
                  <w:r>
                    <w:rPr>
                      <w:rFonts w:ascii="宋体" w:eastAsia="宋体" w:hAnsi="宋体" w:hint="eastAsia"/>
                      <w:sz w:val="18"/>
                      <w:szCs w:val="18"/>
                    </w:rPr>
                    <w:t>排污许可证编号</w:t>
                  </w:r>
                </w:p>
              </w:tc>
              <w:tc>
                <w:tcPr>
                  <w:tcW w:w="1630" w:type="dxa"/>
                  <w:gridSpan w:val="4"/>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污染物名称</w:t>
                  </w:r>
                </w:p>
              </w:tc>
              <w:tc>
                <w:tcPr>
                  <w:tcW w:w="1629" w:type="dxa"/>
                  <w:gridSpan w:val="3"/>
                </w:tcPr>
                <w:p w:rsidR="00B102B1" w:rsidRDefault="00D9683E">
                  <w:pPr>
                    <w:ind w:firstLineChars="100" w:firstLine="180"/>
                    <w:rPr>
                      <w:sz w:val="18"/>
                      <w:szCs w:val="18"/>
                    </w:rPr>
                  </w:pPr>
                  <w:r>
                    <w:rPr>
                      <w:rFonts w:ascii="宋体" w:eastAsia="宋体" w:hAnsi="宋体" w:hint="eastAsia"/>
                      <w:sz w:val="18"/>
                      <w:szCs w:val="18"/>
                    </w:rPr>
                    <w:t>排放量 （</w:t>
                  </w:r>
                  <w:r>
                    <w:rPr>
                      <w:rFonts w:eastAsia="宋体"/>
                      <w:sz w:val="18"/>
                      <w:szCs w:val="18"/>
                    </w:rPr>
                    <w:t>t/a</w:t>
                  </w:r>
                  <w:r>
                    <w:rPr>
                      <w:rFonts w:ascii="宋体" w:eastAsia="宋体" w:hAnsi="宋体" w:hint="eastAsia"/>
                      <w:sz w:val="18"/>
                      <w:szCs w:val="18"/>
                    </w:rPr>
                    <w:t>）</w:t>
                  </w:r>
                </w:p>
              </w:tc>
              <w:tc>
                <w:tcPr>
                  <w:tcW w:w="1634" w:type="dxa"/>
                  <w:gridSpan w:val="2"/>
                </w:tcPr>
                <w:p w:rsidR="00B102B1" w:rsidRDefault="00D9683E">
                  <w:pPr>
                    <w:rPr>
                      <w:sz w:val="18"/>
                      <w:szCs w:val="18"/>
                    </w:rPr>
                  </w:pPr>
                  <w:r>
                    <w:rPr>
                      <w:rFonts w:ascii="宋体" w:eastAsia="宋体" w:hAnsi="宋体" w:hint="eastAsia"/>
                      <w:sz w:val="18"/>
                      <w:szCs w:val="18"/>
                    </w:rPr>
                    <w:t>排放浓度 （</w:t>
                  </w:r>
                  <w:r>
                    <w:rPr>
                      <w:rFonts w:eastAsia="宋体"/>
                      <w:sz w:val="18"/>
                      <w:szCs w:val="18"/>
                    </w:rPr>
                    <w:t>mg/L</w:t>
                  </w:r>
                  <w:r>
                    <w:rPr>
                      <w:rFonts w:ascii="宋体" w:eastAsia="宋体" w:hAnsi="宋体" w:hint="eastAsia"/>
                      <w:sz w:val="18"/>
                      <w:szCs w:val="18"/>
                    </w:rPr>
                    <w:t>）</w:t>
                  </w:r>
                </w:p>
              </w:tc>
            </w:tr>
            <w:tr w:rsidR="00B102B1">
              <w:trPr>
                <w:trHeight w:val="268"/>
              </w:trPr>
              <w:tc>
                <w:tcPr>
                  <w:tcW w:w="516" w:type="dxa"/>
                  <w:vMerge/>
                  <w:vAlign w:val="center"/>
                </w:tcPr>
                <w:p w:rsidR="00B102B1" w:rsidRDefault="00B102B1">
                  <w:pPr>
                    <w:jc w:val="center"/>
                    <w:rPr>
                      <w:rFonts w:ascii="宋体" w:eastAsia="宋体" w:hAnsi="宋体"/>
                      <w:sz w:val="18"/>
                      <w:szCs w:val="18"/>
                    </w:rPr>
                  </w:pPr>
                </w:p>
              </w:tc>
              <w:tc>
                <w:tcPr>
                  <w:tcW w:w="1519" w:type="dxa"/>
                  <w:vMerge/>
                  <w:vAlign w:val="center"/>
                </w:tcPr>
                <w:p w:rsidR="00B102B1" w:rsidRDefault="00B102B1">
                  <w:pPr>
                    <w:ind w:firstLineChars="150" w:firstLine="270"/>
                    <w:rPr>
                      <w:rFonts w:ascii="宋体" w:eastAsia="宋体" w:hAnsi="宋体"/>
                      <w:sz w:val="18"/>
                      <w:szCs w:val="18"/>
                    </w:rPr>
                  </w:pPr>
                </w:p>
              </w:tc>
              <w:tc>
                <w:tcPr>
                  <w:tcW w:w="1686" w:type="dxa"/>
                </w:tcPr>
                <w:p w:rsidR="00B102B1" w:rsidRDefault="00D9683E">
                  <w:pPr>
                    <w:ind w:leftChars="50" w:left="120" w:firstLineChars="150" w:firstLine="270"/>
                    <w:rPr>
                      <w:sz w:val="18"/>
                      <w:szCs w:val="18"/>
                    </w:rPr>
                  </w:pPr>
                  <w:r>
                    <w:rPr>
                      <w:rFonts w:hint="eastAsia"/>
                      <w:sz w:val="18"/>
                      <w:szCs w:val="18"/>
                    </w:rPr>
                    <w:t>（</w:t>
                  </w:r>
                  <w:r>
                    <w:rPr>
                      <w:rFonts w:hint="eastAsia"/>
                      <w:sz w:val="18"/>
                      <w:szCs w:val="18"/>
                    </w:rPr>
                    <w:t xml:space="preserve">       </w:t>
                  </w:r>
                  <w:r>
                    <w:rPr>
                      <w:rFonts w:hint="eastAsia"/>
                      <w:sz w:val="18"/>
                      <w:szCs w:val="18"/>
                    </w:rPr>
                    <w:t>）</w:t>
                  </w:r>
                </w:p>
              </w:tc>
              <w:tc>
                <w:tcPr>
                  <w:tcW w:w="1621" w:type="dxa"/>
                  <w:gridSpan w:val="3"/>
                </w:tcPr>
                <w:p w:rsidR="00B102B1" w:rsidRDefault="00D9683E">
                  <w:pPr>
                    <w:ind w:firstLineChars="50" w:firstLine="90"/>
                    <w:rPr>
                      <w:sz w:val="18"/>
                      <w:szCs w:val="18"/>
                    </w:rPr>
                  </w:pPr>
                  <w:r>
                    <w:rPr>
                      <w:rFonts w:hint="eastAsia"/>
                      <w:sz w:val="18"/>
                      <w:szCs w:val="18"/>
                    </w:rPr>
                    <w:t>（</w:t>
                  </w:r>
                  <w:r>
                    <w:rPr>
                      <w:rFonts w:hint="eastAsia"/>
                      <w:sz w:val="18"/>
                      <w:szCs w:val="18"/>
                    </w:rPr>
                    <w:t xml:space="preserve">       </w:t>
                  </w:r>
                  <w:r>
                    <w:rPr>
                      <w:rFonts w:hint="eastAsia"/>
                      <w:sz w:val="18"/>
                      <w:szCs w:val="18"/>
                    </w:rPr>
                    <w:t>）</w:t>
                  </w:r>
                </w:p>
              </w:tc>
              <w:tc>
                <w:tcPr>
                  <w:tcW w:w="1630" w:type="dxa"/>
                  <w:gridSpan w:val="4"/>
                </w:tcPr>
                <w:p w:rsidR="00B102B1" w:rsidRDefault="00D9683E">
                  <w:pPr>
                    <w:ind w:firstLineChars="100" w:firstLine="180"/>
                    <w:rPr>
                      <w:sz w:val="18"/>
                      <w:szCs w:val="18"/>
                    </w:rPr>
                  </w:pPr>
                  <w:r>
                    <w:rPr>
                      <w:rFonts w:hint="eastAsia"/>
                      <w:sz w:val="18"/>
                      <w:szCs w:val="18"/>
                    </w:rPr>
                    <w:t>（</w:t>
                  </w:r>
                  <w:r>
                    <w:rPr>
                      <w:rFonts w:hint="eastAsia"/>
                      <w:sz w:val="18"/>
                      <w:szCs w:val="18"/>
                    </w:rPr>
                    <w:t xml:space="preserve">       </w:t>
                  </w:r>
                  <w:r>
                    <w:rPr>
                      <w:rFonts w:hint="eastAsia"/>
                      <w:sz w:val="18"/>
                      <w:szCs w:val="18"/>
                    </w:rPr>
                    <w:t>）</w:t>
                  </w:r>
                </w:p>
              </w:tc>
              <w:tc>
                <w:tcPr>
                  <w:tcW w:w="1629" w:type="dxa"/>
                  <w:gridSpan w:val="3"/>
                </w:tcPr>
                <w:p w:rsidR="00B102B1" w:rsidRDefault="00D9683E">
                  <w:pPr>
                    <w:ind w:firstLineChars="100" w:firstLine="180"/>
                    <w:rPr>
                      <w:sz w:val="18"/>
                      <w:szCs w:val="18"/>
                    </w:rPr>
                  </w:pPr>
                  <w:r>
                    <w:rPr>
                      <w:rFonts w:hint="eastAsia"/>
                      <w:sz w:val="18"/>
                      <w:szCs w:val="18"/>
                    </w:rPr>
                    <w:t>（</w:t>
                  </w:r>
                  <w:r>
                    <w:rPr>
                      <w:rFonts w:hint="eastAsia"/>
                      <w:sz w:val="18"/>
                      <w:szCs w:val="18"/>
                    </w:rPr>
                    <w:t xml:space="preserve">       </w:t>
                  </w:r>
                  <w:r>
                    <w:rPr>
                      <w:rFonts w:hint="eastAsia"/>
                      <w:sz w:val="18"/>
                      <w:szCs w:val="18"/>
                    </w:rPr>
                    <w:t>）</w:t>
                  </w:r>
                </w:p>
              </w:tc>
              <w:tc>
                <w:tcPr>
                  <w:tcW w:w="1634" w:type="dxa"/>
                  <w:gridSpan w:val="2"/>
                </w:tcPr>
                <w:p w:rsidR="00B102B1" w:rsidRDefault="00D9683E">
                  <w:pPr>
                    <w:ind w:firstLineChars="100" w:firstLine="180"/>
                    <w:rPr>
                      <w:sz w:val="18"/>
                      <w:szCs w:val="18"/>
                    </w:rPr>
                  </w:pPr>
                  <w:r>
                    <w:rPr>
                      <w:rFonts w:hint="eastAsia"/>
                      <w:sz w:val="18"/>
                      <w:szCs w:val="18"/>
                    </w:rPr>
                    <w:t>（</w:t>
                  </w:r>
                  <w:r>
                    <w:rPr>
                      <w:rFonts w:hint="eastAsia"/>
                      <w:sz w:val="18"/>
                      <w:szCs w:val="18"/>
                    </w:rPr>
                    <w:t xml:space="preserve">       </w:t>
                  </w:r>
                  <w:r>
                    <w:rPr>
                      <w:rFonts w:hint="eastAsia"/>
                      <w:sz w:val="18"/>
                      <w:szCs w:val="18"/>
                    </w:rPr>
                    <w:t>）</w:t>
                  </w:r>
                </w:p>
              </w:tc>
            </w:tr>
            <w:tr w:rsidR="00B102B1">
              <w:trPr>
                <w:trHeight w:val="268"/>
              </w:trPr>
              <w:tc>
                <w:tcPr>
                  <w:tcW w:w="516" w:type="dxa"/>
                  <w:vMerge/>
                  <w:vAlign w:val="center"/>
                </w:tcPr>
                <w:p w:rsidR="00B102B1" w:rsidRDefault="00B102B1">
                  <w:pPr>
                    <w:jc w:val="center"/>
                    <w:rPr>
                      <w:rFonts w:ascii="宋体" w:eastAsia="宋体" w:hAnsi="宋体"/>
                      <w:sz w:val="18"/>
                      <w:szCs w:val="18"/>
                    </w:rPr>
                  </w:pPr>
                </w:p>
              </w:tc>
              <w:tc>
                <w:tcPr>
                  <w:tcW w:w="1519" w:type="dxa"/>
                  <w:vAlign w:val="center"/>
                </w:tcPr>
                <w:p w:rsidR="00B102B1" w:rsidRDefault="00D9683E">
                  <w:pPr>
                    <w:ind w:firstLineChars="100" w:firstLine="180"/>
                    <w:rPr>
                      <w:rFonts w:ascii="宋体" w:eastAsia="宋体" w:hAnsi="宋体"/>
                      <w:sz w:val="18"/>
                      <w:szCs w:val="18"/>
                    </w:rPr>
                  </w:pPr>
                  <w:r>
                    <w:rPr>
                      <w:rFonts w:ascii="宋体" w:eastAsia="宋体" w:hAnsi="宋体" w:hint="eastAsia"/>
                      <w:sz w:val="18"/>
                      <w:szCs w:val="18"/>
                    </w:rPr>
                    <w:t>生态流量确定</w:t>
                  </w:r>
                </w:p>
              </w:tc>
              <w:tc>
                <w:tcPr>
                  <w:tcW w:w="8200" w:type="dxa"/>
                  <w:gridSpan w:val="13"/>
                </w:tcPr>
                <w:p w:rsidR="00B102B1" w:rsidRDefault="00D9683E">
                  <w:pPr>
                    <w:rPr>
                      <w:sz w:val="18"/>
                      <w:szCs w:val="18"/>
                    </w:rPr>
                  </w:pPr>
                  <w:r>
                    <w:rPr>
                      <w:rFonts w:ascii="宋体" w:eastAsia="宋体" w:hAnsi="宋体"/>
                      <w:sz w:val="18"/>
                      <w:szCs w:val="18"/>
                    </w:rPr>
                    <w:t>生态流量</w:t>
                  </w:r>
                  <w:r>
                    <w:rPr>
                      <w:sz w:val="18"/>
                      <w:szCs w:val="18"/>
                    </w:rPr>
                    <w:t>：</w:t>
                  </w:r>
                  <w:r>
                    <w:rPr>
                      <w:rFonts w:ascii="宋体" w:eastAsia="宋体" w:hAnsi="宋体"/>
                      <w:sz w:val="18"/>
                      <w:szCs w:val="18"/>
                    </w:rPr>
                    <w:t>一般水期</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vertAlign w:val="superscript"/>
                    </w:rPr>
                    <w:t>3</w:t>
                  </w:r>
                  <w:r>
                    <w:rPr>
                      <w:sz w:val="18"/>
                      <w:szCs w:val="18"/>
                    </w:rPr>
                    <w:t>/s</w:t>
                  </w:r>
                  <w:r>
                    <w:rPr>
                      <w:sz w:val="18"/>
                      <w:szCs w:val="18"/>
                    </w:rPr>
                    <w:t>；</w:t>
                  </w:r>
                  <w:r>
                    <w:rPr>
                      <w:rFonts w:ascii="宋体" w:eastAsia="宋体" w:hAnsi="宋体"/>
                      <w:sz w:val="18"/>
                      <w:szCs w:val="18"/>
                    </w:rPr>
                    <w:t>鱼类繁殖期</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vertAlign w:val="superscript"/>
                    </w:rPr>
                    <w:t>3</w:t>
                  </w:r>
                  <w:r>
                    <w:rPr>
                      <w:sz w:val="18"/>
                      <w:szCs w:val="18"/>
                    </w:rPr>
                    <w:t>/s</w:t>
                  </w:r>
                  <w:r>
                    <w:rPr>
                      <w:sz w:val="18"/>
                      <w:szCs w:val="18"/>
                    </w:rPr>
                    <w:t>；</w:t>
                  </w:r>
                  <w:r>
                    <w:rPr>
                      <w:rFonts w:ascii="宋体" w:eastAsia="宋体" w:hAnsi="宋体"/>
                      <w:sz w:val="18"/>
                      <w:szCs w:val="18"/>
                    </w:rPr>
                    <w:t>其他</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vertAlign w:val="superscript"/>
                    </w:rPr>
                    <w:t>3</w:t>
                  </w:r>
                  <w:r>
                    <w:rPr>
                      <w:sz w:val="18"/>
                      <w:szCs w:val="18"/>
                    </w:rPr>
                    <w:t>/s</w:t>
                  </w:r>
                </w:p>
                <w:p w:rsidR="00B102B1" w:rsidRDefault="00D9683E">
                  <w:pPr>
                    <w:rPr>
                      <w:sz w:val="18"/>
                      <w:szCs w:val="18"/>
                    </w:rPr>
                  </w:pPr>
                  <w:r>
                    <w:rPr>
                      <w:rFonts w:ascii="宋体" w:eastAsia="宋体" w:hAnsi="宋体"/>
                      <w:sz w:val="18"/>
                      <w:szCs w:val="18"/>
                    </w:rPr>
                    <w:t>生态水位：一般水期</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rPr>
                    <w:t>；</w:t>
                  </w:r>
                  <w:r>
                    <w:rPr>
                      <w:rFonts w:hint="eastAsia"/>
                      <w:sz w:val="18"/>
                      <w:szCs w:val="18"/>
                    </w:rPr>
                    <w:t xml:space="preserve">  </w:t>
                  </w:r>
                  <w:r>
                    <w:rPr>
                      <w:rFonts w:ascii="宋体" w:eastAsia="宋体" w:hAnsi="宋体"/>
                      <w:sz w:val="18"/>
                      <w:szCs w:val="18"/>
                    </w:rPr>
                    <w:t>鱼类繁殖期</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rPr>
                    <w:t>；</w:t>
                  </w:r>
                  <w:r>
                    <w:rPr>
                      <w:rFonts w:hint="eastAsia"/>
                      <w:sz w:val="18"/>
                      <w:szCs w:val="18"/>
                    </w:rPr>
                    <w:t xml:space="preserve">  </w:t>
                  </w:r>
                  <w:r>
                    <w:rPr>
                      <w:rFonts w:ascii="宋体" w:eastAsia="宋体" w:hAnsi="宋体"/>
                      <w:sz w:val="18"/>
                      <w:szCs w:val="18"/>
                    </w:rPr>
                    <w:t>其他</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p>
              </w:tc>
            </w:tr>
            <w:tr w:rsidR="00B102B1">
              <w:tc>
                <w:tcPr>
                  <w:tcW w:w="516"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t>防</w:t>
                  </w:r>
                </w:p>
                <w:p w:rsidR="00B102B1" w:rsidRDefault="00D9683E">
                  <w:pPr>
                    <w:jc w:val="center"/>
                    <w:rPr>
                      <w:rFonts w:ascii="宋体" w:eastAsia="宋体" w:hAnsi="宋体"/>
                      <w:sz w:val="18"/>
                      <w:szCs w:val="18"/>
                    </w:rPr>
                  </w:pPr>
                  <w:r>
                    <w:rPr>
                      <w:rFonts w:ascii="宋体" w:eastAsia="宋体" w:hAnsi="宋体" w:hint="eastAsia"/>
                      <w:sz w:val="18"/>
                      <w:szCs w:val="18"/>
                    </w:rPr>
                    <w:t>治</w:t>
                  </w:r>
                </w:p>
                <w:p w:rsidR="00B102B1" w:rsidRDefault="00D9683E">
                  <w:pPr>
                    <w:jc w:val="center"/>
                    <w:rPr>
                      <w:rFonts w:ascii="宋体" w:eastAsia="宋体" w:hAnsi="宋体"/>
                      <w:sz w:val="18"/>
                      <w:szCs w:val="18"/>
                    </w:rPr>
                  </w:pPr>
                  <w:r>
                    <w:rPr>
                      <w:rFonts w:ascii="宋体" w:eastAsia="宋体" w:hAnsi="宋体" w:hint="eastAsia"/>
                      <w:sz w:val="18"/>
                      <w:szCs w:val="18"/>
                    </w:rPr>
                    <w:t>措</w:t>
                  </w:r>
                </w:p>
                <w:p w:rsidR="00B102B1" w:rsidRDefault="00D9683E">
                  <w:pPr>
                    <w:jc w:val="center"/>
                    <w:rPr>
                      <w:rFonts w:ascii="宋体" w:eastAsia="宋体" w:hAnsi="宋体"/>
                      <w:sz w:val="18"/>
                      <w:szCs w:val="18"/>
                    </w:rPr>
                  </w:pPr>
                  <w:r>
                    <w:rPr>
                      <w:rFonts w:ascii="宋体" w:eastAsia="宋体" w:hAnsi="宋体" w:hint="eastAsia"/>
                      <w:sz w:val="18"/>
                      <w:szCs w:val="18"/>
                    </w:rPr>
                    <w:t>施</w:t>
                  </w:r>
                </w:p>
              </w:tc>
              <w:tc>
                <w:tcPr>
                  <w:tcW w:w="1519" w:type="dxa"/>
                  <w:vAlign w:val="center"/>
                </w:tcPr>
                <w:p w:rsidR="00B102B1" w:rsidRDefault="00D9683E">
                  <w:pPr>
                    <w:jc w:val="center"/>
                    <w:rPr>
                      <w:rFonts w:ascii="宋体" w:eastAsia="宋体" w:hAnsi="宋体"/>
                      <w:sz w:val="18"/>
                      <w:szCs w:val="18"/>
                    </w:rPr>
                  </w:pPr>
                  <w:r>
                    <w:rPr>
                      <w:rFonts w:ascii="宋体" w:eastAsia="宋体" w:hAnsi="宋体" w:hint="eastAsia"/>
                      <w:sz w:val="18"/>
                      <w:szCs w:val="18"/>
                    </w:rPr>
                    <w:t>环保措施</w:t>
                  </w:r>
                </w:p>
              </w:tc>
              <w:tc>
                <w:tcPr>
                  <w:tcW w:w="8200" w:type="dxa"/>
                  <w:gridSpan w:val="13"/>
                  <w:vAlign w:val="center"/>
                </w:tcPr>
                <w:p w:rsidR="00B102B1" w:rsidRDefault="00D9683E">
                  <w:pPr>
                    <w:jc w:val="center"/>
                    <w:rPr>
                      <w:rFonts w:ascii="宋体" w:eastAsia="宋体" w:hAnsi="宋体"/>
                      <w:sz w:val="18"/>
                      <w:szCs w:val="18"/>
                    </w:rPr>
                  </w:pPr>
                  <w:r>
                    <w:rPr>
                      <w:rFonts w:ascii="宋体" w:eastAsia="宋体" w:hAnsi="宋体"/>
                      <w:sz w:val="18"/>
                      <w:szCs w:val="18"/>
                    </w:rPr>
                    <w:t>污水处理设施 □；水文减缓设施 □；生态流量保障设施 □；区域削减 □；依托其他工程措施</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w:t>
                  </w:r>
                </w:p>
                <w:p w:rsidR="00B102B1" w:rsidRDefault="00D9683E">
                  <w:pPr>
                    <w:jc w:val="center"/>
                    <w:rPr>
                      <w:rFonts w:ascii="宋体" w:eastAsia="宋体" w:hAnsi="宋体"/>
                      <w:sz w:val="18"/>
                      <w:szCs w:val="18"/>
                    </w:rPr>
                  </w:pPr>
                  <w:r>
                    <w:rPr>
                      <w:rFonts w:ascii="宋体" w:eastAsia="宋体" w:hAnsi="宋体"/>
                      <w:sz w:val="18"/>
                      <w:szCs w:val="18"/>
                    </w:rPr>
                    <w:t>其他 □</w:t>
                  </w:r>
                </w:p>
              </w:tc>
            </w:tr>
            <w:tr w:rsidR="00B102B1">
              <w:tc>
                <w:tcPr>
                  <w:tcW w:w="516" w:type="dxa"/>
                  <w:vMerge/>
                  <w:vAlign w:val="center"/>
                </w:tcPr>
                <w:p w:rsidR="00B102B1" w:rsidRDefault="00B102B1">
                  <w:pPr>
                    <w:jc w:val="center"/>
                    <w:rPr>
                      <w:rFonts w:ascii="宋体" w:eastAsia="宋体" w:hAnsi="宋体"/>
                      <w:sz w:val="18"/>
                      <w:szCs w:val="18"/>
                    </w:rPr>
                  </w:pPr>
                </w:p>
              </w:tc>
              <w:tc>
                <w:tcPr>
                  <w:tcW w:w="1519"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t>监测计划</w:t>
                  </w:r>
                </w:p>
              </w:tc>
              <w:tc>
                <w:tcPr>
                  <w:tcW w:w="2762" w:type="dxa"/>
                  <w:gridSpan w:val="3"/>
                  <w:vAlign w:val="center"/>
                </w:tcPr>
                <w:p w:rsidR="00B102B1" w:rsidRDefault="00B102B1">
                  <w:pPr>
                    <w:jc w:val="center"/>
                    <w:rPr>
                      <w:rFonts w:ascii="宋体" w:eastAsia="宋体" w:hAnsi="宋体"/>
                      <w:sz w:val="18"/>
                      <w:szCs w:val="18"/>
                    </w:rPr>
                  </w:pPr>
                </w:p>
              </w:tc>
              <w:tc>
                <w:tcPr>
                  <w:tcW w:w="2723" w:type="dxa"/>
                  <w:gridSpan w:val="6"/>
                  <w:vAlign w:val="center"/>
                </w:tcPr>
                <w:p w:rsidR="00B102B1" w:rsidRDefault="00D9683E">
                  <w:pPr>
                    <w:jc w:val="center"/>
                    <w:rPr>
                      <w:rFonts w:ascii="宋体" w:eastAsia="宋体" w:hAnsi="宋体"/>
                      <w:sz w:val="18"/>
                      <w:szCs w:val="18"/>
                    </w:rPr>
                  </w:pPr>
                  <w:r>
                    <w:rPr>
                      <w:rFonts w:ascii="宋体" w:eastAsia="宋体" w:hAnsi="宋体" w:hint="eastAsia"/>
                      <w:sz w:val="18"/>
                      <w:szCs w:val="18"/>
                    </w:rPr>
                    <w:t>环境质量</w:t>
                  </w:r>
                </w:p>
              </w:tc>
              <w:tc>
                <w:tcPr>
                  <w:tcW w:w="2715" w:type="dxa"/>
                  <w:gridSpan w:val="4"/>
                  <w:vAlign w:val="center"/>
                </w:tcPr>
                <w:p w:rsidR="00B102B1" w:rsidRDefault="00D9683E">
                  <w:pPr>
                    <w:jc w:val="center"/>
                    <w:rPr>
                      <w:rFonts w:ascii="宋体" w:eastAsia="宋体" w:hAnsi="宋体"/>
                      <w:sz w:val="18"/>
                      <w:szCs w:val="18"/>
                    </w:rPr>
                  </w:pPr>
                  <w:r>
                    <w:rPr>
                      <w:rFonts w:ascii="宋体" w:eastAsia="宋体" w:hAnsi="宋体" w:hint="eastAsia"/>
                      <w:sz w:val="18"/>
                      <w:szCs w:val="18"/>
                    </w:rPr>
                    <w:t>污染源</w:t>
                  </w:r>
                </w:p>
              </w:tc>
            </w:tr>
            <w:tr w:rsidR="00B102B1">
              <w:tc>
                <w:tcPr>
                  <w:tcW w:w="516" w:type="dxa"/>
                  <w:vMerge/>
                  <w:vAlign w:val="center"/>
                </w:tcPr>
                <w:p w:rsidR="00B102B1" w:rsidRDefault="00B102B1">
                  <w:pPr>
                    <w:jc w:val="center"/>
                    <w:rPr>
                      <w:rFonts w:ascii="宋体" w:eastAsia="宋体" w:hAnsi="宋体"/>
                      <w:sz w:val="18"/>
                      <w:szCs w:val="18"/>
                    </w:rPr>
                  </w:pPr>
                </w:p>
              </w:tc>
              <w:tc>
                <w:tcPr>
                  <w:tcW w:w="1519" w:type="dxa"/>
                  <w:vMerge/>
                  <w:vAlign w:val="center"/>
                </w:tcPr>
                <w:p w:rsidR="00B102B1" w:rsidRDefault="00B102B1">
                  <w:pPr>
                    <w:jc w:val="center"/>
                    <w:rPr>
                      <w:rFonts w:ascii="宋体" w:eastAsia="宋体" w:hAnsi="宋体"/>
                      <w:sz w:val="18"/>
                      <w:szCs w:val="18"/>
                    </w:rPr>
                  </w:pPr>
                </w:p>
              </w:tc>
              <w:tc>
                <w:tcPr>
                  <w:tcW w:w="2762" w:type="dxa"/>
                  <w:gridSpan w:val="3"/>
                  <w:vAlign w:val="center"/>
                </w:tcPr>
                <w:p w:rsidR="00B102B1" w:rsidRDefault="00D9683E">
                  <w:pPr>
                    <w:jc w:val="center"/>
                    <w:rPr>
                      <w:rFonts w:ascii="宋体" w:eastAsia="宋体" w:hAnsi="宋体"/>
                      <w:sz w:val="18"/>
                      <w:szCs w:val="18"/>
                    </w:rPr>
                  </w:pPr>
                  <w:r>
                    <w:rPr>
                      <w:rFonts w:ascii="宋体" w:eastAsia="宋体" w:hAnsi="宋体" w:hint="eastAsia"/>
                      <w:sz w:val="18"/>
                      <w:szCs w:val="18"/>
                    </w:rPr>
                    <w:t>监测方式</w:t>
                  </w:r>
                </w:p>
              </w:tc>
              <w:tc>
                <w:tcPr>
                  <w:tcW w:w="2723" w:type="dxa"/>
                  <w:gridSpan w:val="6"/>
                  <w:vAlign w:val="center"/>
                </w:tcPr>
                <w:p w:rsidR="00B102B1" w:rsidRDefault="00D9683E">
                  <w:pPr>
                    <w:jc w:val="center"/>
                    <w:rPr>
                      <w:rFonts w:ascii="宋体" w:eastAsia="宋体" w:hAnsi="宋体"/>
                      <w:sz w:val="18"/>
                      <w:szCs w:val="18"/>
                    </w:rPr>
                  </w:pPr>
                  <w:r>
                    <w:rPr>
                      <w:rFonts w:ascii="宋体" w:eastAsia="宋体" w:hAnsi="宋体" w:hint="eastAsia"/>
                      <w:sz w:val="18"/>
                      <w:szCs w:val="18"/>
                    </w:rPr>
                    <w:t xml:space="preserve">手动 </w:t>
                  </w:r>
                  <w:r>
                    <w:rPr>
                      <w:rFonts w:ascii="宋体" w:eastAsia="宋体" w:hAnsi="宋体"/>
                      <w:sz w:val="18"/>
                      <w:szCs w:val="18"/>
                    </w:rPr>
                    <w:t>□；</w:t>
                  </w:r>
                  <w:r>
                    <w:rPr>
                      <w:rFonts w:ascii="宋体" w:eastAsia="宋体" w:hAnsi="宋体" w:hint="eastAsia"/>
                      <w:sz w:val="18"/>
                      <w:szCs w:val="18"/>
                    </w:rPr>
                    <w:t xml:space="preserve">自动 </w:t>
                  </w:r>
                  <w:r>
                    <w:rPr>
                      <w:rFonts w:ascii="宋体" w:eastAsia="宋体" w:hAnsi="宋体"/>
                      <w:sz w:val="18"/>
                      <w:szCs w:val="18"/>
                    </w:rPr>
                    <w:t>□</w:t>
                  </w:r>
                  <w:r>
                    <w:rPr>
                      <w:rFonts w:ascii="宋体" w:eastAsia="宋体" w:hAnsi="宋体" w:hint="eastAsia"/>
                      <w:sz w:val="18"/>
                      <w:szCs w:val="18"/>
                    </w:rPr>
                    <w:t xml:space="preserve">；无监测 </w:t>
                  </w:r>
                  <w:r>
                    <w:rPr>
                      <w:rFonts w:ascii="宋体" w:hAnsi="宋体" w:hint="eastAsia"/>
                      <w:sz w:val="18"/>
                      <w:szCs w:val="18"/>
                    </w:rPr>
                    <w:sym w:font="Wingdings" w:char="F0FE"/>
                  </w:r>
                </w:p>
              </w:tc>
              <w:tc>
                <w:tcPr>
                  <w:tcW w:w="2715" w:type="dxa"/>
                  <w:gridSpan w:val="4"/>
                  <w:vAlign w:val="center"/>
                </w:tcPr>
                <w:p w:rsidR="00B102B1" w:rsidRDefault="00D9683E">
                  <w:pPr>
                    <w:jc w:val="center"/>
                    <w:rPr>
                      <w:rFonts w:ascii="宋体" w:eastAsia="宋体" w:hAnsi="宋体"/>
                      <w:sz w:val="18"/>
                      <w:szCs w:val="18"/>
                    </w:rPr>
                  </w:pPr>
                  <w:r>
                    <w:rPr>
                      <w:rFonts w:ascii="宋体" w:eastAsia="宋体" w:hAnsi="宋体" w:hint="eastAsia"/>
                      <w:sz w:val="18"/>
                      <w:szCs w:val="18"/>
                    </w:rPr>
                    <w:t xml:space="preserve">手动 </w:t>
                  </w:r>
                  <w:r>
                    <w:rPr>
                      <w:rFonts w:ascii="宋体" w:eastAsia="宋体" w:hAnsi="宋体"/>
                      <w:sz w:val="18"/>
                      <w:szCs w:val="18"/>
                    </w:rPr>
                    <w:t>□；</w:t>
                  </w:r>
                  <w:r>
                    <w:rPr>
                      <w:rFonts w:ascii="宋体" w:eastAsia="宋体" w:hAnsi="宋体" w:hint="eastAsia"/>
                      <w:sz w:val="18"/>
                      <w:szCs w:val="18"/>
                    </w:rPr>
                    <w:t xml:space="preserve">自动 </w:t>
                  </w:r>
                  <w:r>
                    <w:rPr>
                      <w:rFonts w:ascii="宋体" w:eastAsia="宋体" w:hAnsi="宋体"/>
                      <w:sz w:val="18"/>
                      <w:szCs w:val="18"/>
                    </w:rPr>
                    <w:t>□</w:t>
                  </w:r>
                  <w:r>
                    <w:rPr>
                      <w:rFonts w:ascii="宋体" w:eastAsia="宋体" w:hAnsi="宋体" w:hint="eastAsia"/>
                      <w:sz w:val="18"/>
                      <w:szCs w:val="18"/>
                    </w:rPr>
                    <w:t xml:space="preserve">；无监测 </w:t>
                  </w:r>
                  <w:r>
                    <w:rPr>
                      <w:rFonts w:ascii="宋体" w:hAnsi="宋体" w:hint="eastAsia"/>
                      <w:sz w:val="18"/>
                      <w:szCs w:val="18"/>
                    </w:rPr>
                    <w:sym w:font="Wingdings" w:char="F0FE"/>
                  </w:r>
                </w:p>
              </w:tc>
            </w:tr>
            <w:tr w:rsidR="00B102B1">
              <w:tc>
                <w:tcPr>
                  <w:tcW w:w="516" w:type="dxa"/>
                  <w:vMerge/>
                  <w:vAlign w:val="center"/>
                </w:tcPr>
                <w:p w:rsidR="00B102B1" w:rsidRDefault="00B102B1">
                  <w:pPr>
                    <w:jc w:val="center"/>
                    <w:rPr>
                      <w:rFonts w:ascii="宋体" w:eastAsia="宋体" w:hAnsi="宋体"/>
                      <w:sz w:val="18"/>
                      <w:szCs w:val="18"/>
                    </w:rPr>
                  </w:pPr>
                </w:p>
              </w:tc>
              <w:tc>
                <w:tcPr>
                  <w:tcW w:w="1519" w:type="dxa"/>
                  <w:vMerge/>
                  <w:vAlign w:val="center"/>
                </w:tcPr>
                <w:p w:rsidR="00B102B1" w:rsidRDefault="00B102B1">
                  <w:pPr>
                    <w:jc w:val="center"/>
                    <w:rPr>
                      <w:rFonts w:ascii="宋体" w:eastAsia="宋体" w:hAnsi="宋体"/>
                      <w:sz w:val="18"/>
                      <w:szCs w:val="18"/>
                    </w:rPr>
                  </w:pPr>
                </w:p>
              </w:tc>
              <w:tc>
                <w:tcPr>
                  <w:tcW w:w="2762" w:type="dxa"/>
                  <w:gridSpan w:val="3"/>
                  <w:vAlign w:val="center"/>
                </w:tcPr>
                <w:p w:rsidR="00B102B1" w:rsidRDefault="00D9683E">
                  <w:pPr>
                    <w:jc w:val="center"/>
                    <w:rPr>
                      <w:rFonts w:ascii="宋体" w:eastAsia="宋体" w:hAnsi="宋体"/>
                      <w:sz w:val="18"/>
                      <w:szCs w:val="18"/>
                    </w:rPr>
                  </w:pPr>
                  <w:r>
                    <w:rPr>
                      <w:rFonts w:ascii="宋体" w:eastAsia="宋体" w:hAnsi="宋体" w:hint="eastAsia"/>
                      <w:sz w:val="18"/>
                      <w:szCs w:val="18"/>
                    </w:rPr>
                    <w:t>监测点位</w:t>
                  </w:r>
                </w:p>
              </w:tc>
              <w:tc>
                <w:tcPr>
                  <w:tcW w:w="2723" w:type="dxa"/>
                  <w:gridSpan w:val="6"/>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c>
                <w:tcPr>
                  <w:tcW w:w="2715" w:type="dxa"/>
                  <w:gridSpan w:val="4"/>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r>
            <w:tr w:rsidR="00B102B1">
              <w:tc>
                <w:tcPr>
                  <w:tcW w:w="516" w:type="dxa"/>
                  <w:vMerge/>
                  <w:vAlign w:val="center"/>
                </w:tcPr>
                <w:p w:rsidR="00B102B1" w:rsidRDefault="00B102B1">
                  <w:pPr>
                    <w:jc w:val="center"/>
                    <w:rPr>
                      <w:rFonts w:ascii="宋体" w:eastAsia="宋体" w:hAnsi="宋体"/>
                      <w:sz w:val="18"/>
                      <w:szCs w:val="18"/>
                    </w:rPr>
                  </w:pPr>
                </w:p>
              </w:tc>
              <w:tc>
                <w:tcPr>
                  <w:tcW w:w="1519" w:type="dxa"/>
                  <w:vMerge/>
                  <w:vAlign w:val="center"/>
                </w:tcPr>
                <w:p w:rsidR="00B102B1" w:rsidRDefault="00B102B1">
                  <w:pPr>
                    <w:jc w:val="center"/>
                    <w:rPr>
                      <w:rFonts w:ascii="宋体" w:eastAsia="宋体" w:hAnsi="宋体"/>
                      <w:sz w:val="18"/>
                      <w:szCs w:val="18"/>
                    </w:rPr>
                  </w:pPr>
                </w:p>
              </w:tc>
              <w:tc>
                <w:tcPr>
                  <w:tcW w:w="2762" w:type="dxa"/>
                  <w:gridSpan w:val="3"/>
                  <w:vAlign w:val="center"/>
                </w:tcPr>
                <w:p w:rsidR="00B102B1" w:rsidRDefault="00D9683E">
                  <w:pPr>
                    <w:jc w:val="center"/>
                    <w:rPr>
                      <w:rFonts w:ascii="宋体" w:eastAsia="宋体" w:hAnsi="宋体"/>
                      <w:sz w:val="18"/>
                      <w:szCs w:val="18"/>
                    </w:rPr>
                  </w:pPr>
                  <w:r>
                    <w:rPr>
                      <w:rFonts w:ascii="宋体" w:eastAsia="宋体" w:hAnsi="宋体" w:hint="eastAsia"/>
                      <w:sz w:val="18"/>
                      <w:szCs w:val="18"/>
                    </w:rPr>
                    <w:t>监测因子</w:t>
                  </w:r>
                </w:p>
              </w:tc>
              <w:tc>
                <w:tcPr>
                  <w:tcW w:w="2723" w:type="dxa"/>
                  <w:gridSpan w:val="6"/>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c>
                <w:tcPr>
                  <w:tcW w:w="2715" w:type="dxa"/>
                  <w:gridSpan w:val="4"/>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r>
            <w:tr w:rsidR="00B102B1">
              <w:tc>
                <w:tcPr>
                  <w:tcW w:w="516" w:type="dxa"/>
                  <w:vMerge/>
                  <w:vAlign w:val="center"/>
                </w:tcPr>
                <w:p w:rsidR="00B102B1" w:rsidRDefault="00B102B1">
                  <w:pPr>
                    <w:jc w:val="center"/>
                    <w:rPr>
                      <w:rFonts w:ascii="宋体" w:eastAsia="宋体" w:hAnsi="宋体"/>
                      <w:sz w:val="18"/>
                      <w:szCs w:val="18"/>
                    </w:rPr>
                  </w:pPr>
                </w:p>
              </w:tc>
              <w:tc>
                <w:tcPr>
                  <w:tcW w:w="1519" w:type="dxa"/>
                  <w:vAlign w:val="center"/>
                </w:tcPr>
                <w:p w:rsidR="00B102B1" w:rsidRDefault="00D9683E">
                  <w:pPr>
                    <w:rPr>
                      <w:rFonts w:ascii="宋体" w:eastAsia="宋体" w:hAnsi="宋体"/>
                      <w:sz w:val="18"/>
                      <w:szCs w:val="18"/>
                    </w:rPr>
                  </w:pPr>
                  <w:r>
                    <w:rPr>
                      <w:rFonts w:ascii="宋体" w:eastAsia="宋体" w:hAnsi="宋体" w:hint="eastAsia"/>
                      <w:sz w:val="18"/>
                      <w:szCs w:val="18"/>
                    </w:rPr>
                    <w:t>污染物排放清单</w:t>
                  </w:r>
                </w:p>
              </w:tc>
              <w:tc>
                <w:tcPr>
                  <w:tcW w:w="8200" w:type="dxa"/>
                  <w:gridSpan w:val="13"/>
                  <w:vAlign w:val="center"/>
                </w:tcPr>
                <w:p w:rsidR="00B102B1" w:rsidRDefault="00D9683E">
                  <w:pPr>
                    <w:ind w:firstLineChars="200" w:firstLine="360"/>
                    <w:rPr>
                      <w:rFonts w:ascii="宋体" w:hAnsi="宋体"/>
                      <w:sz w:val="18"/>
                      <w:szCs w:val="18"/>
                    </w:rPr>
                  </w:pPr>
                  <w:r>
                    <w:rPr>
                      <w:rFonts w:ascii="宋体" w:hAnsi="宋体" w:hint="eastAsia"/>
                      <w:sz w:val="18"/>
                      <w:szCs w:val="18"/>
                    </w:rPr>
                    <w:sym w:font="Wingdings" w:char="F0FE"/>
                  </w:r>
                </w:p>
              </w:tc>
            </w:tr>
            <w:tr w:rsidR="00B102B1">
              <w:tc>
                <w:tcPr>
                  <w:tcW w:w="2035" w:type="dxa"/>
                  <w:gridSpan w:val="2"/>
                  <w:vAlign w:val="center"/>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4120" w:type="dxa"/>
                  <w:gridSpan w:val="5"/>
                  <w:vAlign w:val="center"/>
                </w:tcPr>
                <w:p w:rsidR="00B102B1" w:rsidRDefault="00D9683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可以接受</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4080" w:type="dxa"/>
                  <w:gridSpan w:val="8"/>
                  <w:vAlign w:val="center"/>
                </w:tcPr>
                <w:p w:rsidR="00B102B1" w:rsidRDefault="00D9683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不可以接受</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tc>
                <w:tcPr>
                  <w:tcW w:w="10235" w:type="dxa"/>
                  <w:gridSpan w:val="15"/>
                </w:tcPr>
                <w:p w:rsidR="00B102B1" w:rsidRDefault="00D9683E">
                  <w:pPr>
                    <w:rPr>
                      <w:color w:val="000000" w:themeColor="text1"/>
                      <w:sz w:val="18"/>
                      <w:szCs w:val="18"/>
                    </w:rPr>
                  </w:pPr>
                  <w:r>
                    <w:rPr>
                      <w:rFonts w:ascii="宋体" w:eastAsia="宋体" w:hAnsi="宋体" w:hint="eastAsia"/>
                      <w:color w:val="000000" w:themeColor="text1"/>
                      <w:sz w:val="18"/>
                      <w:szCs w:val="18"/>
                    </w:rPr>
                    <w:t>注</w:t>
                  </w:r>
                  <w:r>
                    <w:rPr>
                      <w:rFonts w:hint="eastAsia"/>
                      <w:color w:val="000000" w:themeColor="text1"/>
                      <w:sz w:val="18"/>
                      <w:szCs w:val="18"/>
                    </w:rPr>
                    <w:t>：“</w:t>
                  </w:r>
                  <w:r>
                    <w:rPr>
                      <w:rFonts w:ascii="宋体" w:hAnsi="宋体" w:hint="eastAsia"/>
                      <w:color w:val="000000" w:themeColor="text1"/>
                      <w:sz w:val="18"/>
                      <w:szCs w:val="18"/>
                    </w:rPr>
                    <w:t>□</w:t>
                  </w:r>
                  <w:r>
                    <w:rPr>
                      <w:rFonts w:hint="eastAsia"/>
                      <w:color w:val="000000" w:themeColor="text1"/>
                      <w:sz w:val="18"/>
                      <w:szCs w:val="18"/>
                    </w:rPr>
                    <w:t>”</w:t>
                  </w:r>
                  <w:r>
                    <w:rPr>
                      <w:rFonts w:ascii="宋体" w:eastAsia="宋体" w:hAnsi="宋体" w:hint="eastAsia"/>
                      <w:color w:val="000000" w:themeColor="text1"/>
                      <w:sz w:val="18"/>
                      <w:szCs w:val="18"/>
                    </w:rPr>
                    <w:t>为勾选项，填</w:t>
                  </w:r>
                  <w:r>
                    <w:rPr>
                      <w:rFonts w:hint="eastAsia"/>
                      <w:color w:val="000000" w:themeColor="text1"/>
                      <w:sz w:val="18"/>
                      <w:szCs w:val="18"/>
                    </w:rPr>
                    <w:t>“</w:t>
                  </w:r>
                  <w:r>
                    <w:rPr>
                      <w:color w:val="000000" w:themeColor="text1"/>
                      <w:sz w:val="18"/>
                      <w:szCs w:val="18"/>
                    </w:rPr>
                    <w:t>√</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ascii="宋体" w:eastAsia="宋体" w:hAnsi="宋体" w:hint="eastAsia"/>
                      <w:color w:val="000000" w:themeColor="text1"/>
                      <w:sz w:val="18"/>
                      <w:szCs w:val="18"/>
                    </w:rPr>
                    <w:t>为内容填写项</w:t>
                  </w:r>
                </w:p>
              </w:tc>
            </w:tr>
          </w:tbl>
          <w:p w:rsidR="00B102B1" w:rsidRDefault="00D9683E" w:rsidP="006E2BF2">
            <w:pPr>
              <w:widowControl w:val="0"/>
              <w:spacing w:beforeLines="50" w:line="360" w:lineRule="auto"/>
              <w:ind w:firstLineChars="200" w:firstLine="482"/>
              <w:jc w:val="both"/>
              <w:rPr>
                <w:rFonts w:eastAsia="宋体"/>
                <w:b/>
                <w:color w:val="000000" w:themeColor="text1"/>
                <w:szCs w:val="24"/>
              </w:rPr>
            </w:pPr>
            <w:r>
              <w:rPr>
                <w:rFonts w:eastAsia="宋体" w:hint="eastAsia"/>
                <w:b/>
                <w:color w:val="000000" w:themeColor="text1"/>
                <w:szCs w:val="24"/>
              </w:rPr>
              <w:t>3</w:t>
            </w:r>
            <w:r>
              <w:rPr>
                <w:rFonts w:eastAsia="宋体"/>
                <w:b/>
                <w:color w:val="000000" w:themeColor="text1"/>
                <w:szCs w:val="24"/>
              </w:rPr>
              <w:t>、声环境影响分析</w:t>
            </w:r>
          </w:p>
          <w:p w:rsidR="00B102B1" w:rsidRDefault="00D9683E">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1</w:t>
            </w:r>
            <w:r>
              <w:rPr>
                <w:rFonts w:eastAsia="宋体" w:hint="eastAsia"/>
                <w:b/>
                <w:color w:val="000000" w:themeColor="text1"/>
                <w:szCs w:val="24"/>
              </w:rPr>
              <w:t>）主要噪声源强的确定</w:t>
            </w:r>
          </w:p>
          <w:p w:rsidR="00B102B1" w:rsidRDefault="00D9683E">
            <w:pPr>
              <w:spacing w:line="360" w:lineRule="auto"/>
              <w:ind w:firstLineChars="200" w:firstLine="480"/>
              <w:jc w:val="both"/>
              <w:rPr>
                <w:color w:val="000000" w:themeColor="text1"/>
              </w:rPr>
            </w:pPr>
            <w:r>
              <w:rPr>
                <w:rFonts w:eastAsia="宋体" w:hint="eastAsia"/>
                <w:szCs w:val="24"/>
              </w:rPr>
              <w:t>本项目噪声来源于印刷机、模切机、打钉机、粘箱机、切角机等设备，预计噪声源在</w:t>
            </w:r>
            <w:r>
              <w:rPr>
                <w:rFonts w:eastAsia="宋体"/>
                <w:szCs w:val="24"/>
              </w:rPr>
              <w:t>75</w:t>
            </w:r>
            <w:r>
              <w:rPr>
                <w:rFonts w:eastAsia="宋体"/>
                <w:szCs w:val="24"/>
              </w:rPr>
              <w:t>～</w:t>
            </w:r>
            <w:r>
              <w:rPr>
                <w:rFonts w:eastAsia="宋体"/>
                <w:szCs w:val="24"/>
              </w:rPr>
              <w:t>85</w:t>
            </w:r>
            <w:r>
              <w:rPr>
                <w:rFonts w:eastAsia="宋体"/>
                <w:b/>
                <w:szCs w:val="24"/>
              </w:rPr>
              <w:t xml:space="preserve"> </w:t>
            </w:r>
            <w:r>
              <w:rPr>
                <w:rFonts w:eastAsia="宋体"/>
                <w:szCs w:val="24"/>
              </w:rPr>
              <w:t>dB</w:t>
            </w:r>
            <w:r>
              <w:rPr>
                <w:rFonts w:eastAsia="宋体"/>
                <w:szCs w:val="24"/>
              </w:rPr>
              <w:t>（</w:t>
            </w:r>
            <w:r>
              <w:rPr>
                <w:rFonts w:eastAsia="宋体"/>
                <w:szCs w:val="24"/>
              </w:rPr>
              <w:t>A</w:t>
            </w:r>
            <w:r>
              <w:rPr>
                <w:rFonts w:eastAsia="宋体"/>
                <w:szCs w:val="24"/>
              </w:rPr>
              <w:t>）</w:t>
            </w:r>
            <w:r>
              <w:rPr>
                <w:rFonts w:eastAsia="宋体" w:hint="eastAsia"/>
                <w:szCs w:val="24"/>
              </w:rPr>
              <w:t>。</w:t>
            </w:r>
            <w:r>
              <w:rPr>
                <w:rFonts w:ascii="宋体" w:eastAsia="宋体" w:hAnsi="宋体"/>
                <w:color w:val="000000" w:themeColor="text1"/>
              </w:rPr>
              <w:t>产噪设备噪声源强见表</w:t>
            </w:r>
            <w:r>
              <w:rPr>
                <w:color w:val="000000" w:themeColor="text1"/>
              </w:rPr>
              <w:t>7-</w:t>
            </w:r>
            <w:r>
              <w:rPr>
                <w:rFonts w:hint="eastAsia"/>
                <w:color w:val="000000" w:themeColor="text1"/>
              </w:rPr>
              <w:t>16</w:t>
            </w:r>
            <w:r>
              <w:rPr>
                <w:rFonts w:hint="eastAsia"/>
                <w:color w:val="000000" w:themeColor="text1"/>
              </w:rPr>
              <w:t>：</w:t>
            </w:r>
          </w:p>
          <w:p w:rsidR="00B102B1" w:rsidRDefault="00B102B1">
            <w:pPr>
              <w:spacing w:line="360" w:lineRule="auto"/>
              <w:ind w:firstLineChars="200" w:firstLine="480"/>
              <w:jc w:val="both"/>
              <w:rPr>
                <w:color w:val="000000" w:themeColor="text1"/>
              </w:rPr>
            </w:pPr>
          </w:p>
          <w:p w:rsidR="00B102B1" w:rsidRDefault="00D9683E" w:rsidP="006E2BF2">
            <w:pPr>
              <w:adjustRightInd w:val="0"/>
              <w:snapToGrid w:val="0"/>
              <w:spacing w:beforeLines="50" w:line="360" w:lineRule="auto"/>
              <w:jc w:val="center"/>
              <w:rPr>
                <w:rFonts w:ascii="宋体" w:eastAsia="宋体" w:hAnsi="宋体"/>
                <w:b/>
                <w:bCs/>
                <w:color w:val="000000" w:themeColor="text1"/>
              </w:rPr>
            </w:pPr>
            <w:r>
              <w:rPr>
                <w:rFonts w:ascii="宋体" w:eastAsia="宋体" w:hAnsi="宋体"/>
                <w:b/>
                <w:bCs/>
                <w:color w:val="000000" w:themeColor="text1"/>
              </w:rPr>
              <w:lastRenderedPageBreak/>
              <w:t>表</w:t>
            </w:r>
            <w:r>
              <w:rPr>
                <w:rFonts w:eastAsia="宋体"/>
                <w:b/>
                <w:bCs/>
                <w:color w:val="000000" w:themeColor="text1"/>
              </w:rPr>
              <w:t>7-</w:t>
            </w:r>
            <w:r>
              <w:rPr>
                <w:rFonts w:eastAsia="宋体" w:hint="eastAsia"/>
                <w:b/>
                <w:bCs/>
                <w:color w:val="000000" w:themeColor="text1"/>
              </w:rPr>
              <w:t xml:space="preserve">16  </w:t>
            </w:r>
            <w:r>
              <w:rPr>
                <w:rFonts w:ascii="宋体" w:eastAsia="宋体" w:hAnsi="宋体"/>
                <w:b/>
                <w:bCs/>
                <w:color w:val="000000" w:themeColor="text1"/>
              </w:rPr>
              <w:t>主要噪声源强表</w:t>
            </w:r>
          </w:p>
          <w:tbl>
            <w:tblPr>
              <w:tblW w:w="10323" w:type="dxa"/>
              <w:tblBorders>
                <w:top w:val="single" w:sz="12" w:space="0" w:color="auto"/>
                <w:bottom w:val="single" w:sz="12" w:space="0" w:color="auto"/>
                <w:insideH w:val="single" w:sz="4" w:space="0" w:color="auto"/>
                <w:insideV w:val="single" w:sz="4" w:space="0" w:color="auto"/>
              </w:tblBorders>
              <w:tblLayout w:type="fixed"/>
              <w:tblLook w:val="04A0"/>
            </w:tblPr>
            <w:tblGrid>
              <w:gridCol w:w="458"/>
              <w:gridCol w:w="2198"/>
              <w:gridCol w:w="1252"/>
              <w:gridCol w:w="1528"/>
              <w:gridCol w:w="1120"/>
              <w:gridCol w:w="840"/>
              <w:gridCol w:w="698"/>
              <w:gridCol w:w="703"/>
              <w:gridCol w:w="670"/>
              <w:gridCol w:w="856"/>
            </w:tblGrid>
            <w:tr w:rsidR="00B102B1">
              <w:trPr>
                <w:trHeight w:val="409"/>
              </w:trPr>
              <w:tc>
                <w:tcPr>
                  <w:tcW w:w="458"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序号</w:t>
                  </w:r>
                </w:p>
              </w:tc>
              <w:tc>
                <w:tcPr>
                  <w:tcW w:w="2198"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声源名称</w:t>
                  </w:r>
                </w:p>
              </w:tc>
              <w:tc>
                <w:tcPr>
                  <w:tcW w:w="1252"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数量</w:t>
                  </w:r>
                </w:p>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（台/套）</w:t>
                  </w:r>
                </w:p>
              </w:tc>
              <w:tc>
                <w:tcPr>
                  <w:tcW w:w="1528"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单台设备</w:t>
                  </w:r>
                  <w:r>
                    <w:rPr>
                      <w:rFonts w:ascii="宋体" w:eastAsia="宋体" w:hAnsi="宋体"/>
                      <w:b/>
                      <w:color w:val="000000" w:themeColor="text1"/>
                      <w:sz w:val="21"/>
                      <w:szCs w:val="21"/>
                    </w:rPr>
                    <w:t>声源强度</w:t>
                  </w:r>
                  <w:r>
                    <w:rPr>
                      <w:rFonts w:eastAsia="宋体"/>
                      <w:b/>
                      <w:color w:val="000000" w:themeColor="text1"/>
                      <w:sz w:val="21"/>
                      <w:szCs w:val="21"/>
                    </w:rPr>
                    <w:t>dB(A)</w:t>
                  </w:r>
                </w:p>
              </w:tc>
              <w:tc>
                <w:tcPr>
                  <w:tcW w:w="1120" w:type="dxa"/>
                  <w:vMerge w:val="restart"/>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降噪效果</w:t>
                  </w:r>
                </w:p>
                <w:p w:rsidR="00B102B1" w:rsidRDefault="00D9683E">
                  <w:pPr>
                    <w:jc w:val="center"/>
                    <w:rPr>
                      <w:rFonts w:ascii="宋体" w:eastAsia="宋体" w:hAnsi="宋体"/>
                      <w:b/>
                      <w:color w:val="000000" w:themeColor="text1"/>
                      <w:sz w:val="21"/>
                      <w:szCs w:val="21"/>
                    </w:rPr>
                  </w:pPr>
                  <w:r>
                    <w:rPr>
                      <w:rFonts w:eastAsia="宋体"/>
                      <w:b/>
                      <w:color w:val="000000" w:themeColor="text1"/>
                      <w:sz w:val="21"/>
                      <w:szCs w:val="21"/>
                    </w:rPr>
                    <w:t>dB(A)</w:t>
                  </w:r>
                </w:p>
              </w:tc>
              <w:tc>
                <w:tcPr>
                  <w:tcW w:w="3767" w:type="dxa"/>
                  <w:gridSpan w:val="5"/>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距离厂界距离</w:t>
                  </w:r>
                </w:p>
              </w:tc>
            </w:tr>
            <w:tr w:rsidR="00B102B1">
              <w:trPr>
                <w:trHeight w:val="409"/>
              </w:trPr>
              <w:tc>
                <w:tcPr>
                  <w:tcW w:w="458" w:type="dxa"/>
                  <w:vMerge/>
                  <w:vAlign w:val="center"/>
                </w:tcPr>
                <w:p w:rsidR="00B102B1" w:rsidRDefault="00B102B1">
                  <w:pPr>
                    <w:jc w:val="center"/>
                    <w:rPr>
                      <w:rFonts w:ascii="宋体" w:eastAsia="宋体" w:hAnsi="宋体"/>
                      <w:b/>
                      <w:color w:val="000000" w:themeColor="text1"/>
                      <w:sz w:val="21"/>
                      <w:szCs w:val="21"/>
                    </w:rPr>
                  </w:pPr>
                </w:p>
              </w:tc>
              <w:tc>
                <w:tcPr>
                  <w:tcW w:w="2198" w:type="dxa"/>
                  <w:vMerge/>
                  <w:vAlign w:val="center"/>
                </w:tcPr>
                <w:p w:rsidR="00B102B1" w:rsidRDefault="00B102B1">
                  <w:pPr>
                    <w:jc w:val="center"/>
                    <w:rPr>
                      <w:rFonts w:ascii="宋体" w:eastAsia="宋体" w:hAnsi="宋体"/>
                      <w:b/>
                      <w:color w:val="000000" w:themeColor="text1"/>
                      <w:sz w:val="21"/>
                      <w:szCs w:val="21"/>
                    </w:rPr>
                  </w:pPr>
                </w:p>
              </w:tc>
              <w:tc>
                <w:tcPr>
                  <w:tcW w:w="1252" w:type="dxa"/>
                  <w:vMerge/>
                  <w:vAlign w:val="center"/>
                </w:tcPr>
                <w:p w:rsidR="00B102B1" w:rsidRDefault="00B102B1">
                  <w:pPr>
                    <w:jc w:val="center"/>
                    <w:rPr>
                      <w:rFonts w:ascii="宋体" w:eastAsia="宋体" w:hAnsi="宋体"/>
                      <w:b/>
                      <w:color w:val="000000" w:themeColor="text1"/>
                      <w:sz w:val="21"/>
                      <w:szCs w:val="21"/>
                    </w:rPr>
                  </w:pPr>
                </w:p>
              </w:tc>
              <w:tc>
                <w:tcPr>
                  <w:tcW w:w="1528" w:type="dxa"/>
                  <w:vMerge/>
                  <w:vAlign w:val="center"/>
                </w:tcPr>
                <w:p w:rsidR="00B102B1" w:rsidRDefault="00B102B1">
                  <w:pPr>
                    <w:jc w:val="center"/>
                    <w:rPr>
                      <w:rFonts w:ascii="宋体" w:eastAsia="宋体" w:hAnsi="宋体"/>
                      <w:b/>
                      <w:color w:val="000000" w:themeColor="text1"/>
                      <w:sz w:val="21"/>
                      <w:szCs w:val="21"/>
                    </w:rPr>
                  </w:pPr>
                </w:p>
              </w:tc>
              <w:tc>
                <w:tcPr>
                  <w:tcW w:w="1120" w:type="dxa"/>
                  <w:vMerge/>
                  <w:vAlign w:val="center"/>
                </w:tcPr>
                <w:p w:rsidR="00B102B1" w:rsidRDefault="00B102B1">
                  <w:pPr>
                    <w:jc w:val="center"/>
                    <w:rPr>
                      <w:rFonts w:ascii="宋体" w:eastAsia="宋体" w:hAnsi="宋体"/>
                      <w:b/>
                      <w:color w:val="000000" w:themeColor="text1"/>
                      <w:sz w:val="21"/>
                      <w:szCs w:val="21"/>
                    </w:rPr>
                  </w:pPr>
                </w:p>
              </w:tc>
              <w:tc>
                <w:tcPr>
                  <w:tcW w:w="840"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东侧</w:t>
                  </w:r>
                </w:p>
              </w:tc>
              <w:tc>
                <w:tcPr>
                  <w:tcW w:w="698"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南侧</w:t>
                  </w:r>
                </w:p>
              </w:tc>
              <w:tc>
                <w:tcPr>
                  <w:tcW w:w="703"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西侧</w:t>
                  </w:r>
                </w:p>
              </w:tc>
              <w:tc>
                <w:tcPr>
                  <w:tcW w:w="670"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北侧</w:t>
                  </w:r>
                </w:p>
              </w:tc>
              <w:tc>
                <w:tcPr>
                  <w:tcW w:w="856"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东侧居民</w:t>
                  </w:r>
                </w:p>
              </w:tc>
            </w:tr>
            <w:tr w:rsidR="00B102B1">
              <w:trPr>
                <w:trHeight w:val="16"/>
              </w:trPr>
              <w:tc>
                <w:tcPr>
                  <w:tcW w:w="458"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w:t>
                  </w:r>
                </w:p>
              </w:tc>
              <w:tc>
                <w:tcPr>
                  <w:tcW w:w="2198" w:type="dxa"/>
                </w:tcPr>
                <w:p w:rsidR="00B102B1" w:rsidRDefault="00D9683E">
                  <w:pPr>
                    <w:jc w:val="center"/>
                    <w:rPr>
                      <w:rFonts w:eastAsia="宋体"/>
                      <w:sz w:val="21"/>
                      <w:szCs w:val="21"/>
                    </w:rPr>
                  </w:pPr>
                  <w:r>
                    <w:rPr>
                      <w:rFonts w:eastAsia="宋体" w:hint="eastAsia"/>
                      <w:sz w:val="21"/>
                      <w:szCs w:val="21"/>
                    </w:rPr>
                    <w:t>印刷机</w:t>
                  </w:r>
                </w:p>
              </w:tc>
              <w:tc>
                <w:tcPr>
                  <w:tcW w:w="1252" w:type="dxa"/>
                </w:tcPr>
                <w:p w:rsidR="00B102B1" w:rsidRDefault="00D9683E">
                  <w:pPr>
                    <w:jc w:val="center"/>
                    <w:rPr>
                      <w:rFonts w:eastAsia="宋体"/>
                      <w:sz w:val="21"/>
                      <w:szCs w:val="21"/>
                    </w:rPr>
                  </w:pPr>
                  <w:r>
                    <w:rPr>
                      <w:rFonts w:eastAsia="宋体"/>
                      <w:sz w:val="21"/>
                      <w:szCs w:val="21"/>
                    </w:rPr>
                    <w:t>3</w:t>
                  </w:r>
                </w:p>
              </w:tc>
              <w:tc>
                <w:tcPr>
                  <w:tcW w:w="1528" w:type="dxa"/>
                  <w:vAlign w:val="center"/>
                </w:tcPr>
                <w:p w:rsidR="00B102B1" w:rsidRDefault="00D9683E">
                  <w:pPr>
                    <w:jc w:val="center"/>
                    <w:rPr>
                      <w:rFonts w:eastAsia="宋体"/>
                      <w:sz w:val="21"/>
                      <w:szCs w:val="21"/>
                    </w:rPr>
                  </w:pPr>
                  <w:r>
                    <w:rPr>
                      <w:rFonts w:eastAsia="宋体" w:hint="eastAsia"/>
                      <w:sz w:val="21"/>
                      <w:szCs w:val="21"/>
                    </w:rPr>
                    <w:t>75</w:t>
                  </w:r>
                </w:p>
              </w:tc>
              <w:tc>
                <w:tcPr>
                  <w:tcW w:w="1120" w:type="dxa"/>
                  <w:vMerge w:val="restart"/>
                  <w:vAlign w:val="center"/>
                </w:tcPr>
                <w:p w:rsidR="00B102B1" w:rsidRDefault="00D9683E">
                  <w:pPr>
                    <w:jc w:val="center"/>
                    <w:rPr>
                      <w:rFonts w:ascii="宋体" w:eastAsia="宋体" w:hAnsi="宋体"/>
                      <w:color w:val="000000" w:themeColor="text1"/>
                      <w:sz w:val="21"/>
                      <w:szCs w:val="21"/>
                    </w:rPr>
                  </w:pPr>
                  <w:r>
                    <w:rPr>
                      <w:rFonts w:ascii="仿宋_GB2312" w:hint="eastAsia"/>
                      <w:color w:val="000000" w:themeColor="text1"/>
                      <w:sz w:val="21"/>
                      <w:szCs w:val="21"/>
                    </w:rPr>
                    <w:t>≥</w:t>
                  </w:r>
                  <w:r>
                    <w:rPr>
                      <w:rFonts w:hint="eastAsia"/>
                      <w:color w:val="000000" w:themeColor="text1"/>
                      <w:sz w:val="21"/>
                      <w:szCs w:val="21"/>
                    </w:rPr>
                    <w:t>35</w:t>
                  </w:r>
                </w:p>
              </w:tc>
              <w:tc>
                <w:tcPr>
                  <w:tcW w:w="84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6</w:t>
                  </w:r>
                  <w:r>
                    <w:rPr>
                      <w:rFonts w:eastAsia="宋体"/>
                      <w:color w:val="000000" w:themeColor="text1"/>
                      <w:sz w:val="21"/>
                      <w:szCs w:val="21"/>
                    </w:rPr>
                    <w:t>6.2</w:t>
                  </w:r>
                </w:p>
              </w:tc>
              <w:tc>
                <w:tcPr>
                  <w:tcW w:w="69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8</w:t>
                  </w:r>
                </w:p>
              </w:tc>
              <w:tc>
                <w:tcPr>
                  <w:tcW w:w="703"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2</w:t>
                  </w:r>
                </w:p>
              </w:tc>
              <w:tc>
                <w:tcPr>
                  <w:tcW w:w="67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0</w:t>
                  </w:r>
                </w:p>
              </w:tc>
              <w:tc>
                <w:tcPr>
                  <w:tcW w:w="856" w:type="dxa"/>
                  <w:vAlign w:val="center"/>
                </w:tcPr>
                <w:p w:rsidR="00B102B1" w:rsidRPr="00695D79" w:rsidRDefault="00D9683E">
                  <w:pPr>
                    <w:jc w:val="center"/>
                    <w:rPr>
                      <w:rFonts w:eastAsia="宋体"/>
                      <w:sz w:val="21"/>
                      <w:szCs w:val="21"/>
                    </w:rPr>
                  </w:pPr>
                  <w:r w:rsidRPr="00695D79">
                    <w:rPr>
                      <w:rFonts w:eastAsia="宋体" w:hint="eastAsia"/>
                      <w:sz w:val="21"/>
                      <w:szCs w:val="21"/>
                    </w:rPr>
                    <w:t>168.2</w:t>
                  </w:r>
                </w:p>
              </w:tc>
            </w:tr>
            <w:tr w:rsidR="00B102B1">
              <w:trPr>
                <w:trHeight w:val="16"/>
              </w:trPr>
              <w:tc>
                <w:tcPr>
                  <w:tcW w:w="45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2</w:t>
                  </w:r>
                </w:p>
              </w:tc>
              <w:tc>
                <w:tcPr>
                  <w:tcW w:w="2198" w:type="dxa"/>
                </w:tcPr>
                <w:p w:rsidR="00B102B1" w:rsidRDefault="00D9683E">
                  <w:pPr>
                    <w:jc w:val="center"/>
                    <w:rPr>
                      <w:rFonts w:eastAsia="宋体"/>
                      <w:sz w:val="21"/>
                      <w:szCs w:val="21"/>
                    </w:rPr>
                  </w:pPr>
                  <w:r>
                    <w:rPr>
                      <w:rFonts w:eastAsia="宋体" w:hint="eastAsia"/>
                      <w:sz w:val="21"/>
                      <w:szCs w:val="21"/>
                    </w:rPr>
                    <w:t>模切机</w:t>
                  </w:r>
                </w:p>
              </w:tc>
              <w:tc>
                <w:tcPr>
                  <w:tcW w:w="1252" w:type="dxa"/>
                </w:tcPr>
                <w:p w:rsidR="00B102B1" w:rsidRDefault="00D9683E">
                  <w:pPr>
                    <w:jc w:val="center"/>
                    <w:rPr>
                      <w:rFonts w:eastAsia="宋体"/>
                      <w:sz w:val="21"/>
                      <w:szCs w:val="21"/>
                    </w:rPr>
                  </w:pPr>
                  <w:r>
                    <w:rPr>
                      <w:rFonts w:eastAsia="宋体"/>
                      <w:sz w:val="21"/>
                      <w:szCs w:val="21"/>
                    </w:rPr>
                    <w:t>2</w:t>
                  </w:r>
                </w:p>
              </w:tc>
              <w:tc>
                <w:tcPr>
                  <w:tcW w:w="1528" w:type="dxa"/>
                  <w:vAlign w:val="center"/>
                </w:tcPr>
                <w:p w:rsidR="00B102B1" w:rsidRDefault="00D9683E">
                  <w:pPr>
                    <w:jc w:val="center"/>
                    <w:rPr>
                      <w:rFonts w:eastAsia="宋体"/>
                      <w:sz w:val="21"/>
                      <w:szCs w:val="21"/>
                    </w:rPr>
                  </w:pPr>
                  <w:r>
                    <w:rPr>
                      <w:rFonts w:eastAsia="宋体"/>
                      <w:sz w:val="21"/>
                      <w:szCs w:val="21"/>
                    </w:rPr>
                    <w:t>80</w:t>
                  </w:r>
                </w:p>
              </w:tc>
              <w:tc>
                <w:tcPr>
                  <w:tcW w:w="1120" w:type="dxa"/>
                  <w:vMerge/>
                  <w:vAlign w:val="center"/>
                </w:tcPr>
                <w:p w:rsidR="00B102B1" w:rsidRDefault="00B102B1">
                  <w:pPr>
                    <w:jc w:val="center"/>
                    <w:rPr>
                      <w:rFonts w:ascii="仿宋_GB2312"/>
                      <w:color w:val="000000" w:themeColor="text1"/>
                      <w:sz w:val="21"/>
                      <w:szCs w:val="21"/>
                    </w:rPr>
                  </w:pPr>
                </w:p>
              </w:tc>
              <w:tc>
                <w:tcPr>
                  <w:tcW w:w="84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6</w:t>
                  </w:r>
                  <w:r>
                    <w:rPr>
                      <w:rFonts w:eastAsia="宋体"/>
                      <w:color w:val="000000" w:themeColor="text1"/>
                      <w:sz w:val="21"/>
                      <w:szCs w:val="21"/>
                    </w:rPr>
                    <w:t>3</w:t>
                  </w:r>
                </w:p>
              </w:tc>
              <w:tc>
                <w:tcPr>
                  <w:tcW w:w="69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0</w:t>
                  </w:r>
                </w:p>
              </w:tc>
              <w:tc>
                <w:tcPr>
                  <w:tcW w:w="703"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5.2</w:t>
                  </w:r>
                </w:p>
              </w:tc>
              <w:tc>
                <w:tcPr>
                  <w:tcW w:w="67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8</w:t>
                  </w:r>
                </w:p>
              </w:tc>
              <w:tc>
                <w:tcPr>
                  <w:tcW w:w="856" w:type="dxa"/>
                  <w:vAlign w:val="center"/>
                </w:tcPr>
                <w:p w:rsidR="00B102B1" w:rsidRPr="00695D79" w:rsidRDefault="00D9683E">
                  <w:pPr>
                    <w:jc w:val="center"/>
                    <w:rPr>
                      <w:rFonts w:eastAsia="宋体"/>
                      <w:sz w:val="21"/>
                      <w:szCs w:val="21"/>
                    </w:rPr>
                  </w:pPr>
                  <w:r w:rsidRPr="00695D79">
                    <w:rPr>
                      <w:rFonts w:eastAsia="宋体" w:hint="eastAsia"/>
                      <w:sz w:val="21"/>
                      <w:szCs w:val="21"/>
                    </w:rPr>
                    <w:t>165</w:t>
                  </w:r>
                </w:p>
              </w:tc>
            </w:tr>
            <w:tr w:rsidR="00B102B1">
              <w:trPr>
                <w:trHeight w:val="16"/>
              </w:trPr>
              <w:tc>
                <w:tcPr>
                  <w:tcW w:w="45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p>
              </w:tc>
              <w:tc>
                <w:tcPr>
                  <w:tcW w:w="2198" w:type="dxa"/>
                </w:tcPr>
                <w:p w:rsidR="00B102B1" w:rsidRDefault="00D9683E">
                  <w:pPr>
                    <w:jc w:val="center"/>
                    <w:rPr>
                      <w:rFonts w:eastAsia="宋体"/>
                      <w:sz w:val="21"/>
                      <w:szCs w:val="21"/>
                    </w:rPr>
                  </w:pPr>
                  <w:r>
                    <w:rPr>
                      <w:rFonts w:eastAsia="宋体" w:hint="eastAsia"/>
                      <w:sz w:val="21"/>
                      <w:szCs w:val="21"/>
                    </w:rPr>
                    <w:t>打钉机</w:t>
                  </w:r>
                </w:p>
              </w:tc>
              <w:tc>
                <w:tcPr>
                  <w:tcW w:w="1252" w:type="dxa"/>
                </w:tcPr>
                <w:p w:rsidR="00B102B1" w:rsidRDefault="00D9683E">
                  <w:pPr>
                    <w:jc w:val="center"/>
                    <w:rPr>
                      <w:rFonts w:eastAsia="宋体"/>
                      <w:sz w:val="21"/>
                      <w:szCs w:val="21"/>
                    </w:rPr>
                  </w:pPr>
                  <w:r>
                    <w:rPr>
                      <w:rFonts w:eastAsia="宋体"/>
                      <w:sz w:val="21"/>
                      <w:szCs w:val="21"/>
                    </w:rPr>
                    <w:t>4</w:t>
                  </w:r>
                </w:p>
              </w:tc>
              <w:tc>
                <w:tcPr>
                  <w:tcW w:w="1528" w:type="dxa"/>
                  <w:vAlign w:val="center"/>
                </w:tcPr>
                <w:p w:rsidR="00B102B1" w:rsidRDefault="00D9683E">
                  <w:pPr>
                    <w:jc w:val="center"/>
                    <w:rPr>
                      <w:rFonts w:eastAsia="宋体"/>
                      <w:sz w:val="21"/>
                      <w:szCs w:val="21"/>
                    </w:rPr>
                  </w:pPr>
                  <w:r>
                    <w:rPr>
                      <w:rFonts w:eastAsia="宋体"/>
                      <w:sz w:val="21"/>
                      <w:szCs w:val="21"/>
                    </w:rPr>
                    <w:t>85</w:t>
                  </w:r>
                </w:p>
              </w:tc>
              <w:tc>
                <w:tcPr>
                  <w:tcW w:w="1120" w:type="dxa"/>
                  <w:vMerge/>
                  <w:vAlign w:val="center"/>
                </w:tcPr>
                <w:p w:rsidR="00B102B1" w:rsidRDefault="00B102B1">
                  <w:pPr>
                    <w:jc w:val="center"/>
                    <w:rPr>
                      <w:rFonts w:ascii="仿宋_GB2312"/>
                      <w:color w:val="000000" w:themeColor="text1"/>
                      <w:sz w:val="21"/>
                      <w:szCs w:val="21"/>
                    </w:rPr>
                  </w:pPr>
                </w:p>
              </w:tc>
              <w:tc>
                <w:tcPr>
                  <w:tcW w:w="84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5</w:t>
                  </w:r>
                  <w:r>
                    <w:rPr>
                      <w:rFonts w:eastAsia="宋体"/>
                      <w:color w:val="000000" w:themeColor="text1"/>
                      <w:sz w:val="21"/>
                      <w:szCs w:val="21"/>
                    </w:rPr>
                    <w:t>8.2</w:t>
                  </w:r>
                </w:p>
              </w:tc>
              <w:tc>
                <w:tcPr>
                  <w:tcW w:w="69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8</w:t>
                  </w:r>
                </w:p>
              </w:tc>
              <w:tc>
                <w:tcPr>
                  <w:tcW w:w="703"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2</w:t>
                  </w:r>
                  <w:r>
                    <w:rPr>
                      <w:rFonts w:eastAsia="宋体"/>
                      <w:color w:val="000000" w:themeColor="text1"/>
                      <w:sz w:val="21"/>
                      <w:szCs w:val="21"/>
                    </w:rPr>
                    <w:t>0</w:t>
                  </w:r>
                </w:p>
              </w:tc>
              <w:tc>
                <w:tcPr>
                  <w:tcW w:w="67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0</w:t>
                  </w:r>
                </w:p>
              </w:tc>
              <w:tc>
                <w:tcPr>
                  <w:tcW w:w="856" w:type="dxa"/>
                  <w:vAlign w:val="center"/>
                </w:tcPr>
                <w:p w:rsidR="00B102B1" w:rsidRPr="00695D79" w:rsidRDefault="00D9683E">
                  <w:pPr>
                    <w:jc w:val="center"/>
                    <w:rPr>
                      <w:rFonts w:eastAsia="宋体"/>
                      <w:sz w:val="21"/>
                      <w:szCs w:val="21"/>
                    </w:rPr>
                  </w:pPr>
                  <w:r w:rsidRPr="00695D79">
                    <w:rPr>
                      <w:rFonts w:eastAsia="宋体" w:hint="eastAsia"/>
                      <w:sz w:val="21"/>
                      <w:szCs w:val="21"/>
                    </w:rPr>
                    <w:t>160.2</w:t>
                  </w:r>
                </w:p>
              </w:tc>
            </w:tr>
            <w:tr w:rsidR="00B102B1">
              <w:trPr>
                <w:trHeight w:val="16"/>
              </w:trPr>
              <w:tc>
                <w:tcPr>
                  <w:tcW w:w="45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p>
              </w:tc>
              <w:tc>
                <w:tcPr>
                  <w:tcW w:w="2198" w:type="dxa"/>
                </w:tcPr>
                <w:p w:rsidR="00B102B1" w:rsidRDefault="00D9683E">
                  <w:pPr>
                    <w:jc w:val="center"/>
                    <w:rPr>
                      <w:rFonts w:eastAsia="宋体"/>
                      <w:sz w:val="21"/>
                      <w:szCs w:val="21"/>
                    </w:rPr>
                  </w:pPr>
                  <w:r>
                    <w:rPr>
                      <w:rFonts w:eastAsia="宋体" w:hint="eastAsia"/>
                      <w:sz w:val="21"/>
                      <w:szCs w:val="21"/>
                    </w:rPr>
                    <w:t>自动打钉机</w:t>
                  </w:r>
                </w:p>
              </w:tc>
              <w:tc>
                <w:tcPr>
                  <w:tcW w:w="1252" w:type="dxa"/>
                </w:tcPr>
                <w:p w:rsidR="00B102B1" w:rsidRDefault="00D9683E">
                  <w:pPr>
                    <w:jc w:val="center"/>
                    <w:rPr>
                      <w:rFonts w:eastAsia="宋体"/>
                      <w:sz w:val="21"/>
                      <w:szCs w:val="21"/>
                    </w:rPr>
                  </w:pPr>
                  <w:r>
                    <w:rPr>
                      <w:rFonts w:eastAsia="宋体"/>
                      <w:sz w:val="21"/>
                      <w:szCs w:val="21"/>
                    </w:rPr>
                    <w:t>1</w:t>
                  </w:r>
                </w:p>
              </w:tc>
              <w:tc>
                <w:tcPr>
                  <w:tcW w:w="1528" w:type="dxa"/>
                  <w:vAlign w:val="center"/>
                </w:tcPr>
                <w:p w:rsidR="00B102B1" w:rsidRDefault="00D9683E">
                  <w:pPr>
                    <w:jc w:val="center"/>
                    <w:rPr>
                      <w:rFonts w:eastAsia="宋体"/>
                      <w:sz w:val="21"/>
                      <w:szCs w:val="21"/>
                    </w:rPr>
                  </w:pPr>
                  <w:r>
                    <w:rPr>
                      <w:rFonts w:eastAsia="宋体" w:hint="eastAsia"/>
                      <w:sz w:val="21"/>
                      <w:szCs w:val="21"/>
                    </w:rPr>
                    <w:t>8</w:t>
                  </w:r>
                  <w:r>
                    <w:rPr>
                      <w:rFonts w:eastAsia="宋体"/>
                      <w:sz w:val="21"/>
                      <w:szCs w:val="21"/>
                    </w:rPr>
                    <w:t>0</w:t>
                  </w:r>
                </w:p>
              </w:tc>
              <w:tc>
                <w:tcPr>
                  <w:tcW w:w="1120" w:type="dxa"/>
                  <w:vMerge/>
                  <w:vAlign w:val="center"/>
                </w:tcPr>
                <w:p w:rsidR="00B102B1" w:rsidRDefault="00B102B1">
                  <w:pPr>
                    <w:jc w:val="center"/>
                    <w:rPr>
                      <w:rFonts w:ascii="仿宋_GB2312"/>
                      <w:color w:val="000000" w:themeColor="text1"/>
                      <w:sz w:val="21"/>
                      <w:szCs w:val="21"/>
                    </w:rPr>
                  </w:pPr>
                </w:p>
              </w:tc>
              <w:tc>
                <w:tcPr>
                  <w:tcW w:w="84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r>
                    <w:rPr>
                      <w:rFonts w:eastAsia="宋体"/>
                      <w:color w:val="000000" w:themeColor="text1"/>
                      <w:sz w:val="21"/>
                      <w:szCs w:val="21"/>
                    </w:rPr>
                    <w:t>8.2</w:t>
                  </w:r>
                </w:p>
              </w:tc>
              <w:tc>
                <w:tcPr>
                  <w:tcW w:w="69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8</w:t>
                  </w:r>
                </w:p>
              </w:tc>
              <w:tc>
                <w:tcPr>
                  <w:tcW w:w="703"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r>
                    <w:rPr>
                      <w:rFonts w:eastAsia="宋体"/>
                      <w:color w:val="000000" w:themeColor="text1"/>
                      <w:sz w:val="21"/>
                      <w:szCs w:val="21"/>
                    </w:rPr>
                    <w:t>0</w:t>
                  </w:r>
                </w:p>
              </w:tc>
              <w:tc>
                <w:tcPr>
                  <w:tcW w:w="67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0</w:t>
                  </w:r>
                </w:p>
              </w:tc>
              <w:tc>
                <w:tcPr>
                  <w:tcW w:w="856" w:type="dxa"/>
                  <w:vAlign w:val="center"/>
                </w:tcPr>
                <w:p w:rsidR="00B102B1" w:rsidRPr="00695D79" w:rsidRDefault="00D9683E">
                  <w:pPr>
                    <w:jc w:val="center"/>
                    <w:rPr>
                      <w:rFonts w:eastAsia="宋体"/>
                      <w:sz w:val="21"/>
                      <w:szCs w:val="21"/>
                    </w:rPr>
                  </w:pPr>
                  <w:r w:rsidRPr="00695D79">
                    <w:rPr>
                      <w:rFonts w:eastAsia="宋体" w:hint="eastAsia"/>
                      <w:sz w:val="21"/>
                      <w:szCs w:val="21"/>
                    </w:rPr>
                    <w:t>150.2</w:t>
                  </w:r>
                </w:p>
              </w:tc>
            </w:tr>
            <w:tr w:rsidR="00B102B1">
              <w:trPr>
                <w:trHeight w:val="16"/>
              </w:trPr>
              <w:tc>
                <w:tcPr>
                  <w:tcW w:w="45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5</w:t>
                  </w:r>
                </w:p>
              </w:tc>
              <w:tc>
                <w:tcPr>
                  <w:tcW w:w="2198" w:type="dxa"/>
                </w:tcPr>
                <w:p w:rsidR="00B102B1" w:rsidRDefault="00D9683E">
                  <w:pPr>
                    <w:jc w:val="center"/>
                    <w:rPr>
                      <w:rFonts w:eastAsia="宋体"/>
                      <w:sz w:val="21"/>
                      <w:szCs w:val="21"/>
                    </w:rPr>
                  </w:pPr>
                  <w:r>
                    <w:rPr>
                      <w:rFonts w:eastAsia="宋体" w:hint="eastAsia"/>
                      <w:sz w:val="21"/>
                      <w:szCs w:val="21"/>
                    </w:rPr>
                    <w:t>自动粘箱机</w:t>
                  </w:r>
                </w:p>
              </w:tc>
              <w:tc>
                <w:tcPr>
                  <w:tcW w:w="1252" w:type="dxa"/>
                </w:tcPr>
                <w:p w:rsidR="00B102B1" w:rsidRDefault="00D9683E">
                  <w:pPr>
                    <w:jc w:val="center"/>
                    <w:rPr>
                      <w:rFonts w:eastAsia="宋体"/>
                      <w:sz w:val="21"/>
                      <w:szCs w:val="21"/>
                    </w:rPr>
                  </w:pPr>
                  <w:r>
                    <w:rPr>
                      <w:rFonts w:eastAsia="宋体"/>
                      <w:sz w:val="21"/>
                      <w:szCs w:val="21"/>
                    </w:rPr>
                    <w:t>1</w:t>
                  </w:r>
                </w:p>
              </w:tc>
              <w:tc>
                <w:tcPr>
                  <w:tcW w:w="1528" w:type="dxa"/>
                  <w:vAlign w:val="center"/>
                </w:tcPr>
                <w:p w:rsidR="00B102B1" w:rsidRDefault="00D9683E">
                  <w:pPr>
                    <w:jc w:val="center"/>
                    <w:rPr>
                      <w:rFonts w:eastAsia="宋体"/>
                      <w:sz w:val="21"/>
                      <w:szCs w:val="21"/>
                    </w:rPr>
                  </w:pPr>
                  <w:r>
                    <w:rPr>
                      <w:rFonts w:eastAsia="宋体"/>
                      <w:sz w:val="21"/>
                      <w:szCs w:val="21"/>
                    </w:rPr>
                    <w:t>75</w:t>
                  </w:r>
                </w:p>
              </w:tc>
              <w:tc>
                <w:tcPr>
                  <w:tcW w:w="1120" w:type="dxa"/>
                  <w:vMerge/>
                  <w:vAlign w:val="center"/>
                </w:tcPr>
                <w:p w:rsidR="00B102B1" w:rsidRDefault="00B102B1">
                  <w:pPr>
                    <w:jc w:val="center"/>
                    <w:rPr>
                      <w:rFonts w:ascii="宋体" w:eastAsia="宋体" w:hAnsi="宋体"/>
                      <w:color w:val="000000" w:themeColor="text1"/>
                      <w:sz w:val="21"/>
                      <w:szCs w:val="21"/>
                    </w:rPr>
                  </w:pPr>
                </w:p>
              </w:tc>
              <w:tc>
                <w:tcPr>
                  <w:tcW w:w="84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r>
                    <w:rPr>
                      <w:rFonts w:eastAsia="宋体"/>
                      <w:color w:val="000000" w:themeColor="text1"/>
                      <w:sz w:val="21"/>
                      <w:szCs w:val="21"/>
                    </w:rPr>
                    <w:t>2.2</w:t>
                  </w:r>
                </w:p>
              </w:tc>
              <w:tc>
                <w:tcPr>
                  <w:tcW w:w="69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8</w:t>
                  </w:r>
                </w:p>
              </w:tc>
              <w:tc>
                <w:tcPr>
                  <w:tcW w:w="703"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r>
                    <w:rPr>
                      <w:rFonts w:eastAsia="宋体"/>
                      <w:color w:val="000000" w:themeColor="text1"/>
                      <w:sz w:val="21"/>
                      <w:szCs w:val="21"/>
                    </w:rPr>
                    <w:t>6</w:t>
                  </w:r>
                </w:p>
              </w:tc>
              <w:tc>
                <w:tcPr>
                  <w:tcW w:w="67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0</w:t>
                  </w:r>
                </w:p>
              </w:tc>
              <w:tc>
                <w:tcPr>
                  <w:tcW w:w="856" w:type="dxa"/>
                  <w:vAlign w:val="center"/>
                </w:tcPr>
                <w:p w:rsidR="00B102B1" w:rsidRPr="00695D79" w:rsidRDefault="00D9683E">
                  <w:pPr>
                    <w:jc w:val="center"/>
                    <w:rPr>
                      <w:rFonts w:eastAsia="宋体"/>
                      <w:sz w:val="21"/>
                      <w:szCs w:val="21"/>
                    </w:rPr>
                  </w:pPr>
                  <w:r w:rsidRPr="00695D79">
                    <w:rPr>
                      <w:rFonts w:eastAsia="宋体" w:hint="eastAsia"/>
                      <w:sz w:val="21"/>
                      <w:szCs w:val="21"/>
                    </w:rPr>
                    <w:t>144.2</w:t>
                  </w:r>
                </w:p>
              </w:tc>
            </w:tr>
            <w:tr w:rsidR="00B102B1">
              <w:trPr>
                <w:trHeight w:val="16"/>
              </w:trPr>
              <w:tc>
                <w:tcPr>
                  <w:tcW w:w="45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6</w:t>
                  </w:r>
                </w:p>
              </w:tc>
              <w:tc>
                <w:tcPr>
                  <w:tcW w:w="2198" w:type="dxa"/>
                </w:tcPr>
                <w:p w:rsidR="00B102B1" w:rsidRDefault="00D9683E">
                  <w:pPr>
                    <w:jc w:val="center"/>
                    <w:rPr>
                      <w:rFonts w:eastAsia="宋体"/>
                      <w:sz w:val="21"/>
                      <w:szCs w:val="21"/>
                    </w:rPr>
                  </w:pPr>
                  <w:r>
                    <w:rPr>
                      <w:rFonts w:eastAsia="宋体" w:hint="eastAsia"/>
                      <w:sz w:val="21"/>
                      <w:szCs w:val="21"/>
                    </w:rPr>
                    <w:t>半自动粘箱机</w:t>
                  </w:r>
                </w:p>
              </w:tc>
              <w:tc>
                <w:tcPr>
                  <w:tcW w:w="1252" w:type="dxa"/>
                </w:tcPr>
                <w:p w:rsidR="00B102B1" w:rsidRDefault="00D9683E">
                  <w:pPr>
                    <w:jc w:val="center"/>
                    <w:rPr>
                      <w:rFonts w:eastAsia="宋体"/>
                      <w:sz w:val="21"/>
                      <w:szCs w:val="21"/>
                    </w:rPr>
                  </w:pPr>
                  <w:r>
                    <w:rPr>
                      <w:rFonts w:eastAsia="宋体"/>
                      <w:sz w:val="21"/>
                      <w:szCs w:val="21"/>
                    </w:rPr>
                    <w:t>1</w:t>
                  </w:r>
                </w:p>
              </w:tc>
              <w:tc>
                <w:tcPr>
                  <w:tcW w:w="1528" w:type="dxa"/>
                  <w:vAlign w:val="center"/>
                </w:tcPr>
                <w:p w:rsidR="00B102B1" w:rsidRDefault="00D9683E">
                  <w:pPr>
                    <w:jc w:val="center"/>
                    <w:rPr>
                      <w:rFonts w:eastAsia="宋体"/>
                      <w:sz w:val="21"/>
                      <w:szCs w:val="21"/>
                    </w:rPr>
                  </w:pPr>
                  <w:r>
                    <w:rPr>
                      <w:rFonts w:eastAsia="宋体"/>
                      <w:sz w:val="21"/>
                      <w:szCs w:val="21"/>
                    </w:rPr>
                    <w:t>75</w:t>
                  </w:r>
                </w:p>
              </w:tc>
              <w:tc>
                <w:tcPr>
                  <w:tcW w:w="1120" w:type="dxa"/>
                  <w:vMerge/>
                  <w:vAlign w:val="center"/>
                </w:tcPr>
                <w:p w:rsidR="00B102B1" w:rsidRDefault="00B102B1">
                  <w:pPr>
                    <w:jc w:val="center"/>
                    <w:rPr>
                      <w:rFonts w:ascii="宋体" w:eastAsia="宋体" w:hAnsi="宋体"/>
                      <w:color w:val="000000" w:themeColor="text1"/>
                      <w:sz w:val="21"/>
                      <w:szCs w:val="21"/>
                    </w:rPr>
                  </w:pPr>
                </w:p>
              </w:tc>
              <w:tc>
                <w:tcPr>
                  <w:tcW w:w="84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r>
                    <w:rPr>
                      <w:rFonts w:eastAsia="宋体"/>
                      <w:color w:val="000000" w:themeColor="text1"/>
                      <w:sz w:val="21"/>
                      <w:szCs w:val="21"/>
                    </w:rPr>
                    <w:t>0</w:t>
                  </w:r>
                </w:p>
              </w:tc>
              <w:tc>
                <w:tcPr>
                  <w:tcW w:w="69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8</w:t>
                  </w:r>
                </w:p>
              </w:tc>
              <w:tc>
                <w:tcPr>
                  <w:tcW w:w="703"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r>
                    <w:rPr>
                      <w:rFonts w:eastAsia="宋体"/>
                      <w:color w:val="000000" w:themeColor="text1"/>
                      <w:sz w:val="21"/>
                      <w:szCs w:val="21"/>
                    </w:rPr>
                    <w:t>8.2</w:t>
                  </w:r>
                </w:p>
              </w:tc>
              <w:tc>
                <w:tcPr>
                  <w:tcW w:w="67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0</w:t>
                  </w:r>
                </w:p>
              </w:tc>
              <w:tc>
                <w:tcPr>
                  <w:tcW w:w="856" w:type="dxa"/>
                  <w:vAlign w:val="center"/>
                </w:tcPr>
                <w:p w:rsidR="00B102B1" w:rsidRPr="00695D79" w:rsidRDefault="00D9683E">
                  <w:pPr>
                    <w:jc w:val="center"/>
                    <w:rPr>
                      <w:rFonts w:eastAsia="宋体"/>
                      <w:sz w:val="21"/>
                      <w:szCs w:val="21"/>
                    </w:rPr>
                  </w:pPr>
                  <w:r w:rsidRPr="00695D79">
                    <w:rPr>
                      <w:rFonts w:eastAsia="宋体" w:hint="eastAsia"/>
                      <w:sz w:val="21"/>
                      <w:szCs w:val="21"/>
                    </w:rPr>
                    <w:t>132</w:t>
                  </w:r>
                </w:p>
              </w:tc>
            </w:tr>
            <w:tr w:rsidR="00B102B1">
              <w:trPr>
                <w:trHeight w:val="16"/>
              </w:trPr>
              <w:tc>
                <w:tcPr>
                  <w:tcW w:w="45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7</w:t>
                  </w:r>
                </w:p>
              </w:tc>
              <w:tc>
                <w:tcPr>
                  <w:tcW w:w="2198" w:type="dxa"/>
                  <w:vAlign w:val="center"/>
                </w:tcPr>
                <w:p w:rsidR="00B102B1" w:rsidRDefault="00D9683E">
                  <w:pPr>
                    <w:jc w:val="center"/>
                    <w:rPr>
                      <w:rFonts w:eastAsia="宋体"/>
                      <w:sz w:val="21"/>
                      <w:szCs w:val="21"/>
                    </w:rPr>
                  </w:pPr>
                  <w:r>
                    <w:rPr>
                      <w:rFonts w:eastAsia="宋体" w:hint="eastAsia"/>
                      <w:sz w:val="21"/>
                      <w:szCs w:val="21"/>
                    </w:rPr>
                    <w:t>切角机</w:t>
                  </w:r>
                </w:p>
              </w:tc>
              <w:tc>
                <w:tcPr>
                  <w:tcW w:w="1252" w:type="dxa"/>
                </w:tcPr>
                <w:p w:rsidR="00B102B1" w:rsidRDefault="00D9683E">
                  <w:pPr>
                    <w:jc w:val="center"/>
                    <w:rPr>
                      <w:rFonts w:eastAsia="宋体"/>
                      <w:sz w:val="21"/>
                      <w:szCs w:val="21"/>
                    </w:rPr>
                  </w:pPr>
                  <w:r>
                    <w:rPr>
                      <w:rFonts w:eastAsia="宋体"/>
                      <w:sz w:val="21"/>
                      <w:szCs w:val="21"/>
                    </w:rPr>
                    <w:t>1</w:t>
                  </w:r>
                </w:p>
              </w:tc>
              <w:tc>
                <w:tcPr>
                  <w:tcW w:w="1528" w:type="dxa"/>
                  <w:vAlign w:val="center"/>
                </w:tcPr>
                <w:p w:rsidR="00B102B1" w:rsidRDefault="00D9683E">
                  <w:pPr>
                    <w:jc w:val="center"/>
                    <w:rPr>
                      <w:rFonts w:eastAsia="宋体"/>
                      <w:sz w:val="21"/>
                      <w:szCs w:val="21"/>
                    </w:rPr>
                  </w:pPr>
                  <w:r>
                    <w:rPr>
                      <w:rFonts w:eastAsia="宋体" w:hint="eastAsia"/>
                      <w:sz w:val="21"/>
                      <w:szCs w:val="21"/>
                    </w:rPr>
                    <w:t>80</w:t>
                  </w:r>
                </w:p>
              </w:tc>
              <w:tc>
                <w:tcPr>
                  <w:tcW w:w="1120" w:type="dxa"/>
                  <w:vMerge/>
                  <w:vAlign w:val="center"/>
                </w:tcPr>
                <w:p w:rsidR="00B102B1" w:rsidRDefault="00B102B1">
                  <w:pPr>
                    <w:jc w:val="center"/>
                    <w:rPr>
                      <w:rFonts w:ascii="宋体" w:eastAsia="宋体" w:hAnsi="宋体"/>
                      <w:color w:val="000000" w:themeColor="text1"/>
                      <w:sz w:val="21"/>
                      <w:szCs w:val="21"/>
                    </w:rPr>
                  </w:pPr>
                </w:p>
              </w:tc>
              <w:tc>
                <w:tcPr>
                  <w:tcW w:w="84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2</w:t>
                  </w:r>
                  <w:r>
                    <w:rPr>
                      <w:rFonts w:eastAsia="宋体"/>
                      <w:color w:val="000000" w:themeColor="text1"/>
                      <w:sz w:val="21"/>
                      <w:szCs w:val="21"/>
                    </w:rPr>
                    <w:t>4</w:t>
                  </w:r>
                </w:p>
              </w:tc>
              <w:tc>
                <w:tcPr>
                  <w:tcW w:w="69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8</w:t>
                  </w:r>
                </w:p>
              </w:tc>
              <w:tc>
                <w:tcPr>
                  <w:tcW w:w="703"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5</w:t>
                  </w:r>
                  <w:r>
                    <w:rPr>
                      <w:rFonts w:eastAsia="宋体"/>
                      <w:color w:val="000000" w:themeColor="text1"/>
                      <w:sz w:val="21"/>
                      <w:szCs w:val="21"/>
                    </w:rPr>
                    <w:t>4.2</w:t>
                  </w:r>
                </w:p>
              </w:tc>
              <w:tc>
                <w:tcPr>
                  <w:tcW w:w="67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0</w:t>
                  </w:r>
                </w:p>
              </w:tc>
              <w:tc>
                <w:tcPr>
                  <w:tcW w:w="856" w:type="dxa"/>
                  <w:vAlign w:val="center"/>
                </w:tcPr>
                <w:p w:rsidR="00B102B1" w:rsidRPr="00695D79" w:rsidRDefault="00D9683E">
                  <w:pPr>
                    <w:jc w:val="center"/>
                    <w:rPr>
                      <w:rFonts w:eastAsia="宋体"/>
                      <w:sz w:val="21"/>
                      <w:szCs w:val="21"/>
                    </w:rPr>
                  </w:pPr>
                  <w:r w:rsidRPr="00695D79">
                    <w:rPr>
                      <w:rFonts w:eastAsia="宋体" w:hint="eastAsia"/>
                      <w:sz w:val="21"/>
                      <w:szCs w:val="21"/>
                    </w:rPr>
                    <w:t>126</w:t>
                  </w:r>
                </w:p>
              </w:tc>
            </w:tr>
            <w:tr w:rsidR="00B102B1">
              <w:trPr>
                <w:trHeight w:val="16"/>
              </w:trPr>
              <w:tc>
                <w:tcPr>
                  <w:tcW w:w="45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8</w:t>
                  </w:r>
                </w:p>
              </w:tc>
              <w:tc>
                <w:tcPr>
                  <w:tcW w:w="2198" w:type="dxa"/>
                  <w:vAlign w:val="center"/>
                </w:tcPr>
                <w:p w:rsidR="00B102B1" w:rsidRDefault="00D9683E">
                  <w:pPr>
                    <w:jc w:val="center"/>
                    <w:rPr>
                      <w:rFonts w:eastAsia="宋体"/>
                      <w:sz w:val="21"/>
                      <w:szCs w:val="21"/>
                    </w:rPr>
                  </w:pPr>
                  <w:r>
                    <w:rPr>
                      <w:rFonts w:eastAsia="宋体" w:hint="eastAsia"/>
                      <w:sz w:val="21"/>
                      <w:szCs w:val="21"/>
                    </w:rPr>
                    <w:t>废气处理装置引风机</w:t>
                  </w:r>
                </w:p>
              </w:tc>
              <w:tc>
                <w:tcPr>
                  <w:tcW w:w="1252" w:type="dxa"/>
                </w:tcPr>
                <w:p w:rsidR="00B102B1" w:rsidRDefault="00D9683E">
                  <w:pPr>
                    <w:jc w:val="center"/>
                    <w:rPr>
                      <w:rFonts w:eastAsia="宋体"/>
                      <w:sz w:val="21"/>
                      <w:szCs w:val="21"/>
                    </w:rPr>
                  </w:pPr>
                  <w:r>
                    <w:rPr>
                      <w:rFonts w:eastAsia="宋体" w:hint="eastAsia"/>
                      <w:sz w:val="21"/>
                      <w:szCs w:val="21"/>
                    </w:rPr>
                    <w:t>1</w:t>
                  </w:r>
                </w:p>
              </w:tc>
              <w:tc>
                <w:tcPr>
                  <w:tcW w:w="1528" w:type="dxa"/>
                  <w:vAlign w:val="center"/>
                </w:tcPr>
                <w:p w:rsidR="00B102B1" w:rsidRDefault="00D9683E">
                  <w:pPr>
                    <w:jc w:val="center"/>
                    <w:rPr>
                      <w:rFonts w:eastAsia="宋体"/>
                      <w:sz w:val="21"/>
                      <w:szCs w:val="21"/>
                    </w:rPr>
                  </w:pPr>
                  <w:r>
                    <w:rPr>
                      <w:rFonts w:eastAsia="宋体" w:hint="eastAsia"/>
                      <w:sz w:val="21"/>
                      <w:szCs w:val="21"/>
                    </w:rPr>
                    <w:t>85</w:t>
                  </w:r>
                </w:p>
              </w:tc>
              <w:tc>
                <w:tcPr>
                  <w:tcW w:w="1120" w:type="dxa"/>
                  <w:vMerge/>
                  <w:vAlign w:val="center"/>
                </w:tcPr>
                <w:p w:rsidR="00B102B1" w:rsidRDefault="00B102B1">
                  <w:pPr>
                    <w:jc w:val="center"/>
                    <w:rPr>
                      <w:rFonts w:ascii="宋体" w:eastAsia="宋体" w:hAnsi="宋体"/>
                      <w:color w:val="000000" w:themeColor="text1"/>
                      <w:sz w:val="21"/>
                      <w:szCs w:val="21"/>
                    </w:rPr>
                  </w:pPr>
                </w:p>
              </w:tc>
              <w:tc>
                <w:tcPr>
                  <w:tcW w:w="84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60</w:t>
                  </w:r>
                </w:p>
              </w:tc>
              <w:tc>
                <w:tcPr>
                  <w:tcW w:w="69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20</w:t>
                  </w:r>
                </w:p>
              </w:tc>
              <w:tc>
                <w:tcPr>
                  <w:tcW w:w="703"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15</w:t>
                  </w:r>
                </w:p>
              </w:tc>
              <w:tc>
                <w:tcPr>
                  <w:tcW w:w="67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8</w:t>
                  </w:r>
                </w:p>
              </w:tc>
              <w:tc>
                <w:tcPr>
                  <w:tcW w:w="856" w:type="dxa"/>
                  <w:vAlign w:val="center"/>
                </w:tcPr>
                <w:p w:rsidR="00B102B1" w:rsidRPr="00695D79" w:rsidRDefault="00D9683E">
                  <w:pPr>
                    <w:jc w:val="center"/>
                    <w:rPr>
                      <w:rFonts w:eastAsia="宋体"/>
                      <w:sz w:val="21"/>
                      <w:szCs w:val="21"/>
                    </w:rPr>
                  </w:pPr>
                  <w:r w:rsidRPr="00695D79">
                    <w:rPr>
                      <w:rFonts w:eastAsia="宋体" w:hint="eastAsia"/>
                      <w:sz w:val="21"/>
                      <w:szCs w:val="21"/>
                    </w:rPr>
                    <w:t>162</w:t>
                  </w:r>
                </w:p>
              </w:tc>
            </w:tr>
            <w:tr w:rsidR="00B102B1">
              <w:trPr>
                <w:trHeight w:val="16"/>
              </w:trPr>
              <w:tc>
                <w:tcPr>
                  <w:tcW w:w="45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9</w:t>
                  </w:r>
                </w:p>
              </w:tc>
              <w:tc>
                <w:tcPr>
                  <w:tcW w:w="2198" w:type="dxa"/>
                </w:tcPr>
                <w:p w:rsidR="00B102B1" w:rsidRDefault="00D9683E">
                  <w:pPr>
                    <w:jc w:val="center"/>
                    <w:rPr>
                      <w:rFonts w:eastAsia="宋体"/>
                      <w:sz w:val="21"/>
                      <w:szCs w:val="21"/>
                    </w:rPr>
                  </w:pPr>
                  <w:r>
                    <w:rPr>
                      <w:rFonts w:eastAsia="宋体" w:hint="eastAsia"/>
                      <w:sz w:val="21"/>
                      <w:szCs w:val="21"/>
                    </w:rPr>
                    <w:t>污水处理装置</w:t>
                  </w:r>
                </w:p>
              </w:tc>
              <w:tc>
                <w:tcPr>
                  <w:tcW w:w="1252" w:type="dxa"/>
                  <w:vAlign w:val="center"/>
                </w:tcPr>
                <w:p w:rsidR="00B102B1" w:rsidRDefault="00D9683E">
                  <w:pPr>
                    <w:jc w:val="center"/>
                    <w:rPr>
                      <w:rFonts w:eastAsia="宋体"/>
                      <w:sz w:val="21"/>
                      <w:szCs w:val="21"/>
                    </w:rPr>
                  </w:pPr>
                  <w:r>
                    <w:rPr>
                      <w:rFonts w:eastAsia="宋体"/>
                      <w:sz w:val="21"/>
                      <w:szCs w:val="21"/>
                    </w:rPr>
                    <w:t>1</w:t>
                  </w:r>
                </w:p>
              </w:tc>
              <w:tc>
                <w:tcPr>
                  <w:tcW w:w="1528" w:type="dxa"/>
                  <w:vAlign w:val="center"/>
                </w:tcPr>
                <w:p w:rsidR="00B102B1" w:rsidRDefault="00D9683E">
                  <w:pPr>
                    <w:jc w:val="center"/>
                    <w:rPr>
                      <w:rFonts w:eastAsia="宋体"/>
                      <w:sz w:val="21"/>
                      <w:szCs w:val="21"/>
                    </w:rPr>
                  </w:pPr>
                  <w:r>
                    <w:rPr>
                      <w:rFonts w:eastAsia="宋体"/>
                      <w:sz w:val="21"/>
                      <w:szCs w:val="21"/>
                    </w:rPr>
                    <w:t>80</w:t>
                  </w:r>
                </w:p>
              </w:tc>
              <w:tc>
                <w:tcPr>
                  <w:tcW w:w="1120" w:type="dxa"/>
                  <w:vAlign w:val="center"/>
                </w:tcPr>
                <w:p w:rsidR="00B102B1" w:rsidRDefault="00D9683E">
                  <w:pPr>
                    <w:jc w:val="center"/>
                    <w:rPr>
                      <w:color w:val="000000" w:themeColor="text1"/>
                      <w:sz w:val="21"/>
                      <w:szCs w:val="21"/>
                    </w:rPr>
                  </w:pPr>
                  <w:r>
                    <w:rPr>
                      <w:rFonts w:ascii="仿宋_GB2312" w:hint="eastAsia"/>
                      <w:color w:val="000000" w:themeColor="text1"/>
                      <w:sz w:val="21"/>
                      <w:szCs w:val="21"/>
                    </w:rPr>
                    <w:t>≥</w:t>
                  </w:r>
                  <w:r>
                    <w:rPr>
                      <w:rFonts w:hint="eastAsia"/>
                      <w:color w:val="000000" w:themeColor="text1"/>
                      <w:sz w:val="21"/>
                      <w:szCs w:val="21"/>
                    </w:rPr>
                    <w:t>20</w:t>
                  </w:r>
                </w:p>
              </w:tc>
              <w:tc>
                <w:tcPr>
                  <w:tcW w:w="84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5</w:t>
                  </w:r>
                </w:p>
              </w:tc>
              <w:tc>
                <w:tcPr>
                  <w:tcW w:w="698"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0</w:t>
                  </w:r>
                </w:p>
              </w:tc>
              <w:tc>
                <w:tcPr>
                  <w:tcW w:w="703"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6</w:t>
                  </w:r>
                  <w:r>
                    <w:rPr>
                      <w:rFonts w:eastAsia="宋体"/>
                      <w:color w:val="000000" w:themeColor="text1"/>
                      <w:sz w:val="21"/>
                      <w:szCs w:val="21"/>
                    </w:rPr>
                    <w:t>3.2</w:t>
                  </w:r>
                </w:p>
              </w:tc>
              <w:tc>
                <w:tcPr>
                  <w:tcW w:w="670"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8</w:t>
                  </w:r>
                </w:p>
              </w:tc>
              <w:tc>
                <w:tcPr>
                  <w:tcW w:w="856" w:type="dxa"/>
                  <w:vAlign w:val="center"/>
                </w:tcPr>
                <w:p w:rsidR="00B102B1" w:rsidRPr="00695D79" w:rsidRDefault="00D9683E">
                  <w:pPr>
                    <w:jc w:val="center"/>
                    <w:rPr>
                      <w:rFonts w:eastAsia="宋体"/>
                      <w:sz w:val="21"/>
                      <w:szCs w:val="21"/>
                    </w:rPr>
                  </w:pPr>
                  <w:r w:rsidRPr="00695D79">
                    <w:rPr>
                      <w:rFonts w:eastAsia="宋体" w:hint="eastAsia"/>
                      <w:sz w:val="21"/>
                      <w:szCs w:val="21"/>
                    </w:rPr>
                    <w:t>117</w:t>
                  </w:r>
                </w:p>
              </w:tc>
            </w:tr>
          </w:tbl>
          <w:p w:rsidR="00B102B1" w:rsidRDefault="00D9683E" w:rsidP="006E2BF2">
            <w:pPr>
              <w:widowControl w:val="0"/>
              <w:spacing w:beforeLines="50" w:line="360" w:lineRule="auto"/>
              <w:ind w:firstLineChars="200" w:firstLine="482"/>
              <w:jc w:val="both"/>
              <w:rPr>
                <w:rFonts w:eastAsia="宋体"/>
                <w:b/>
                <w:szCs w:val="24"/>
              </w:rPr>
            </w:pPr>
            <w:r>
              <w:rPr>
                <w:rFonts w:eastAsia="宋体" w:hint="eastAsia"/>
                <w:b/>
                <w:szCs w:val="24"/>
              </w:rPr>
              <w:t>（</w:t>
            </w:r>
            <w:r>
              <w:rPr>
                <w:rFonts w:eastAsia="宋体" w:hint="eastAsia"/>
                <w:b/>
                <w:szCs w:val="24"/>
              </w:rPr>
              <w:t>2</w:t>
            </w:r>
            <w:r>
              <w:rPr>
                <w:rFonts w:eastAsia="宋体" w:hint="eastAsia"/>
                <w:b/>
                <w:szCs w:val="24"/>
              </w:rPr>
              <w:t>）噪声控制措施</w:t>
            </w:r>
          </w:p>
          <w:p w:rsidR="00B102B1" w:rsidRDefault="00D9683E">
            <w:pPr>
              <w:widowControl w:val="0"/>
              <w:spacing w:line="360" w:lineRule="auto"/>
              <w:ind w:firstLineChars="200" w:firstLine="480"/>
              <w:jc w:val="both"/>
              <w:rPr>
                <w:rFonts w:eastAsia="宋体"/>
                <w:szCs w:val="24"/>
              </w:rPr>
            </w:pPr>
            <w:r>
              <w:rPr>
                <w:rFonts w:eastAsia="宋体" w:hint="eastAsia"/>
                <w:szCs w:val="24"/>
              </w:rPr>
              <w:t>厂方将主要产噪设备合理布局，根据不同设备采取相应的降噪措施，具体如下：</w:t>
            </w:r>
          </w:p>
          <w:p w:rsidR="00B102B1" w:rsidRDefault="00D9683E">
            <w:pPr>
              <w:widowControl w:val="0"/>
              <w:spacing w:line="360" w:lineRule="auto"/>
              <w:ind w:firstLineChars="200" w:firstLine="480"/>
              <w:jc w:val="both"/>
              <w:rPr>
                <w:rFonts w:eastAsia="宋体"/>
                <w:szCs w:val="24"/>
              </w:rPr>
            </w:pPr>
            <w:r>
              <w:rPr>
                <w:rFonts w:ascii="宋体" w:eastAsia="宋体" w:hAnsi="宋体" w:hint="eastAsia"/>
                <w:szCs w:val="24"/>
              </w:rPr>
              <w:t>①</w:t>
            </w:r>
            <w:r>
              <w:rPr>
                <w:rFonts w:eastAsia="宋体" w:hint="eastAsia"/>
                <w:szCs w:val="24"/>
              </w:rPr>
              <w:t xml:space="preserve"> </w:t>
            </w:r>
            <w:r>
              <w:rPr>
                <w:rFonts w:eastAsia="宋体" w:hint="eastAsia"/>
                <w:szCs w:val="24"/>
              </w:rPr>
              <w:t>控制设备噪声</w:t>
            </w:r>
          </w:p>
          <w:p w:rsidR="00B102B1" w:rsidRDefault="00D9683E">
            <w:pPr>
              <w:widowControl w:val="0"/>
              <w:spacing w:line="360" w:lineRule="auto"/>
              <w:ind w:firstLineChars="200" w:firstLine="480"/>
              <w:jc w:val="both"/>
              <w:rPr>
                <w:rFonts w:eastAsia="宋体"/>
                <w:szCs w:val="24"/>
              </w:rPr>
            </w:pPr>
            <w:r>
              <w:rPr>
                <w:rFonts w:eastAsia="宋体" w:hint="eastAsia"/>
                <w:szCs w:val="24"/>
              </w:rPr>
              <w:t>在设备选型时选用先进的低噪声设备，在满足工艺设计前提下，尽量选用满足国际标准的低噪声、低振动型号设备，从源头上控制噪声产生。</w:t>
            </w:r>
          </w:p>
          <w:p w:rsidR="00B102B1" w:rsidRDefault="00D9683E">
            <w:pPr>
              <w:pStyle w:val="24"/>
              <w:widowControl w:val="0"/>
              <w:numPr>
                <w:ilvl w:val="0"/>
                <w:numId w:val="4"/>
              </w:numPr>
              <w:spacing w:line="360" w:lineRule="auto"/>
              <w:ind w:firstLineChars="0"/>
              <w:jc w:val="both"/>
              <w:rPr>
                <w:rFonts w:eastAsia="宋体"/>
                <w:szCs w:val="24"/>
              </w:rPr>
            </w:pPr>
            <w:r>
              <w:rPr>
                <w:rFonts w:eastAsia="宋体" w:hint="eastAsia"/>
                <w:szCs w:val="24"/>
              </w:rPr>
              <w:t>设备减振、隔声</w:t>
            </w:r>
          </w:p>
          <w:p w:rsidR="00B102B1" w:rsidRDefault="00D9683E">
            <w:pPr>
              <w:widowControl w:val="0"/>
              <w:spacing w:line="360" w:lineRule="auto"/>
              <w:ind w:firstLine="480"/>
              <w:jc w:val="both"/>
              <w:rPr>
                <w:rFonts w:ascii="宋体" w:eastAsia="宋体" w:hAnsi="宋体"/>
                <w:szCs w:val="24"/>
              </w:rPr>
            </w:pPr>
            <w:r>
              <w:rPr>
                <w:rFonts w:eastAsia="宋体" w:hint="eastAsia"/>
                <w:szCs w:val="24"/>
              </w:rPr>
              <w:t>对印刷机、模切机、打钉机、粘箱机、切角机、废气处理装置引风机等设备在机组与地基之间安置减振底座，可以降噪约</w:t>
            </w:r>
            <w:r>
              <w:rPr>
                <w:rFonts w:eastAsia="宋体" w:hint="eastAsia"/>
                <w:szCs w:val="24"/>
              </w:rPr>
              <w:t>15</w:t>
            </w:r>
            <w:r>
              <w:rPr>
                <w:rFonts w:eastAsia="宋体"/>
                <w:szCs w:val="24"/>
              </w:rPr>
              <w:t>dB</w:t>
            </w:r>
            <w:r>
              <w:rPr>
                <w:rFonts w:eastAsia="宋体" w:hAnsi="宋体"/>
                <w:szCs w:val="24"/>
              </w:rPr>
              <w:t>（</w:t>
            </w:r>
            <w:r>
              <w:rPr>
                <w:rFonts w:eastAsia="宋体"/>
                <w:szCs w:val="24"/>
              </w:rPr>
              <w:t>A</w:t>
            </w:r>
            <w:r>
              <w:rPr>
                <w:rFonts w:eastAsia="宋体" w:hAnsi="宋体"/>
                <w:szCs w:val="24"/>
              </w:rPr>
              <w:t>）</w:t>
            </w:r>
            <w:r>
              <w:rPr>
                <w:rFonts w:ascii="宋体" w:eastAsia="宋体" w:hAnsi="宋体" w:hint="eastAsia"/>
                <w:szCs w:val="24"/>
              </w:rPr>
              <w:t>左右。</w:t>
            </w:r>
          </w:p>
          <w:p w:rsidR="00B102B1" w:rsidRDefault="00D9683E">
            <w:pPr>
              <w:pStyle w:val="24"/>
              <w:widowControl w:val="0"/>
              <w:numPr>
                <w:ilvl w:val="0"/>
                <w:numId w:val="4"/>
              </w:numPr>
              <w:spacing w:line="360" w:lineRule="auto"/>
              <w:ind w:firstLineChars="0"/>
              <w:jc w:val="both"/>
              <w:rPr>
                <w:rFonts w:ascii="宋体" w:eastAsia="宋体" w:hAnsi="宋体"/>
                <w:szCs w:val="24"/>
              </w:rPr>
            </w:pPr>
            <w:r>
              <w:rPr>
                <w:rFonts w:ascii="宋体" w:eastAsia="宋体" w:hAnsi="宋体" w:hint="eastAsia"/>
                <w:szCs w:val="24"/>
              </w:rPr>
              <w:t>加强建筑物隔声措施</w:t>
            </w:r>
          </w:p>
          <w:p w:rsidR="00B102B1" w:rsidRDefault="00D9683E">
            <w:pPr>
              <w:widowControl w:val="0"/>
              <w:spacing w:line="360" w:lineRule="auto"/>
              <w:ind w:firstLine="480"/>
              <w:jc w:val="both"/>
              <w:rPr>
                <w:rFonts w:ascii="宋体" w:eastAsia="宋体" w:hAnsi="宋体"/>
                <w:szCs w:val="24"/>
              </w:rPr>
            </w:pPr>
            <w:r>
              <w:rPr>
                <w:rFonts w:ascii="宋体" w:eastAsia="宋体" w:hAnsi="宋体" w:hint="eastAsia"/>
                <w:szCs w:val="24"/>
              </w:rPr>
              <w:t>各类设备均安置在室内，生产时门窗关闭，有效利用了建筑隔声，防止噪声的扩散和传播，采取隔声措施并经距离衰减后，降噪量约</w:t>
            </w:r>
            <w:r>
              <w:rPr>
                <w:rFonts w:eastAsia="宋体" w:hint="eastAsia"/>
                <w:szCs w:val="24"/>
              </w:rPr>
              <w:t>20</w:t>
            </w:r>
            <w:r>
              <w:rPr>
                <w:rFonts w:eastAsia="宋体"/>
                <w:szCs w:val="24"/>
              </w:rPr>
              <w:t>dB</w:t>
            </w:r>
            <w:r>
              <w:rPr>
                <w:rFonts w:eastAsia="宋体" w:hAnsi="宋体"/>
                <w:szCs w:val="24"/>
              </w:rPr>
              <w:t>（</w:t>
            </w:r>
            <w:r>
              <w:rPr>
                <w:rFonts w:eastAsia="宋体"/>
                <w:szCs w:val="24"/>
              </w:rPr>
              <w:t>A</w:t>
            </w:r>
            <w:r>
              <w:rPr>
                <w:rFonts w:eastAsia="宋体" w:hAnsi="宋体"/>
                <w:szCs w:val="24"/>
              </w:rPr>
              <w:t>）</w:t>
            </w:r>
            <w:r>
              <w:rPr>
                <w:rFonts w:ascii="宋体" w:eastAsia="宋体" w:hAnsi="宋体" w:hint="eastAsia"/>
                <w:szCs w:val="24"/>
              </w:rPr>
              <w:t>左右。</w:t>
            </w:r>
          </w:p>
          <w:p w:rsidR="00B102B1" w:rsidRDefault="00D9683E">
            <w:pPr>
              <w:pStyle w:val="24"/>
              <w:widowControl w:val="0"/>
              <w:numPr>
                <w:ilvl w:val="0"/>
                <w:numId w:val="4"/>
              </w:numPr>
              <w:spacing w:line="360" w:lineRule="auto"/>
              <w:ind w:firstLineChars="0"/>
              <w:jc w:val="both"/>
              <w:rPr>
                <w:rFonts w:ascii="宋体" w:eastAsia="宋体" w:hAnsi="宋体"/>
                <w:szCs w:val="24"/>
              </w:rPr>
            </w:pPr>
            <w:r>
              <w:rPr>
                <w:rFonts w:ascii="宋体" w:eastAsia="宋体" w:hAnsi="宋体" w:hint="eastAsia"/>
                <w:szCs w:val="24"/>
              </w:rPr>
              <w:t>强化生产管理</w:t>
            </w:r>
          </w:p>
          <w:p w:rsidR="00B102B1" w:rsidRDefault="00D9683E">
            <w:pPr>
              <w:widowControl w:val="0"/>
              <w:spacing w:line="360" w:lineRule="auto"/>
              <w:ind w:firstLine="465"/>
              <w:jc w:val="both"/>
              <w:rPr>
                <w:rFonts w:ascii="宋体" w:eastAsia="宋体" w:hAnsi="宋体"/>
                <w:szCs w:val="24"/>
              </w:rPr>
            </w:pPr>
            <w:r>
              <w:rPr>
                <w:rFonts w:ascii="宋体" w:eastAsia="宋体" w:hAnsi="宋体" w:hint="eastAsia"/>
                <w:szCs w:val="24"/>
              </w:rPr>
              <w:t>定期对设备进行检查维护，确保各设备均保持良好的运行状态，防止突发噪声。</w:t>
            </w:r>
          </w:p>
          <w:p w:rsidR="00B102B1" w:rsidRDefault="00D9683E">
            <w:pPr>
              <w:pStyle w:val="24"/>
              <w:widowControl w:val="0"/>
              <w:numPr>
                <w:ilvl w:val="0"/>
                <w:numId w:val="4"/>
              </w:numPr>
              <w:spacing w:line="360" w:lineRule="auto"/>
              <w:ind w:firstLineChars="0"/>
              <w:jc w:val="both"/>
              <w:rPr>
                <w:rFonts w:ascii="宋体" w:eastAsia="宋体" w:hAnsi="宋体"/>
                <w:szCs w:val="24"/>
              </w:rPr>
            </w:pPr>
            <w:r>
              <w:rPr>
                <w:rFonts w:ascii="宋体" w:eastAsia="宋体" w:hAnsi="宋体" w:hint="eastAsia"/>
                <w:szCs w:val="24"/>
              </w:rPr>
              <w:t>合理布局</w:t>
            </w:r>
          </w:p>
          <w:p w:rsidR="00B102B1" w:rsidRDefault="00D9683E">
            <w:pPr>
              <w:widowControl w:val="0"/>
              <w:spacing w:line="360" w:lineRule="auto"/>
              <w:ind w:firstLineChars="200" w:firstLine="480"/>
              <w:jc w:val="both"/>
              <w:rPr>
                <w:rFonts w:ascii="宋体" w:eastAsia="宋体" w:hAnsi="宋体"/>
                <w:szCs w:val="24"/>
              </w:rPr>
            </w:pPr>
            <w:r>
              <w:rPr>
                <w:rFonts w:ascii="宋体" w:eastAsia="宋体" w:hAnsi="宋体" w:hint="eastAsia"/>
                <w:szCs w:val="24"/>
              </w:rPr>
              <w:t>在设备布置时尽量将噪声较集中的设备布置在生产车间中部位置，其他噪声源亦尽可能远离厂界。</w:t>
            </w:r>
          </w:p>
          <w:p w:rsidR="00B102B1" w:rsidRDefault="00D9683E">
            <w:pPr>
              <w:widowControl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3</w:t>
            </w:r>
            <w:r>
              <w:rPr>
                <w:rFonts w:eastAsia="宋体" w:hint="eastAsia"/>
                <w:b/>
                <w:color w:val="000000" w:themeColor="text1"/>
                <w:szCs w:val="24"/>
              </w:rPr>
              <w:t>）</w:t>
            </w:r>
            <w:r>
              <w:rPr>
                <w:rFonts w:ascii="宋体" w:eastAsia="宋体" w:hAnsi="宋体" w:hint="eastAsia"/>
                <w:b/>
                <w:color w:val="000000" w:themeColor="text1"/>
                <w:szCs w:val="24"/>
              </w:rPr>
              <w:t>噪声预测模式</w:t>
            </w:r>
          </w:p>
          <w:p w:rsidR="00B102B1" w:rsidRDefault="00D9683E">
            <w:pPr>
              <w:widowControl w:val="0"/>
              <w:spacing w:line="360" w:lineRule="auto"/>
              <w:ind w:firstLineChars="200" w:firstLine="480"/>
              <w:jc w:val="both"/>
              <w:rPr>
                <w:rFonts w:eastAsia="宋体"/>
                <w:color w:val="000000" w:themeColor="text1"/>
                <w:szCs w:val="24"/>
              </w:rPr>
            </w:pPr>
            <w:r w:rsidRPr="00695D79">
              <w:rPr>
                <w:rFonts w:ascii="宋体" w:eastAsia="宋体" w:hAnsi="宋体" w:hint="eastAsia"/>
                <w:szCs w:val="24"/>
              </w:rPr>
              <w:t>本项目厂址位于</w:t>
            </w:r>
            <w:r w:rsidRPr="00695D79">
              <w:rPr>
                <w:rFonts w:hAnsi="宋体"/>
              </w:rPr>
              <w:t>《</w:t>
            </w:r>
            <w:r w:rsidRPr="00695D79">
              <w:rPr>
                <w:rFonts w:ascii="宋体" w:eastAsia="宋体" w:hAnsi="宋体"/>
              </w:rPr>
              <w:t>声环境质量标准</w:t>
            </w:r>
            <w:r w:rsidRPr="00695D79">
              <w:rPr>
                <w:rFonts w:hAnsi="宋体"/>
              </w:rPr>
              <w:t>》（</w:t>
            </w:r>
            <w:r w:rsidRPr="00695D79">
              <w:t>GB3096</w:t>
            </w:r>
            <w:r w:rsidRPr="00695D79">
              <w:t>－</w:t>
            </w:r>
            <w:r w:rsidRPr="00695D79">
              <w:t>2008</w:t>
            </w:r>
            <w:r w:rsidRPr="00695D79">
              <w:rPr>
                <w:rFonts w:hAnsi="宋体"/>
              </w:rPr>
              <w:t>）</w:t>
            </w:r>
            <w:r w:rsidRPr="00695D79">
              <w:rPr>
                <w:rFonts w:ascii="宋体" w:eastAsia="宋体" w:hAnsi="宋体" w:hint="eastAsia"/>
              </w:rPr>
              <w:t>中的</w:t>
            </w:r>
            <w:r w:rsidRPr="00695D79">
              <w:rPr>
                <w:rFonts w:hAnsi="宋体" w:hint="eastAsia"/>
              </w:rPr>
              <w:t>2</w:t>
            </w:r>
            <w:r w:rsidRPr="00695D79">
              <w:rPr>
                <w:rFonts w:ascii="宋体" w:eastAsia="宋体" w:hAnsi="宋体" w:hint="eastAsia"/>
              </w:rPr>
              <w:t>类区域</w:t>
            </w:r>
            <w:r w:rsidRPr="00695D79">
              <w:rPr>
                <w:rFonts w:hAnsi="宋体" w:hint="eastAsia"/>
              </w:rPr>
              <w:t>，</w:t>
            </w:r>
            <w:r w:rsidRPr="00695D79">
              <w:rPr>
                <w:rFonts w:ascii="宋体" w:eastAsia="宋体" w:hAnsi="宋体" w:hint="eastAsia"/>
                <w:szCs w:val="24"/>
              </w:rPr>
              <w:t>根据</w:t>
            </w:r>
            <w:r w:rsidRPr="00695D79">
              <w:rPr>
                <w:rFonts w:hAnsi="宋体"/>
              </w:rPr>
              <w:t>《</w:t>
            </w:r>
            <w:r w:rsidRPr="00695D79">
              <w:rPr>
                <w:rFonts w:ascii="宋体" w:eastAsia="宋体" w:hAnsi="宋体" w:hint="eastAsia"/>
              </w:rPr>
              <w:t>环境影响评价 声环境</w:t>
            </w:r>
            <w:r w:rsidRPr="00695D79">
              <w:rPr>
                <w:rFonts w:hAnsi="宋体"/>
              </w:rPr>
              <w:t>》</w:t>
            </w:r>
            <w:r w:rsidRPr="00695D79">
              <w:rPr>
                <w:rFonts w:ascii="宋体" w:eastAsia="宋体" w:hAnsi="宋体" w:hint="eastAsia"/>
                <w:szCs w:val="24"/>
              </w:rPr>
              <w:t>（</w:t>
            </w:r>
            <w:r w:rsidRPr="00695D79">
              <w:rPr>
                <w:rFonts w:eastAsia="宋体"/>
                <w:szCs w:val="24"/>
              </w:rPr>
              <w:t>HJ2.4-2009</w:t>
            </w:r>
            <w:r w:rsidRPr="00695D79">
              <w:rPr>
                <w:rFonts w:ascii="宋体" w:eastAsia="宋体" w:hAnsi="宋体"/>
                <w:szCs w:val="24"/>
              </w:rPr>
              <w:t>）</w:t>
            </w:r>
            <w:r w:rsidRPr="00695D79">
              <w:rPr>
                <w:rFonts w:ascii="宋体" w:eastAsia="宋体" w:hAnsi="宋体" w:hint="eastAsia"/>
                <w:szCs w:val="24"/>
              </w:rPr>
              <w:t>规定，确定本项目声环境影响评价工作等级定为二级。</w:t>
            </w:r>
            <w:r>
              <w:rPr>
                <w:rFonts w:ascii="宋体" w:eastAsia="宋体" w:hAnsi="宋体" w:hint="eastAsia"/>
                <w:color w:val="000000" w:themeColor="text1"/>
                <w:szCs w:val="24"/>
              </w:rPr>
              <w:t>选取预测模式，应用过</w:t>
            </w:r>
            <w:r>
              <w:rPr>
                <w:rFonts w:ascii="宋体" w:eastAsia="宋体" w:hAnsi="宋体" w:hint="eastAsia"/>
                <w:color w:val="000000" w:themeColor="text1"/>
                <w:szCs w:val="24"/>
              </w:rPr>
              <w:lastRenderedPageBreak/>
              <w:t>程中将根据具体情况作必要简化，计算过程如下：</w:t>
            </w:r>
          </w:p>
          <w:p w:rsidR="00B102B1" w:rsidRDefault="00D9683E">
            <w:pPr>
              <w:widowControl w:val="0"/>
              <w:spacing w:line="360" w:lineRule="auto"/>
              <w:ind w:firstLineChars="200" w:firstLine="480"/>
              <w:jc w:val="both"/>
              <w:rPr>
                <w:rFonts w:eastAsia="宋体"/>
                <w:color w:val="000000" w:themeColor="text1"/>
                <w:szCs w:val="24"/>
              </w:rPr>
            </w:pPr>
            <w:r>
              <w:rPr>
                <w:rFonts w:eastAsia="宋体"/>
                <w:color w:val="000000" w:themeColor="text1"/>
                <w:szCs w:val="24"/>
              </w:rPr>
              <w:t>声环境影响预测模式：</w:t>
            </w:r>
          </w:p>
          <w:p w:rsidR="00B102B1" w:rsidRDefault="00B102B1">
            <w:pPr>
              <w:adjustRightInd w:val="0"/>
              <w:snapToGrid w:val="0"/>
              <w:spacing w:line="360" w:lineRule="auto"/>
              <w:ind w:firstLineChars="600" w:firstLine="1440"/>
              <w:rPr>
                <w:rFonts w:eastAsia="宋体"/>
                <w:color w:val="000000" w:themeColor="text1"/>
                <w:szCs w:val="24"/>
              </w:rPr>
            </w:pPr>
            <w:r w:rsidRPr="00B102B1">
              <w:rPr>
                <w:rFonts w:eastAsia="宋体"/>
                <w:color w:val="000000" w:themeColor="text1"/>
                <w:position w:val="-14"/>
                <w:szCs w:val="24"/>
              </w:rPr>
              <w:object w:dxaOrig="2639" w:dyaOrig="400">
                <v:shape id="_x0000_i1025" type="#_x0000_t75" style="width:154.5pt;height:23.25pt" o:ole="">
                  <v:imagedata r:id="rId23" o:title=""/>
                </v:shape>
                <o:OLEObject Type="Embed" ProgID="Equation.DSMT4" ShapeID="_x0000_i1025" DrawAspect="Content" ObjectID="_1638254195" r:id="rId24"/>
              </w:object>
            </w:r>
          </w:p>
          <w:p w:rsidR="00B102B1" w:rsidRDefault="00D9683E">
            <w:pPr>
              <w:adjustRightInd w:val="0"/>
              <w:snapToGrid w:val="0"/>
              <w:spacing w:line="360" w:lineRule="auto"/>
              <w:ind w:firstLineChars="200" w:firstLine="480"/>
              <w:rPr>
                <w:rFonts w:eastAsia="宋体"/>
                <w:color w:val="000000" w:themeColor="text1"/>
                <w:szCs w:val="24"/>
              </w:rPr>
            </w:pPr>
            <w:r>
              <w:rPr>
                <w:rFonts w:eastAsia="宋体" w:hAnsi="宋体"/>
                <w:color w:val="000000" w:themeColor="text1"/>
                <w:szCs w:val="24"/>
              </w:rPr>
              <w:t>式中：</w:t>
            </w:r>
            <w:r>
              <w:rPr>
                <w:rFonts w:eastAsia="宋体"/>
                <w:color w:val="000000" w:themeColor="text1"/>
                <w:szCs w:val="24"/>
              </w:rPr>
              <w:t xml:space="preserve">  A</w:t>
            </w:r>
            <w:r>
              <w:rPr>
                <w:rFonts w:eastAsia="宋体"/>
                <w:color w:val="000000" w:themeColor="text1"/>
                <w:szCs w:val="24"/>
                <w:vertAlign w:val="subscript"/>
              </w:rPr>
              <w:t xml:space="preserve">div </w:t>
            </w:r>
            <w:r>
              <w:rPr>
                <w:rFonts w:eastAsia="宋体"/>
                <w:color w:val="000000" w:themeColor="text1"/>
                <w:szCs w:val="24"/>
              </w:rPr>
              <w:t>—</w:t>
            </w:r>
            <w:r>
              <w:rPr>
                <w:rFonts w:eastAsia="宋体" w:hAnsi="宋体"/>
                <w:color w:val="000000" w:themeColor="text1"/>
                <w:szCs w:val="24"/>
              </w:rPr>
              <w:t>声波几何发散引起的倍频带衰减，</w:t>
            </w:r>
            <w:r>
              <w:rPr>
                <w:rFonts w:eastAsia="宋体"/>
                <w:color w:val="000000" w:themeColor="text1"/>
                <w:szCs w:val="24"/>
              </w:rPr>
              <w:t>dB(A)</w:t>
            </w:r>
            <w:r>
              <w:rPr>
                <w:rFonts w:eastAsia="宋体" w:hAnsi="宋体"/>
                <w:color w:val="000000" w:themeColor="text1"/>
                <w:szCs w:val="24"/>
              </w:rPr>
              <w:t>；</w:t>
            </w:r>
          </w:p>
          <w:p w:rsidR="00B102B1" w:rsidRDefault="00D9683E">
            <w:pPr>
              <w:adjustRightInd w:val="0"/>
              <w:snapToGrid w:val="0"/>
              <w:ind w:firstLineChars="600" w:firstLine="1440"/>
              <w:rPr>
                <w:rFonts w:eastAsia="宋体"/>
                <w:color w:val="000000" w:themeColor="text1"/>
                <w:szCs w:val="24"/>
              </w:rPr>
            </w:pPr>
            <w:r>
              <w:rPr>
                <w:rFonts w:eastAsia="宋体"/>
                <w:color w:val="000000" w:themeColor="text1"/>
                <w:szCs w:val="24"/>
              </w:rPr>
              <w:t>A</w:t>
            </w:r>
            <w:r>
              <w:rPr>
                <w:rFonts w:eastAsia="宋体"/>
                <w:color w:val="000000" w:themeColor="text1"/>
                <w:szCs w:val="24"/>
                <w:vertAlign w:val="subscript"/>
              </w:rPr>
              <w:t xml:space="preserve">bar </w:t>
            </w:r>
            <w:r>
              <w:rPr>
                <w:rFonts w:eastAsia="宋体"/>
                <w:color w:val="000000" w:themeColor="text1"/>
                <w:szCs w:val="24"/>
              </w:rPr>
              <w:t>—</w:t>
            </w:r>
            <w:r>
              <w:rPr>
                <w:rFonts w:eastAsia="宋体" w:hAnsi="宋体"/>
                <w:color w:val="000000" w:themeColor="text1"/>
                <w:szCs w:val="24"/>
              </w:rPr>
              <w:t>屏障引起的倍频带衰减，</w:t>
            </w:r>
            <w:r>
              <w:rPr>
                <w:rFonts w:eastAsia="宋体"/>
                <w:color w:val="000000" w:themeColor="text1"/>
                <w:szCs w:val="24"/>
              </w:rPr>
              <w:t>dB(A)</w:t>
            </w:r>
            <w:r>
              <w:rPr>
                <w:rFonts w:eastAsia="宋体" w:hAnsi="宋体"/>
                <w:color w:val="000000" w:themeColor="text1"/>
                <w:szCs w:val="24"/>
              </w:rPr>
              <w:t>。</w:t>
            </w:r>
          </w:p>
          <w:p w:rsidR="00B102B1" w:rsidRDefault="00D9683E">
            <w:pPr>
              <w:widowControl w:val="0"/>
              <w:spacing w:line="360" w:lineRule="auto"/>
              <w:ind w:firstLineChars="200" w:firstLine="480"/>
              <w:jc w:val="both"/>
              <w:rPr>
                <w:rFonts w:eastAsia="宋体"/>
                <w:color w:val="000000" w:themeColor="text1"/>
                <w:szCs w:val="24"/>
              </w:rPr>
            </w:pPr>
            <w:r>
              <w:rPr>
                <w:rFonts w:eastAsia="宋体"/>
                <w:color w:val="000000" w:themeColor="text1"/>
                <w:szCs w:val="24"/>
              </w:rPr>
              <w:t>厂房墙壁、门窗等围护结构的隔声量主要取决于其单位面积质量</w:t>
            </w:r>
            <w:r>
              <w:rPr>
                <w:rFonts w:eastAsia="宋体"/>
                <w:color w:val="000000" w:themeColor="text1"/>
                <w:szCs w:val="24"/>
              </w:rPr>
              <w:t>G(kg/m</w:t>
            </w:r>
            <w:r>
              <w:rPr>
                <w:rFonts w:eastAsia="宋体"/>
                <w:color w:val="000000" w:themeColor="text1"/>
                <w:szCs w:val="24"/>
                <w:vertAlign w:val="superscript"/>
              </w:rPr>
              <w:t>2</w:t>
            </w:r>
            <w:r>
              <w:rPr>
                <w:rFonts w:eastAsia="宋体"/>
                <w:color w:val="000000" w:themeColor="text1"/>
                <w:szCs w:val="24"/>
              </w:rPr>
              <w:t xml:space="preserve">) </w:t>
            </w:r>
            <w:r>
              <w:rPr>
                <w:rFonts w:eastAsia="宋体"/>
                <w:color w:val="000000" w:themeColor="text1"/>
                <w:szCs w:val="24"/>
              </w:rPr>
              <w:t>及噪声频率</w:t>
            </w:r>
            <w:r>
              <w:rPr>
                <w:rFonts w:eastAsia="宋体"/>
                <w:color w:val="000000" w:themeColor="text1"/>
                <w:szCs w:val="24"/>
              </w:rPr>
              <w:t>f(Hz)</w:t>
            </w:r>
            <w:r>
              <w:rPr>
                <w:rFonts w:eastAsia="宋体"/>
                <w:color w:val="000000" w:themeColor="text1"/>
                <w:szCs w:val="24"/>
              </w:rPr>
              <w:t>。</w:t>
            </w:r>
          </w:p>
          <w:p w:rsidR="00B102B1" w:rsidRDefault="00D9683E" w:rsidP="006E2BF2">
            <w:pPr>
              <w:adjustRightInd w:val="0"/>
              <w:snapToGrid w:val="0"/>
              <w:spacing w:beforeLines="50" w:line="360" w:lineRule="auto"/>
              <w:ind w:firstLineChars="200" w:firstLine="480"/>
              <w:jc w:val="both"/>
              <w:rPr>
                <w:rFonts w:eastAsia="宋体"/>
                <w:color w:val="000000" w:themeColor="text1"/>
                <w:szCs w:val="24"/>
              </w:rPr>
            </w:pPr>
            <w:r>
              <w:rPr>
                <w:rFonts w:eastAsia="宋体"/>
                <w:color w:val="000000" w:themeColor="text1"/>
                <w:szCs w:val="24"/>
              </w:rPr>
              <w:t>点声源的几何发散衰减：</w:t>
            </w:r>
          </w:p>
          <w:p w:rsidR="00B102B1" w:rsidRDefault="00B102B1">
            <w:pPr>
              <w:adjustRightInd w:val="0"/>
              <w:snapToGrid w:val="0"/>
              <w:spacing w:line="360" w:lineRule="auto"/>
              <w:ind w:firstLineChars="600" w:firstLine="1440"/>
              <w:rPr>
                <w:rFonts w:eastAsia="宋体"/>
                <w:color w:val="000000" w:themeColor="text1"/>
                <w:szCs w:val="24"/>
              </w:rPr>
            </w:pPr>
            <w:r w:rsidRPr="00B102B1">
              <w:rPr>
                <w:rFonts w:eastAsia="宋体"/>
                <w:color w:val="000000" w:themeColor="text1"/>
                <w:position w:val="-14"/>
                <w:szCs w:val="24"/>
              </w:rPr>
              <w:object w:dxaOrig="1804" w:dyaOrig="401">
                <v:shape id="_x0000_i1026" type="#_x0000_t75" style="width:113.25pt;height:21.75pt" o:ole="">
                  <v:imagedata r:id="rId25" o:title=""/>
                </v:shape>
                <o:OLEObject Type="Embed" ProgID="Equation.DSMT4" ShapeID="_x0000_i1026" DrawAspect="Content" ObjectID="_1638254196" r:id="rId26"/>
              </w:object>
            </w:r>
          </w:p>
          <w:p w:rsidR="00B102B1" w:rsidRDefault="00D9683E">
            <w:pPr>
              <w:adjustRightInd w:val="0"/>
              <w:snapToGrid w:val="0"/>
              <w:spacing w:line="360" w:lineRule="auto"/>
              <w:ind w:firstLineChars="200" w:firstLine="480"/>
              <w:rPr>
                <w:rFonts w:eastAsia="宋体"/>
                <w:color w:val="000000" w:themeColor="text1"/>
                <w:szCs w:val="24"/>
              </w:rPr>
            </w:pPr>
            <w:r>
              <w:rPr>
                <w:rFonts w:eastAsia="宋体" w:hAnsi="宋体"/>
                <w:color w:val="000000" w:themeColor="text1"/>
                <w:szCs w:val="24"/>
              </w:rPr>
              <w:t>式中：</w:t>
            </w:r>
            <w:r>
              <w:rPr>
                <w:rFonts w:eastAsia="宋体"/>
                <w:color w:val="000000" w:themeColor="text1"/>
                <w:szCs w:val="24"/>
              </w:rPr>
              <w:t xml:space="preserve">  r ——</w:t>
            </w:r>
            <w:r>
              <w:rPr>
                <w:rFonts w:eastAsia="宋体" w:hAnsi="宋体"/>
                <w:color w:val="000000" w:themeColor="text1"/>
                <w:szCs w:val="24"/>
              </w:rPr>
              <w:t>预测点距离声源的距离（</w:t>
            </w:r>
            <w:r>
              <w:rPr>
                <w:rFonts w:eastAsia="宋体"/>
                <w:color w:val="000000" w:themeColor="text1"/>
                <w:szCs w:val="24"/>
              </w:rPr>
              <w:t>m</w:t>
            </w:r>
            <w:r>
              <w:rPr>
                <w:rFonts w:eastAsia="宋体" w:hAnsi="宋体"/>
                <w:color w:val="000000" w:themeColor="text1"/>
                <w:szCs w:val="24"/>
              </w:rPr>
              <w:t>）；</w:t>
            </w:r>
          </w:p>
          <w:p w:rsidR="00B102B1" w:rsidRDefault="00D9683E">
            <w:pPr>
              <w:adjustRightInd w:val="0"/>
              <w:snapToGrid w:val="0"/>
              <w:spacing w:line="360" w:lineRule="auto"/>
              <w:ind w:firstLineChars="600" w:firstLine="1440"/>
              <w:rPr>
                <w:rFonts w:eastAsia="宋体"/>
                <w:color w:val="000000" w:themeColor="text1"/>
                <w:szCs w:val="24"/>
              </w:rPr>
            </w:pPr>
            <w:r>
              <w:rPr>
                <w:rFonts w:eastAsia="宋体"/>
                <w:color w:val="000000" w:themeColor="text1"/>
                <w:szCs w:val="24"/>
              </w:rPr>
              <w:t>r</w:t>
            </w:r>
            <w:r>
              <w:rPr>
                <w:rFonts w:eastAsia="宋体"/>
                <w:color w:val="000000" w:themeColor="text1"/>
                <w:szCs w:val="24"/>
                <w:vertAlign w:val="subscript"/>
              </w:rPr>
              <w:t>0</w:t>
            </w:r>
            <w:r>
              <w:rPr>
                <w:rFonts w:eastAsia="宋体"/>
                <w:color w:val="000000" w:themeColor="text1"/>
                <w:szCs w:val="24"/>
              </w:rPr>
              <w:t>——</w:t>
            </w:r>
            <w:r>
              <w:rPr>
                <w:rFonts w:eastAsia="宋体" w:hAnsi="宋体"/>
                <w:color w:val="000000" w:themeColor="text1"/>
                <w:szCs w:val="24"/>
              </w:rPr>
              <w:t>参考位置距离声源的距离（</w:t>
            </w:r>
            <w:r>
              <w:rPr>
                <w:rFonts w:eastAsia="宋体"/>
                <w:color w:val="000000" w:themeColor="text1"/>
                <w:szCs w:val="24"/>
              </w:rPr>
              <w:t>m</w:t>
            </w:r>
            <w:r>
              <w:rPr>
                <w:rFonts w:eastAsia="宋体" w:hAnsi="宋体"/>
                <w:color w:val="000000" w:themeColor="text1"/>
                <w:szCs w:val="24"/>
              </w:rPr>
              <w:t>），统一</w:t>
            </w:r>
            <w:r>
              <w:rPr>
                <w:rFonts w:eastAsia="宋体"/>
                <w:color w:val="000000" w:themeColor="text1"/>
                <w:szCs w:val="24"/>
              </w:rPr>
              <w:t>r</w:t>
            </w:r>
            <w:r>
              <w:rPr>
                <w:rFonts w:eastAsia="宋体"/>
                <w:color w:val="000000" w:themeColor="text1"/>
                <w:szCs w:val="24"/>
                <w:vertAlign w:val="subscript"/>
              </w:rPr>
              <w:t>0</w:t>
            </w:r>
            <w:r>
              <w:rPr>
                <w:rFonts w:eastAsia="宋体"/>
                <w:color w:val="000000" w:themeColor="text1"/>
                <w:szCs w:val="24"/>
              </w:rPr>
              <w:t>=1.0m</w:t>
            </w:r>
            <w:r>
              <w:rPr>
                <w:rFonts w:eastAsia="宋体" w:hAnsi="宋体"/>
                <w:color w:val="000000" w:themeColor="text1"/>
                <w:szCs w:val="24"/>
              </w:rPr>
              <w:t>。</w:t>
            </w:r>
          </w:p>
          <w:p w:rsidR="00B102B1" w:rsidRDefault="00D9683E">
            <w:pPr>
              <w:adjustRightInd w:val="0"/>
              <w:snapToGrid w:val="0"/>
              <w:spacing w:line="360" w:lineRule="auto"/>
              <w:ind w:firstLineChars="200" w:firstLine="480"/>
              <w:jc w:val="both"/>
              <w:rPr>
                <w:rFonts w:eastAsia="宋体"/>
                <w:color w:val="000000" w:themeColor="text1"/>
                <w:szCs w:val="24"/>
              </w:rPr>
            </w:pPr>
            <w:r>
              <w:rPr>
                <w:rFonts w:eastAsia="宋体"/>
                <w:color w:val="000000" w:themeColor="text1"/>
                <w:szCs w:val="24"/>
              </w:rPr>
              <w:t>本项目高噪声设备安置于车间内，厂房采用密实的砖墙隔声降噪，设计隔声达</w:t>
            </w:r>
            <w:r>
              <w:rPr>
                <w:rFonts w:eastAsia="宋体" w:hint="eastAsia"/>
                <w:color w:val="000000" w:themeColor="text1"/>
                <w:szCs w:val="24"/>
              </w:rPr>
              <w:t>25</w:t>
            </w:r>
            <w:r>
              <w:rPr>
                <w:rFonts w:eastAsia="宋体"/>
                <w:color w:val="000000" w:themeColor="text1"/>
                <w:szCs w:val="24"/>
              </w:rPr>
              <w:t>dB</w:t>
            </w:r>
            <w:r>
              <w:rPr>
                <w:rFonts w:eastAsia="宋体"/>
                <w:color w:val="000000" w:themeColor="text1"/>
                <w:szCs w:val="24"/>
              </w:rPr>
              <w:t>（</w:t>
            </w:r>
            <w:r>
              <w:rPr>
                <w:rFonts w:eastAsia="宋体"/>
                <w:color w:val="000000" w:themeColor="text1"/>
                <w:szCs w:val="24"/>
              </w:rPr>
              <w:t>A</w:t>
            </w:r>
            <w:r>
              <w:rPr>
                <w:rFonts w:eastAsia="宋体"/>
                <w:color w:val="000000" w:themeColor="text1"/>
                <w:szCs w:val="24"/>
              </w:rPr>
              <w:t>）以上。</w:t>
            </w:r>
          </w:p>
          <w:p w:rsidR="00B102B1" w:rsidRDefault="00D9683E">
            <w:pPr>
              <w:spacing w:line="360" w:lineRule="auto"/>
              <w:ind w:firstLineChars="200" w:firstLine="482"/>
              <w:jc w:val="both"/>
              <w:rPr>
                <w:rFonts w:ascii="宋体" w:eastAsia="宋体" w:hAnsi="宋体"/>
                <w:b/>
                <w:color w:val="000000" w:themeColor="text1"/>
              </w:rPr>
            </w:pPr>
            <w:r>
              <w:rPr>
                <w:rFonts w:hint="eastAsia"/>
                <w:b/>
                <w:color w:val="000000" w:themeColor="text1"/>
              </w:rPr>
              <w:t>（</w:t>
            </w:r>
            <w:r>
              <w:rPr>
                <w:rFonts w:hint="eastAsia"/>
                <w:b/>
                <w:color w:val="000000" w:themeColor="text1"/>
              </w:rPr>
              <w:t>4</w:t>
            </w:r>
            <w:r>
              <w:rPr>
                <w:rFonts w:hint="eastAsia"/>
                <w:b/>
                <w:color w:val="000000" w:themeColor="text1"/>
              </w:rPr>
              <w:t>）</w:t>
            </w:r>
            <w:r>
              <w:rPr>
                <w:rFonts w:ascii="宋体" w:eastAsia="宋体" w:hAnsi="宋体"/>
                <w:b/>
                <w:color w:val="000000" w:themeColor="text1"/>
              </w:rPr>
              <w:t>预测结果</w:t>
            </w:r>
          </w:p>
          <w:p w:rsidR="00B102B1" w:rsidRDefault="00D9683E">
            <w:pPr>
              <w:autoSpaceDE w:val="0"/>
              <w:autoSpaceDN w:val="0"/>
              <w:adjustRightIn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各预测点最终预测结果(已考虑屏障隔声、建筑隔声、绿地隔声及环境因素等因素)见表</w:t>
            </w:r>
            <w:r>
              <w:rPr>
                <w:rFonts w:eastAsia="宋体"/>
                <w:color w:val="000000" w:themeColor="text1"/>
              </w:rPr>
              <w:t>7-</w:t>
            </w:r>
            <w:r>
              <w:rPr>
                <w:rFonts w:eastAsia="宋体" w:hint="eastAsia"/>
                <w:color w:val="000000" w:themeColor="text1"/>
              </w:rPr>
              <w:t>17</w:t>
            </w:r>
            <w:r>
              <w:rPr>
                <w:rFonts w:ascii="宋体" w:eastAsia="宋体" w:hAnsi="宋体" w:hint="eastAsia"/>
                <w:color w:val="000000" w:themeColor="text1"/>
              </w:rPr>
              <w:t>：</w:t>
            </w:r>
          </w:p>
          <w:p w:rsidR="00B102B1" w:rsidRDefault="00D9683E" w:rsidP="006E2BF2">
            <w:pPr>
              <w:adjustRightInd w:val="0"/>
              <w:snapToGrid w:val="0"/>
              <w:spacing w:beforeLines="50" w:line="360" w:lineRule="auto"/>
              <w:jc w:val="center"/>
              <w:rPr>
                <w:color w:val="FF0000"/>
              </w:rPr>
            </w:pPr>
            <w:r>
              <w:rPr>
                <w:rFonts w:ascii="宋体" w:eastAsia="宋体" w:hAnsi="宋体" w:hint="eastAsia"/>
                <w:b/>
                <w:bCs/>
                <w:color w:val="000000" w:themeColor="text1"/>
              </w:rPr>
              <w:t xml:space="preserve">             </w:t>
            </w:r>
            <w:r>
              <w:rPr>
                <w:rFonts w:ascii="宋体" w:eastAsia="宋体" w:hAnsi="宋体"/>
                <w:b/>
                <w:bCs/>
                <w:color w:val="000000" w:themeColor="text1"/>
                <w:szCs w:val="24"/>
              </w:rPr>
              <w:t>表</w:t>
            </w:r>
            <w:r>
              <w:rPr>
                <w:b/>
                <w:bCs/>
                <w:color w:val="000000" w:themeColor="text1"/>
                <w:szCs w:val="24"/>
              </w:rPr>
              <w:t>7-</w:t>
            </w:r>
            <w:r>
              <w:rPr>
                <w:rFonts w:hint="eastAsia"/>
                <w:b/>
                <w:bCs/>
                <w:color w:val="000000" w:themeColor="text1"/>
                <w:szCs w:val="24"/>
              </w:rPr>
              <w:t>17</w:t>
            </w:r>
            <w:r>
              <w:rPr>
                <w:b/>
                <w:bCs/>
                <w:color w:val="000000" w:themeColor="text1"/>
                <w:szCs w:val="24"/>
              </w:rPr>
              <w:t xml:space="preserve"> </w:t>
            </w:r>
            <w:r>
              <w:rPr>
                <w:rFonts w:ascii="宋体" w:eastAsia="宋体" w:hAnsi="宋体"/>
                <w:b/>
                <w:bCs/>
                <w:color w:val="000000" w:themeColor="text1"/>
                <w:szCs w:val="24"/>
              </w:rPr>
              <w:t xml:space="preserve"> </w:t>
            </w:r>
            <w:r>
              <w:rPr>
                <w:rFonts w:ascii="宋体" w:eastAsia="宋体" w:hAnsi="宋体" w:hint="eastAsia"/>
                <w:b/>
                <w:bCs/>
                <w:color w:val="000000" w:themeColor="text1"/>
                <w:szCs w:val="24"/>
              </w:rPr>
              <w:t>厂界</w:t>
            </w:r>
            <w:r>
              <w:rPr>
                <w:rFonts w:ascii="宋体" w:eastAsia="宋体" w:hAnsi="宋体"/>
                <w:b/>
                <w:bCs/>
                <w:color w:val="000000" w:themeColor="text1"/>
                <w:szCs w:val="24"/>
              </w:rPr>
              <w:t>各测点声环境影响预测结果</w:t>
            </w:r>
            <w:r>
              <w:rPr>
                <w:rFonts w:ascii="宋体" w:eastAsia="宋体" w:hAnsi="宋体" w:hint="eastAsia"/>
                <w:b/>
                <w:bCs/>
                <w:color w:val="000000" w:themeColor="text1"/>
                <w:szCs w:val="24"/>
              </w:rPr>
              <w:t xml:space="preserve"> </w:t>
            </w:r>
            <w:r>
              <w:rPr>
                <w:rFonts w:hint="eastAsia"/>
                <w:b/>
                <w:bCs/>
                <w:color w:val="000000" w:themeColor="text1"/>
                <w:szCs w:val="24"/>
              </w:rPr>
              <w:t xml:space="preserve"> </w:t>
            </w:r>
            <w:r>
              <w:rPr>
                <w:rFonts w:ascii="宋体" w:eastAsia="宋体" w:hAnsi="宋体"/>
                <w:b/>
                <w:bCs/>
                <w:color w:val="000000" w:themeColor="text1"/>
                <w:szCs w:val="24"/>
              </w:rPr>
              <w:t>单位</w:t>
            </w:r>
            <w:r>
              <w:rPr>
                <w:b/>
                <w:bCs/>
                <w:color w:val="000000" w:themeColor="text1"/>
                <w:szCs w:val="24"/>
              </w:rPr>
              <w:t>：</w:t>
            </w:r>
            <w:r>
              <w:rPr>
                <w:b/>
                <w:bCs/>
                <w:color w:val="000000" w:themeColor="text1"/>
                <w:szCs w:val="24"/>
              </w:rPr>
              <w:t>dB</w:t>
            </w:r>
            <w:r>
              <w:rPr>
                <w:b/>
                <w:bCs/>
                <w:color w:val="000000" w:themeColor="text1"/>
                <w:szCs w:val="24"/>
              </w:rPr>
              <w:t>（</w:t>
            </w:r>
            <w:r>
              <w:rPr>
                <w:b/>
                <w:bCs/>
                <w:color w:val="000000" w:themeColor="text1"/>
                <w:szCs w:val="24"/>
              </w:rPr>
              <w:t>A</w:t>
            </w:r>
            <w:r>
              <w:rPr>
                <w:b/>
                <w:bCs/>
                <w:color w:val="000000" w:themeColor="text1"/>
                <w:szCs w:val="24"/>
              </w:rPr>
              <w:t>）</w:t>
            </w:r>
          </w:p>
          <w:tbl>
            <w:tblPr>
              <w:tblW w:w="10397" w:type="dxa"/>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742"/>
              <w:gridCol w:w="1559"/>
              <w:gridCol w:w="991"/>
              <w:gridCol w:w="994"/>
              <w:gridCol w:w="994"/>
              <w:gridCol w:w="1133"/>
              <w:gridCol w:w="992"/>
              <w:gridCol w:w="850"/>
              <w:gridCol w:w="992"/>
              <w:gridCol w:w="1150"/>
            </w:tblGrid>
            <w:tr w:rsidR="00B102B1">
              <w:trPr>
                <w:cantSplit/>
                <w:trHeight w:val="21"/>
                <w:jc w:val="center"/>
              </w:trPr>
              <w:tc>
                <w:tcPr>
                  <w:tcW w:w="2301" w:type="dxa"/>
                  <w:gridSpan w:val="2"/>
                  <w:tcBorders>
                    <w:top w:val="single" w:sz="12" w:space="0" w:color="auto"/>
                    <w:bottom w:val="single" w:sz="8" w:space="0" w:color="auto"/>
                    <w:right w:val="single" w:sz="8" w:space="0" w:color="auto"/>
                  </w:tcBorders>
                  <w:vAlign w:val="center"/>
                </w:tcPr>
                <w:p w:rsidR="00B102B1" w:rsidRDefault="00D9683E">
                  <w:pPr>
                    <w:adjustRightInd w:val="0"/>
                    <w:snapToGrid w:val="0"/>
                    <w:spacing w:line="320" w:lineRule="exact"/>
                    <w:jc w:val="center"/>
                    <w:rPr>
                      <w:rFonts w:ascii="宋体" w:eastAsia="宋体" w:hAnsi="宋体"/>
                      <w:b/>
                      <w:sz w:val="21"/>
                      <w:szCs w:val="21"/>
                    </w:rPr>
                  </w:pPr>
                  <w:r>
                    <w:rPr>
                      <w:rFonts w:ascii="宋体" w:eastAsia="宋体" w:hAnsi="宋体"/>
                      <w:b/>
                      <w:sz w:val="21"/>
                      <w:szCs w:val="21"/>
                    </w:rPr>
                    <w:t>测点位</w:t>
                  </w:r>
                </w:p>
              </w:tc>
              <w:tc>
                <w:tcPr>
                  <w:tcW w:w="4112" w:type="dxa"/>
                  <w:gridSpan w:val="4"/>
                  <w:tcBorders>
                    <w:top w:val="single" w:sz="12" w:space="0" w:color="auto"/>
                    <w:left w:val="single" w:sz="8" w:space="0" w:color="auto"/>
                    <w:bottom w:val="single" w:sz="8" w:space="0" w:color="auto"/>
                    <w:right w:val="single" w:sz="8" w:space="0" w:color="auto"/>
                  </w:tcBorders>
                  <w:vAlign w:val="center"/>
                </w:tcPr>
                <w:p w:rsidR="00B102B1" w:rsidRDefault="00D9683E">
                  <w:pPr>
                    <w:adjustRightInd w:val="0"/>
                    <w:snapToGrid w:val="0"/>
                    <w:spacing w:line="360" w:lineRule="exact"/>
                    <w:jc w:val="center"/>
                    <w:outlineLvl w:val="0"/>
                    <w:rPr>
                      <w:rFonts w:ascii="宋体" w:eastAsia="宋体" w:hAnsi="宋体"/>
                      <w:b/>
                      <w:sz w:val="21"/>
                      <w:szCs w:val="21"/>
                    </w:rPr>
                  </w:pPr>
                  <w:bookmarkStart w:id="0" w:name="_Toc5917"/>
                  <w:bookmarkStart w:id="1" w:name="_Toc30794"/>
                  <w:r>
                    <w:rPr>
                      <w:rFonts w:ascii="宋体" w:eastAsia="宋体" w:hAnsi="宋体"/>
                      <w:b/>
                      <w:sz w:val="21"/>
                      <w:szCs w:val="21"/>
                    </w:rPr>
                    <w:t>昼间</w:t>
                  </w:r>
                  <w:bookmarkEnd w:id="0"/>
                  <w:bookmarkEnd w:id="1"/>
                </w:p>
              </w:tc>
              <w:tc>
                <w:tcPr>
                  <w:tcW w:w="3984" w:type="dxa"/>
                  <w:gridSpan w:val="4"/>
                  <w:tcBorders>
                    <w:top w:val="single" w:sz="12" w:space="0" w:color="auto"/>
                    <w:left w:val="single" w:sz="8" w:space="0" w:color="auto"/>
                    <w:bottom w:val="single" w:sz="8" w:space="0" w:color="auto"/>
                    <w:right w:val="nil"/>
                  </w:tcBorders>
                  <w:vAlign w:val="center"/>
                </w:tcPr>
                <w:p w:rsidR="00B102B1" w:rsidRDefault="00D9683E">
                  <w:pPr>
                    <w:adjustRightInd w:val="0"/>
                    <w:snapToGrid w:val="0"/>
                    <w:spacing w:line="360" w:lineRule="exact"/>
                    <w:jc w:val="center"/>
                    <w:outlineLvl w:val="0"/>
                    <w:rPr>
                      <w:rFonts w:ascii="宋体" w:eastAsia="宋体" w:hAnsi="宋体"/>
                      <w:b/>
                      <w:sz w:val="21"/>
                      <w:szCs w:val="21"/>
                    </w:rPr>
                  </w:pPr>
                  <w:r>
                    <w:rPr>
                      <w:rFonts w:ascii="宋体" w:eastAsia="宋体" w:hAnsi="宋体"/>
                      <w:b/>
                      <w:sz w:val="21"/>
                      <w:szCs w:val="21"/>
                    </w:rPr>
                    <w:t>夜间</w:t>
                  </w:r>
                </w:p>
              </w:tc>
            </w:tr>
            <w:tr w:rsidR="00B102B1">
              <w:trPr>
                <w:cantSplit/>
                <w:trHeight w:val="40"/>
                <w:jc w:val="center"/>
              </w:trPr>
              <w:tc>
                <w:tcPr>
                  <w:tcW w:w="742" w:type="dxa"/>
                  <w:tcBorders>
                    <w:top w:val="single" w:sz="8" w:space="0" w:color="auto"/>
                    <w:bottom w:val="single" w:sz="8" w:space="0" w:color="auto"/>
                    <w:right w:val="single" w:sz="8" w:space="0" w:color="auto"/>
                  </w:tcBorders>
                  <w:vAlign w:val="center"/>
                </w:tcPr>
                <w:p w:rsidR="00B102B1" w:rsidRDefault="00D9683E">
                  <w:pPr>
                    <w:autoSpaceDE w:val="0"/>
                    <w:autoSpaceDN w:val="0"/>
                    <w:adjustRightInd w:val="0"/>
                    <w:snapToGrid w:val="0"/>
                    <w:spacing w:line="320" w:lineRule="exact"/>
                    <w:jc w:val="center"/>
                    <w:rPr>
                      <w:rFonts w:ascii="宋体" w:eastAsia="宋体" w:hAnsi="宋体"/>
                      <w:b/>
                      <w:sz w:val="21"/>
                      <w:szCs w:val="21"/>
                    </w:rPr>
                  </w:pPr>
                  <w:r>
                    <w:rPr>
                      <w:rFonts w:ascii="宋体" w:eastAsia="宋体" w:hAnsi="宋体"/>
                      <w:b/>
                      <w:sz w:val="21"/>
                      <w:szCs w:val="21"/>
                    </w:rPr>
                    <w:t>点号</w:t>
                  </w:r>
                </w:p>
              </w:tc>
              <w:tc>
                <w:tcPr>
                  <w:tcW w:w="1559" w:type="dxa"/>
                  <w:tcBorders>
                    <w:top w:val="single" w:sz="8" w:space="0" w:color="auto"/>
                    <w:left w:val="single" w:sz="8" w:space="0" w:color="auto"/>
                    <w:bottom w:val="single" w:sz="8" w:space="0" w:color="auto"/>
                    <w:right w:val="single" w:sz="8" w:space="0" w:color="auto"/>
                  </w:tcBorders>
                  <w:vAlign w:val="center"/>
                </w:tcPr>
                <w:p w:rsidR="00B102B1" w:rsidRDefault="00D9683E">
                  <w:pPr>
                    <w:autoSpaceDE w:val="0"/>
                    <w:autoSpaceDN w:val="0"/>
                    <w:adjustRightInd w:val="0"/>
                    <w:snapToGrid w:val="0"/>
                    <w:spacing w:line="320" w:lineRule="exact"/>
                    <w:jc w:val="center"/>
                    <w:rPr>
                      <w:rFonts w:ascii="宋体" w:eastAsia="宋体" w:hAnsi="宋体"/>
                      <w:b/>
                      <w:sz w:val="21"/>
                      <w:szCs w:val="21"/>
                    </w:rPr>
                  </w:pPr>
                  <w:r>
                    <w:rPr>
                      <w:rFonts w:ascii="宋体" w:eastAsia="宋体" w:hAnsi="宋体"/>
                      <w:b/>
                      <w:sz w:val="21"/>
                      <w:szCs w:val="21"/>
                    </w:rPr>
                    <w:t>位名</w:t>
                  </w:r>
                </w:p>
              </w:tc>
              <w:tc>
                <w:tcPr>
                  <w:tcW w:w="991" w:type="dxa"/>
                  <w:tcBorders>
                    <w:top w:val="single" w:sz="8" w:space="0" w:color="auto"/>
                    <w:left w:val="single" w:sz="8" w:space="0" w:color="auto"/>
                    <w:bottom w:val="single" w:sz="8" w:space="0" w:color="auto"/>
                    <w:right w:val="single" w:sz="8" w:space="0" w:color="auto"/>
                  </w:tcBorders>
                  <w:vAlign w:val="center"/>
                </w:tcPr>
                <w:p w:rsidR="00B102B1" w:rsidRDefault="00D9683E">
                  <w:pPr>
                    <w:adjustRightInd w:val="0"/>
                    <w:snapToGrid w:val="0"/>
                    <w:spacing w:line="360" w:lineRule="exact"/>
                    <w:ind w:firstLineChars="50" w:firstLine="105"/>
                    <w:jc w:val="center"/>
                    <w:outlineLvl w:val="0"/>
                    <w:rPr>
                      <w:rFonts w:ascii="宋体" w:eastAsia="宋体" w:hAnsi="宋体"/>
                      <w:b/>
                      <w:sz w:val="21"/>
                      <w:szCs w:val="21"/>
                    </w:rPr>
                  </w:pPr>
                  <w:bookmarkStart w:id="2" w:name="_Toc16813"/>
                  <w:bookmarkStart w:id="3" w:name="_Toc3576"/>
                  <w:bookmarkStart w:id="4" w:name="_Toc4385"/>
                  <w:bookmarkStart w:id="5" w:name="_Toc13597"/>
                  <w:r>
                    <w:rPr>
                      <w:rFonts w:ascii="宋体" w:eastAsia="宋体" w:hAnsi="宋体" w:hint="eastAsia"/>
                      <w:b/>
                      <w:sz w:val="21"/>
                      <w:szCs w:val="21"/>
                    </w:rPr>
                    <w:t>背景</w:t>
                  </w:r>
                  <w:r>
                    <w:rPr>
                      <w:rFonts w:ascii="宋体" w:eastAsia="宋体" w:hAnsi="宋体"/>
                      <w:b/>
                      <w:sz w:val="21"/>
                      <w:szCs w:val="21"/>
                    </w:rPr>
                    <w:t>值</w:t>
                  </w:r>
                  <w:bookmarkEnd w:id="2"/>
                  <w:bookmarkEnd w:id="3"/>
                  <w:bookmarkEnd w:id="4"/>
                  <w:bookmarkEnd w:id="5"/>
                </w:p>
              </w:tc>
              <w:tc>
                <w:tcPr>
                  <w:tcW w:w="994" w:type="dxa"/>
                  <w:tcBorders>
                    <w:top w:val="single" w:sz="8" w:space="0" w:color="auto"/>
                    <w:left w:val="single" w:sz="8" w:space="0" w:color="auto"/>
                    <w:bottom w:val="single" w:sz="8" w:space="0" w:color="auto"/>
                    <w:right w:val="single" w:sz="8" w:space="0" w:color="auto"/>
                  </w:tcBorders>
                  <w:vAlign w:val="center"/>
                </w:tcPr>
                <w:p w:rsidR="00B102B1" w:rsidRDefault="00D9683E">
                  <w:pPr>
                    <w:adjustRightInd w:val="0"/>
                    <w:snapToGrid w:val="0"/>
                    <w:spacing w:line="360" w:lineRule="exact"/>
                    <w:jc w:val="center"/>
                    <w:outlineLvl w:val="0"/>
                    <w:rPr>
                      <w:rFonts w:ascii="宋体" w:eastAsia="宋体" w:hAnsi="宋体"/>
                      <w:b/>
                      <w:sz w:val="21"/>
                      <w:szCs w:val="21"/>
                    </w:rPr>
                  </w:pPr>
                  <w:r>
                    <w:rPr>
                      <w:rFonts w:ascii="宋体" w:eastAsia="宋体" w:hAnsi="宋体"/>
                      <w:b/>
                      <w:sz w:val="21"/>
                      <w:szCs w:val="21"/>
                    </w:rPr>
                    <w:t>贡献值</w:t>
                  </w:r>
                </w:p>
              </w:tc>
              <w:tc>
                <w:tcPr>
                  <w:tcW w:w="994" w:type="dxa"/>
                  <w:tcBorders>
                    <w:top w:val="single" w:sz="8" w:space="0" w:color="auto"/>
                    <w:left w:val="single" w:sz="8" w:space="0" w:color="auto"/>
                    <w:bottom w:val="single" w:sz="8" w:space="0" w:color="auto"/>
                    <w:right w:val="single" w:sz="8" w:space="0" w:color="auto"/>
                  </w:tcBorders>
                  <w:vAlign w:val="center"/>
                </w:tcPr>
                <w:p w:rsidR="00B102B1" w:rsidRDefault="00D9683E">
                  <w:pPr>
                    <w:adjustRightInd w:val="0"/>
                    <w:snapToGrid w:val="0"/>
                    <w:spacing w:line="360" w:lineRule="exact"/>
                    <w:jc w:val="center"/>
                    <w:outlineLvl w:val="0"/>
                    <w:rPr>
                      <w:rFonts w:ascii="宋体" w:eastAsia="宋体" w:hAnsi="宋体"/>
                      <w:b/>
                      <w:sz w:val="21"/>
                      <w:szCs w:val="21"/>
                    </w:rPr>
                  </w:pPr>
                  <w:r>
                    <w:rPr>
                      <w:rFonts w:ascii="宋体" w:eastAsia="宋体" w:hAnsi="宋体" w:hint="eastAsia"/>
                      <w:b/>
                      <w:sz w:val="21"/>
                      <w:szCs w:val="21"/>
                    </w:rPr>
                    <w:t>预测值</w:t>
                  </w:r>
                </w:p>
              </w:tc>
              <w:tc>
                <w:tcPr>
                  <w:tcW w:w="1133" w:type="dxa"/>
                  <w:tcBorders>
                    <w:top w:val="single" w:sz="8" w:space="0" w:color="auto"/>
                    <w:left w:val="single" w:sz="8" w:space="0" w:color="auto"/>
                    <w:bottom w:val="single" w:sz="8" w:space="0" w:color="auto"/>
                    <w:right w:val="single" w:sz="8" w:space="0" w:color="auto"/>
                  </w:tcBorders>
                  <w:vAlign w:val="center"/>
                </w:tcPr>
                <w:p w:rsidR="00B102B1" w:rsidRDefault="00D9683E">
                  <w:pPr>
                    <w:adjustRightInd w:val="0"/>
                    <w:snapToGrid w:val="0"/>
                    <w:spacing w:line="360" w:lineRule="exact"/>
                    <w:jc w:val="center"/>
                    <w:outlineLvl w:val="0"/>
                    <w:rPr>
                      <w:rFonts w:ascii="宋体" w:eastAsia="宋体" w:hAnsi="宋体"/>
                      <w:b/>
                      <w:sz w:val="21"/>
                      <w:szCs w:val="21"/>
                    </w:rPr>
                  </w:pPr>
                  <w:r>
                    <w:rPr>
                      <w:rFonts w:ascii="宋体" w:eastAsia="宋体" w:hAnsi="宋体" w:hint="eastAsia"/>
                      <w:b/>
                      <w:sz w:val="21"/>
                      <w:szCs w:val="21"/>
                    </w:rPr>
                    <w:t>评价结果</w:t>
                  </w:r>
                </w:p>
              </w:tc>
              <w:tc>
                <w:tcPr>
                  <w:tcW w:w="992" w:type="dxa"/>
                  <w:tcBorders>
                    <w:top w:val="single" w:sz="8" w:space="0" w:color="auto"/>
                    <w:left w:val="single" w:sz="8" w:space="0" w:color="auto"/>
                    <w:bottom w:val="single" w:sz="8" w:space="0" w:color="auto"/>
                    <w:right w:val="single" w:sz="8" w:space="0" w:color="auto"/>
                  </w:tcBorders>
                  <w:vAlign w:val="center"/>
                </w:tcPr>
                <w:p w:rsidR="00B102B1" w:rsidRDefault="00D9683E">
                  <w:pPr>
                    <w:adjustRightInd w:val="0"/>
                    <w:snapToGrid w:val="0"/>
                    <w:spacing w:line="360" w:lineRule="exact"/>
                    <w:jc w:val="center"/>
                    <w:outlineLvl w:val="0"/>
                    <w:rPr>
                      <w:rFonts w:ascii="宋体" w:eastAsia="宋体" w:hAnsi="宋体"/>
                      <w:b/>
                      <w:sz w:val="21"/>
                      <w:szCs w:val="21"/>
                    </w:rPr>
                  </w:pPr>
                  <w:r>
                    <w:rPr>
                      <w:rFonts w:ascii="宋体" w:eastAsia="宋体" w:hAnsi="宋体" w:hint="eastAsia"/>
                      <w:b/>
                      <w:sz w:val="21"/>
                      <w:szCs w:val="21"/>
                    </w:rPr>
                    <w:t>背景</w:t>
                  </w:r>
                  <w:r>
                    <w:rPr>
                      <w:rFonts w:ascii="宋体" w:eastAsia="宋体" w:hAnsi="宋体"/>
                      <w:b/>
                      <w:sz w:val="21"/>
                      <w:szCs w:val="21"/>
                    </w:rPr>
                    <w:t>值</w:t>
                  </w:r>
                </w:p>
              </w:tc>
              <w:tc>
                <w:tcPr>
                  <w:tcW w:w="850" w:type="dxa"/>
                  <w:tcBorders>
                    <w:top w:val="single" w:sz="8" w:space="0" w:color="auto"/>
                    <w:left w:val="single" w:sz="8" w:space="0" w:color="auto"/>
                    <w:bottom w:val="single" w:sz="8" w:space="0" w:color="auto"/>
                    <w:right w:val="single" w:sz="8" w:space="0" w:color="auto"/>
                  </w:tcBorders>
                  <w:vAlign w:val="center"/>
                </w:tcPr>
                <w:p w:rsidR="00B102B1" w:rsidRDefault="00D9683E">
                  <w:pPr>
                    <w:adjustRightInd w:val="0"/>
                    <w:snapToGrid w:val="0"/>
                    <w:spacing w:line="360" w:lineRule="exact"/>
                    <w:jc w:val="center"/>
                    <w:outlineLvl w:val="0"/>
                    <w:rPr>
                      <w:rFonts w:ascii="宋体" w:eastAsia="宋体" w:hAnsi="宋体"/>
                      <w:b/>
                      <w:sz w:val="21"/>
                      <w:szCs w:val="21"/>
                    </w:rPr>
                  </w:pPr>
                  <w:r>
                    <w:rPr>
                      <w:rFonts w:ascii="宋体" w:eastAsia="宋体" w:hAnsi="宋体" w:hint="eastAsia"/>
                      <w:b/>
                      <w:sz w:val="21"/>
                      <w:szCs w:val="21"/>
                    </w:rPr>
                    <w:t>贡献</w:t>
                  </w:r>
                  <w:r>
                    <w:rPr>
                      <w:rFonts w:ascii="宋体" w:eastAsia="宋体" w:hAnsi="宋体"/>
                      <w:b/>
                      <w:sz w:val="21"/>
                      <w:szCs w:val="21"/>
                    </w:rPr>
                    <w:t>值</w:t>
                  </w:r>
                </w:p>
              </w:tc>
              <w:tc>
                <w:tcPr>
                  <w:tcW w:w="992" w:type="dxa"/>
                  <w:tcBorders>
                    <w:top w:val="single" w:sz="8" w:space="0" w:color="auto"/>
                    <w:left w:val="single" w:sz="8" w:space="0" w:color="auto"/>
                    <w:bottom w:val="single" w:sz="8" w:space="0" w:color="auto"/>
                    <w:right w:val="nil"/>
                  </w:tcBorders>
                  <w:vAlign w:val="center"/>
                </w:tcPr>
                <w:p w:rsidR="00B102B1" w:rsidRDefault="00D9683E">
                  <w:pPr>
                    <w:adjustRightInd w:val="0"/>
                    <w:snapToGrid w:val="0"/>
                    <w:spacing w:line="360" w:lineRule="exact"/>
                    <w:jc w:val="center"/>
                    <w:outlineLvl w:val="0"/>
                    <w:rPr>
                      <w:rFonts w:ascii="宋体" w:eastAsia="宋体" w:hAnsi="宋体"/>
                      <w:b/>
                      <w:sz w:val="21"/>
                      <w:szCs w:val="21"/>
                    </w:rPr>
                  </w:pPr>
                  <w:r>
                    <w:rPr>
                      <w:rFonts w:ascii="宋体" w:eastAsia="宋体" w:hAnsi="宋体" w:hint="eastAsia"/>
                      <w:b/>
                      <w:sz w:val="21"/>
                      <w:szCs w:val="21"/>
                    </w:rPr>
                    <w:t>预测值</w:t>
                  </w:r>
                </w:p>
              </w:tc>
              <w:tc>
                <w:tcPr>
                  <w:tcW w:w="1150" w:type="dxa"/>
                  <w:tcBorders>
                    <w:top w:val="single" w:sz="8" w:space="0" w:color="auto"/>
                    <w:left w:val="single" w:sz="8" w:space="0" w:color="auto"/>
                    <w:bottom w:val="single" w:sz="8" w:space="0" w:color="auto"/>
                    <w:right w:val="nil"/>
                  </w:tcBorders>
                  <w:vAlign w:val="center"/>
                </w:tcPr>
                <w:p w:rsidR="00B102B1" w:rsidRDefault="00D9683E">
                  <w:pPr>
                    <w:adjustRightInd w:val="0"/>
                    <w:snapToGrid w:val="0"/>
                    <w:spacing w:line="360" w:lineRule="exact"/>
                    <w:jc w:val="center"/>
                    <w:outlineLvl w:val="0"/>
                    <w:rPr>
                      <w:rFonts w:ascii="宋体" w:eastAsia="宋体" w:hAnsi="宋体"/>
                      <w:b/>
                      <w:sz w:val="21"/>
                      <w:szCs w:val="21"/>
                    </w:rPr>
                  </w:pPr>
                  <w:r>
                    <w:rPr>
                      <w:rFonts w:ascii="宋体" w:eastAsia="宋体" w:hAnsi="宋体" w:hint="eastAsia"/>
                      <w:b/>
                      <w:sz w:val="21"/>
                      <w:szCs w:val="21"/>
                    </w:rPr>
                    <w:t>评价结果</w:t>
                  </w:r>
                </w:p>
              </w:tc>
            </w:tr>
            <w:tr w:rsidR="00B102B1">
              <w:trPr>
                <w:cantSplit/>
                <w:trHeight w:val="17"/>
                <w:jc w:val="center"/>
              </w:trPr>
              <w:tc>
                <w:tcPr>
                  <w:tcW w:w="742" w:type="dxa"/>
                  <w:tcBorders>
                    <w:top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sz w:val="21"/>
                      <w:szCs w:val="21"/>
                      <w:lang w:val="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N1</w:t>
                  </w:r>
                  <w:r>
                    <w:rPr>
                      <w:rFonts w:eastAsia="宋体" w:hint="eastAsia"/>
                      <w:sz w:val="21"/>
                      <w:szCs w:val="21"/>
                      <w:lang w:val="en-US"/>
                    </w:rPr>
                    <w:t>北厂界</w:t>
                  </w:r>
                </w:p>
              </w:tc>
              <w:tc>
                <w:tcPr>
                  <w:tcW w:w="991"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56.2</w:t>
                  </w:r>
                </w:p>
              </w:tc>
              <w:tc>
                <w:tcPr>
                  <w:tcW w:w="994"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52.5</w:t>
                  </w:r>
                </w:p>
              </w:tc>
              <w:tc>
                <w:tcPr>
                  <w:tcW w:w="994"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57.7</w:t>
                  </w:r>
                </w:p>
              </w:tc>
              <w:tc>
                <w:tcPr>
                  <w:tcW w:w="1133"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46.4</w:t>
                  </w:r>
                </w:p>
              </w:tc>
              <w:tc>
                <w:tcPr>
                  <w:tcW w:w="8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46.4</w:t>
                  </w:r>
                </w:p>
              </w:tc>
              <w:tc>
                <w:tcPr>
                  <w:tcW w:w="11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r>
            <w:tr w:rsidR="00B102B1">
              <w:trPr>
                <w:cantSplit/>
                <w:trHeight w:val="18"/>
                <w:jc w:val="center"/>
              </w:trPr>
              <w:tc>
                <w:tcPr>
                  <w:tcW w:w="742" w:type="dxa"/>
                  <w:tcBorders>
                    <w:top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sz w:val="21"/>
                      <w:szCs w:val="21"/>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N2</w:t>
                  </w:r>
                  <w:r>
                    <w:rPr>
                      <w:rFonts w:eastAsia="宋体" w:hint="eastAsia"/>
                      <w:sz w:val="21"/>
                      <w:szCs w:val="21"/>
                      <w:lang w:val="en-US"/>
                    </w:rPr>
                    <w:t>西厂界</w:t>
                  </w:r>
                </w:p>
              </w:tc>
              <w:tc>
                <w:tcPr>
                  <w:tcW w:w="991"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57.1</w:t>
                  </w:r>
                </w:p>
              </w:tc>
              <w:tc>
                <w:tcPr>
                  <w:tcW w:w="994"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44.9</w:t>
                  </w:r>
                </w:p>
              </w:tc>
              <w:tc>
                <w:tcPr>
                  <w:tcW w:w="994"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57.4</w:t>
                  </w:r>
                </w:p>
              </w:tc>
              <w:tc>
                <w:tcPr>
                  <w:tcW w:w="1133"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46.1</w:t>
                  </w:r>
                </w:p>
              </w:tc>
              <w:tc>
                <w:tcPr>
                  <w:tcW w:w="8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46.1</w:t>
                  </w:r>
                </w:p>
              </w:tc>
              <w:tc>
                <w:tcPr>
                  <w:tcW w:w="11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r>
            <w:tr w:rsidR="00B102B1">
              <w:trPr>
                <w:cantSplit/>
                <w:trHeight w:val="17"/>
                <w:jc w:val="center"/>
              </w:trPr>
              <w:tc>
                <w:tcPr>
                  <w:tcW w:w="742" w:type="dxa"/>
                  <w:tcBorders>
                    <w:top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sz w:val="21"/>
                      <w:szCs w:val="21"/>
                      <w:lang w:val="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N3</w:t>
                  </w:r>
                  <w:r>
                    <w:rPr>
                      <w:rFonts w:eastAsia="宋体" w:hint="eastAsia"/>
                      <w:sz w:val="21"/>
                      <w:szCs w:val="21"/>
                      <w:lang w:val="en-US"/>
                    </w:rPr>
                    <w:t>南厂界</w:t>
                  </w:r>
                </w:p>
              </w:tc>
              <w:tc>
                <w:tcPr>
                  <w:tcW w:w="991"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54.7</w:t>
                  </w:r>
                </w:p>
              </w:tc>
              <w:tc>
                <w:tcPr>
                  <w:tcW w:w="994"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49.2</w:t>
                  </w:r>
                </w:p>
              </w:tc>
              <w:tc>
                <w:tcPr>
                  <w:tcW w:w="994"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55.8</w:t>
                  </w:r>
                </w:p>
              </w:tc>
              <w:tc>
                <w:tcPr>
                  <w:tcW w:w="1133"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44.4</w:t>
                  </w:r>
                </w:p>
              </w:tc>
              <w:tc>
                <w:tcPr>
                  <w:tcW w:w="8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44.4</w:t>
                  </w:r>
                </w:p>
              </w:tc>
              <w:tc>
                <w:tcPr>
                  <w:tcW w:w="11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r>
            <w:tr w:rsidR="00B102B1">
              <w:trPr>
                <w:cantSplit/>
                <w:trHeight w:val="18"/>
                <w:jc w:val="center"/>
              </w:trPr>
              <w:tc>
                <w:tcPr>
                  <w:tcW w:w="742" w:type="dxa"/>
                  <w:tcBorders>
                    <w:top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sz w:val="21"/>
                      <w:szCs w:val="21"/>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N4</w:t>
                  </w:r>
                  <w:r>
                    <w:rPr>
                      <w:rFonts w:eastAsia="宋体" w:hint="eastAsia"/>
                      <w:sz w:val="21"/>
                      <w:szCs w:val="21"/>
                      <w:lang w:val="en-US"/>
                    </w:rPr>
                    <w:t>东厂界</w:t>
                  </w:r>
                </w:p>
              </w:tc>
              <w:tc>
                <w:tcPr>
                  <w:tcW w:w="991"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55.8</w:t>
                  </w:r>
                </w:p>
              </w:tc>
              <w:tc>
                <w:tcPr>
                  <w:tcW w:w="994"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47.3</w:t>
                  </w:r>
                </w:p>
              </w:tc>
              <w:tc>
                <w:tcPr>
                  <w:tcW w:w="994"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56.4</w:t>
                  </w:r>
                </w:p>
              </w:tc>
              <w:tc>
                <w:tcPr>
                  <w:tcW w:w="1133"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46.9</w:t>
                  </w:r>
                </w:p>
              </w:tc>
              <w:tc>
                <w:tcPr>
                  <w:tcW w:w="8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46.9</w:t>
                  </w:r>
                </w:p>
              </w:tc>
              <w:tc>
                <w:tcPr>
                  <w:tcW w:w="11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r>
            <w:tr w:rsidR="00B102B1">
              <w:trPr>
                <w:cantSplit/>
                <w:trHeight w:val="18"/>
                <w:jc w:val="center"/>
              </w:trPr>
              <w:tc>
                <w:tcPr>
                  <w:tcW w:w="742" w:type="dxa"/>
                  <w:tcBorders>
                    <w:top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w:t>
                  </w:r>
                </w:p>
              </w:tc>
              <w:tc>
                <w:tcPr>
                  <w:tcW w:w="1559" w:type="dxa"/>
                  <w:tcBorders>
                    <w:top w:val="single" w:sz="4" w:space="0" w:color="auto"/>
                    <w:left w:val="single" w:sz="4" w:space="0" w:color="auto"/>
                    <w:bottom w:val="single" w:sz="4" w:space="0" w:color="auto"/>
                    <w:right w:val="single" w:sz="4" w:space="0" w:color="auto"/>
                  </w:tcBorders>
                  <w:vAlign w:val="center"/>
                </w:tcPr>
                <w:p w:rsidR="00B102B1" w:rsidRDefault="00D9683E">
                  <w:pPr>
                    <w:pStyle w:val="10"/>
                    <w:spacing w:after="0"/>
                    <w:ind w:firstLineChars="50" w:firstLine="105"/>
                    <w:rPr>
                      <w:rFonts w:eastAsia="宋体"/>
                      <w:sz w:val="21"/>
                      <w:szCs w:val="21"/>
                      <w:lang w:val="en-US"/>
                    </w:rPr>
                  </w:pPr>
                  <w:r>
                    <w:rPr>
                      <w:rFonts w:eastAsia="宋体" w:hint="eastAsia"/>
                      <w:sz w:val="21"/>
                      <w:szCs w:val="21"/>
                      <w:lang w:val="en-US"/>
                    </w:rPr>
                    <w:t>N5</w:t>
                  </w:r>
                  <w:r>
                    <w:rPr>
                      <w:rFonts w:eastAsia="宋体" w:hint="eastAsia"/>
                      <w:sz w:val="21"/>
                      <w:szCs w:val="21"/>
                      <w:lang w:val="en-US"/>
                    </w:rPr>
                    <w:t>东侧居民</w:t>
                  </w:r>
                </w:p>
              </w:tc>
              <w:tc>
                <w:tcPr>
                  <w:tcW w:w="991"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52.3</w:t>
                  </w:r>
                </w:p>
              </w:tc>
              <w:tc>
                <w:tcPr>
                  <w:tcW w:w="994"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30.9</w:t>
                  </w:r>
                </w:p>
              </w:tc>
              <w:tc>
                <w:tcPr>
                  <w:tcW w:w="994"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52.3</w:t>
                  </w:r>
                </w:p>
              </w:tc>
              <w:tc>
                <w:tcPr>
                  <w:tcW w:w="1133"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43.6</w:t>
                  </w:r>
                </w:p>
              </w:tc>
              <w:tc>
                <w:tcPr>
                  <w:tcW w:w="8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43.6</w:t>
                  </w:r>
                </w:p>
              </w:tc>
              <w:tc>
                <w:tcPr>
                  <w:tcW w:w="1150" w:type="dxa"/>
                  <w:tcBorders>
                    <w:top w:val="single" w:sz="4" w:space="0" w:color="auto"/>
                    <w:left w:val="single" w:sz="4" w:space="0" w:color="auto"/>
                    <w:bottom w:val="single" w:sz="4" w:space="0" w:color="auto"/>
                  </w:tcBorders>
                  <w:vAlign w:val="center"/>
                </w:tcPr>
                <w:p w:rsidR="00B102B1" w:rsidRDefault="00D9683E">
                  <w:pPr>
                    <w:pStyle w:val="10"/>
                    <w:spacing w:after="0"/>
                    <w:ind w:firstLine="210"/>
                    <w:rPr>
                      <w:rFonts w:eastAsia="宋体"/>
                      <w:sz w:val="21"/>
                      <w:szCs w:val="21"/>
                      <w:lang w:val="en-US"/>
                    </w:rPr>
                  </w:pPr>
                  <w:r>
                    <w:rPr>
                      <w:rFonts w:eastAsia="宋体" w:hint="eastAsia"/>
                      <w:sz w:val="21"/>
                      <w:szCs w:val="21"/>
                      <w:lang w:val="en-US"/>
                    </w:rPr>
                    <w:t>达标</w:t>
                  </w:r>
                </w:p>
              </w:tc>
            </w:tr>
          </w:tbl>
          <w:p w:rsidR="00B102B1" w:rsidRDefault="00D9683E">
            <w:pPr>
              <w:spacing w:line="360" w:lineRule="auto"/>
              <w:ind w:firstLineChars="200" w:firstLine="422"/>
              <w:rPr>
                <w:b/>
                <w:color w:val="000000" w:themeColor="text1"/>
                <w:sz w:val="21"/>
                <w:szCs w:val="21"/>
              </w:rPr>
            </w:pPr>
            <w:r>
              <w:rPr>
                <w:rFonts w:ascii="宋体" w:eastAsia="宋体" w:hAnsi="宋体" w:hint="eastAsia"/>
                <w:b/>
                <w:color w:val="000000" w:themeColor="text1"/>
                <w:sz w:val="21"/>
                <w:szCs w:val="21"/>
              </w:rPr>
              <w:t>注</w:t>
            </w:r>
            <w:r>
              <w:rPr>
                <w:rFonts w:hint="eastAsia"/>
                <w:b/>
                <w:color w:val="000000" w:themeColor="text1"/>
                <w:sz w:val="21"/>
                <w:szCs w:val="21"/>
              </w:rPr>
              <w:t>：</w:t>
            </w:r>
            <w:r>
              <w:rPr>
                <w:rFonts w:ascii="宋体" w:eastAsia="宋体" w:hAnsi="宋体"/>
                <w:b/>
                <w:color w:val="000000" w:themeColor="text1"/>
                <w:sz w:val="21"/>
                <w:szCs w:val="21"/>
              </w:rPr>
              <w:t>本项目</w:t>
            </w:r>
            <w:r>
              <w:rPr>
                <w:rFonts w:ascii="宋体" w:eastAsia="宋体" w:hAnsi="宋体" w:hint="eastAsia"/>
                <w:b/>
                <w:color w:val="000000" w:themeColor="text1"/>
                <w:sz w:val="21"/>
                <w:szCs w:val="21"/>
              </w:rPr>
              <w:t>夜间</w:t>
            </w:r>
            <w:r>
              <w:rPr>
                <w:rFonts w:ascii="宋体" w:eastAsia="宋体" w:hAnsi="宋体"/>
                <w:b/>
                <w:color w:val="000000" w:themeColor="text1"/>
                <w:sz w:val="21"/>
                <w:szCs w:val="21"/>
              </w:rPr>
              <w:t>不生产</w:t>
            </w:r>
            <w:r>
              <w:rPr>
                <w:b/>
                <w:color w:val="000000" w:themeColor="text1"/>
                <w:sz w:val="21"/>
                <w:szCs w:val="21"/>
              </w:rPr>
              <w:t>。</w:t>
            </w:r>
          </w:p>
          <w:p w:rsidR="00B102B1" w:rsidRDefault="00D9683E">
            <w:pPr>
              <w:spacing w:line="360" w:lineRule="auto"/>
              <w:ind w:firstLineChars="200" w:firstLine="480"/>
              <w:rPr>
                <w:rFonts w:hAnsi="宋体"/>
              </w:rPr>
            </w:pPr>
            <w:r>
              <w:rPr>
                <w:rFonts w:ascii="宋体" w:eastAsia="宋体" w:hAnsi="宋体"/>
              </w:rPr>
              <w:t>由表</w:t>
            </w:r>
            <w:r>
              <w:rPr>
                <w:rFonts w:eastAsia="宋体"/>
              </w:rPr>
              <w:t>7-</w:t>
            </w:r>
            <w:r>
              <w:rPr>
                <w:rFonts w:eastAsia="宋体" w:hint="eastAsia"/>
              </w:rPr>
              <w:t>17</w:t>
            </w:r>
            <w:r>
              <w:rPr>
                <w:rFonts w:ascii="宋体" w:eastAsia="宋体" w:hAnsi="宋体"/>
              </w:rPr>
              <w:t>可知，</w:t>
            </w:r>
            <w:r>
              <w:rPr>
                <w:rFonts w:ascii="宋体" w:eastAsia="宋体" w:hAnsi="宋体" w:hint="eastAsia"/>
              </w:rPr>
              <w:t>本项目采取以上噪声控制措施</w:t>
            </w:r>
            <w:r>
              <w:rPr>
                <w:rFonts w:ascii="宋体" w:eastAsia="宋体" w:hAnsi="宋体"/>
              </w:rPr>
              <w:t>后</w:t>
            </w:r>
            <w:r>
              <w:rPr>
                <w:rFonts w:ascii="宋体" w:eastAsia="宋体" w:hAnsi="宋体" w:hint="eastAsia"/>
              </w:rPr>
              <w:t>，厂界</w:t>
            </w:r>
            <w:r>
              <w:rPr>
                <w:rFonts w:ascii="宋体" w:eastAsia="宋体" w:hAnsi="宋体"/>
              </w:rPr>
              <w:t>噪声昼间</w:t>
            </w:r>
            <w:r>
              <w:rPr>
                <w:rFonts w:ascii="宋体" w:eastAsia="宋体" w:hAnsi="宋体" w:hint="eastAsia"/>
              </w:rPr>
              <w:t>贡献值叠加本底值后的</w:t>
            </w:r>
            <w:r>
              <w:rPr>
                <w:rFonts w:ascii="宋体" w:eastAsia="宋体" w:hAnsi="宋体"/>
              </w:rPr>
              <w:t>最大</w:t>
            </w:r>
            <w:r>
              <w:rPr>
                <w:rFonts w:ascii="宋体" w:eastAsia="宋体" w:hAnsi="宋体" w:hint="eastAsia"/>
              </w:rPr>
              <w:t>预测值为</w:t>
            </w:r>
            <w:r>
              <w:rPr>
                <w:rFonts w:eastAsia="宋体" w:hint="eastAsia"/>
              </w:rPr>
              <w:t>57.7</w:t>
            </w:r>
            <w:r>
              <w:rPr>
                <w:rFonts w:eastAsia="宋体"/>
              </w:rPr>
              <w:t>dB(A)</w:t>
            </w:r>
            <w:r>
              <w:rPr>
                <w:rFonts w:ascii="宋体" w:eastAsia="宋体" w:hAnsi="宋体"/>
              </w:rPr>
              <w:t>，厂界昼间噪声</w:t>
            </w:r>
            <w:r>
              <w:rPr>
                <w:rFonts w:ascii="宋体" w:eastAsia="宋体" w:hAnsi="宋体" w:hint="eastAsia"/>
              </w:rPr>
              <w:t>预测值均</w:t>
            </w:r>
            <w:r>
              <w:rPr>
                <w:rFonts w:ascii="宋体" w:eastAsia="宋体" w:hAnsi="宋体"/>
              </w:rPr>
              <w:t>能满足《工业企业厂界环境噪声排放标准》（</w:t>
            </w:r>
            <w:r>
              <w:rPr>
                <w:rFonts w:eastAsia="宋体"/>
              </w:rPr>
              <w:t>GB12348-2008</w:t>
            </w:r>
            <w:r>
              <w:rPr>
                <w:rFonts w:ascii="宋体" w:eastAsia="宋体" w:hAnsi="宋体"/>
              </w:rPr>
              <w:t>）</w:t>
            </w:r>
            <w:r>
              <w:rPr>
                <w:rFonts w:eastAsia="宋体" w:hint="eastAsia"/>
              </w:rPr>
              <w:t>2</w:t>
            </w:r>
            <w:r>
              <w:rPr>
                <w:rFonts w:ascii="宋体" w:eastAsia="宋体" w:hAnsi="宋体"/>
              </w:rPr>
              <w:t>类标准</w:t>
            </w:r>
            <w:r>
              <w:rPr>
                <w:rFonts w:eastAsia="宋体" w:hAnsi="宋体" w:hint="eastAsia"/>
              </w:rPr>
              <w:t>，对周围环境影响较小。</w:t>
            </w:r>
            <w:r>
              <w:rPr>
                <w:rFonts w:ascii="宋体" w:eastAsia="宋体" w:hAnsi="宋体"/>
              </w:rPr>
              <w:t>本项目运行投产后对</w:t>
            </w:r>
            <w:r>
              <w:rPr>
                <w:rFonts w:ascii="宋体" w:eastAsia="宋体" w:hAnsi="宋体" w:hint="eastAsia"/>
              </w:rPr>
              <w:t>东侧居民（距离</w:t>
            </w:r>
            <w:r w:rsidRPr="00695D79">
              <w:rPr>
                <w:rFonts w:eastAsia="宋体" w:hint="eastAsia"/>
              </w:rPr>
              <w:t>102</w:t>
            </w:r>
            <w:r w:rsidRPr="00695D79">
              <w:rPr>
                <w:rFonts w:eastAsia="宋体"/>
              </w:rPr>
              <w:t>m</w:t>
            </w:r>
            <w:r>
              <w:rPr>
                <w:rFonts w:ascii="宋体" w:eastAsia="宋体" w:hAnsi="宋体" w:hint="eastAsia"/>
              </w:rPr>
              <w:t>）昼间噪声贡献值叠加本底值后的预测值为</w:t>
            </w:r>
            <w:r>
              <w:rPr>
                <w:rFonts w:hAnsi="宋体" w:hint="eastAsia"/>
              </w:rPr>
              <w:t>52.3</w:t>
            </w:r>
            <w:r>
              <w:t>dB(A)</w:t>
            </w:r>
            <w:r>
              <w:rPr>
                <w:rFonts w:hint="eastAsia"/>
              </w:rPr>
              <w:t>，</w:t>
            </w:r>
            <w:r>
              <w:rPr>
                <w:rFonts w:ascii="宋体" w:eastAsia="宋体" w:hAnsi="宋体" w:hint="eastAsia"/>
              </w:rPr>
              <w:t>能够满足</w:t>
            </w:r>
            <w:r>
              <w:rPr>
                <w:rFonts w:hAnsi="宋体"/>
              </w:rPr>
              <w:t>《</w:t>
            </w:r>
            <w:r>
              <w:rPr>
                <w:rFonts w:ascii="宋体" w:eastAsia="宋体" w:hAnsi="宋体"/>
              </w:rPr>
              <w:t>声环境质量标准</w:t>
            </w:r>
            <w:r>
              <w:rPr>
                <w:rFonts w:hAnsi="宋体"/>
              </w:rPr>
              <w:t>》（</w:t>
            </w:r>
            <w:r>
              <w:t>GB3096</w:t>
            </w:r>
            <w:r>
              <w:t>－</w:t>
            </w:r>
            <w:r>
              <w:t>2008</w:t>
            </w:r>
            <w:r>
              <w:rPr>
                <w:rFonts w:hAnsi="宋体"/>
              </w:rPr>
              <w:t>）</w:t>
            </w:r>
            <w:r>
              <w:rPr>
                <w:rFonts w:hint="eastAsia"/>
              </w:rPr>
              <w:t>1</w:t>
            </w:r>
            <w:r>
              <w:rPr>
                <w:rFonts w:ascii="宋体" w:eastAsia="宋体" w:hAnsi="宋体"/>
              </w:rPr>
              <w:t>类标准</w:t>
            </w:r>
            <w:r>
              <w:rPr>
                <w:rFonts w:ascii="宋体" w:eastAsia="宋体" w:hAnsi="宋体" w:hint="eastAsia"/>
              </w:rPr>
              <w:t>要求</w:t>
            </w:r>
            <w:r>
              <w:rPr>
                <w:rFonts w:hAnsi="宋体" w:hint="eastAsia"/>
              </w:rPr>
              <w:t>。</w:t>
            </w:r>
          </w:p>
          <w:p w:rsidR="00B102B1" w:rsidRDefault="00D9683E">
            <w:pPr>
              <w:widowControl w:val="0"/>
              <w:spacing w:line="360" w:lineRule="auto"/>
              <w:ind w:firstLineChars="200" w:firstLine="480"/>
              <w:jc w:val="both"/>
              <w:rPr>
                <w:rFonts w:ascii="宋体" w:eastAsia="宋体" w:hAnsi="宋体"/>
                <w:color w:val="000000"/>
                <w:kern w:val="2"/>
                <w:szCs w:val="24"/>
              </w:rPr>
            </w:pPr>
            <w:r>
              <w:rPr>
                <w:rFonts w:ascii="宋体" w:eastAsia="宋体" w:hAnsi="宋体"/>
                <w:color w:val="000000"/>
                <w:kern w:val="2"/>
                <w:szCs w:val="24"/>
              </w:rPr>
              <w:t>因此，</w:t>
            </w:r>
            <w:r>
              <w:rPr>
                <w:rFonts w:ascii="宋体" w:eastAsia="宋体" w:hAnsi="宋体" w:hint="eastAsia"/>
                <w:color w:val="000000"/>
                <w:kern w:val="2"/>
                <w:szCs w:val="24"/>
              </w:rPr>
              <w:t>本</w:t>
            </w:r>
            <w:r>
              <w:rPr>
                <w:rFonts w:ascii="宋体" w:eastAsia="宋体" w:hAnsi="宋体"/>
                <w:color w:val="000000"/>
                <w:kern w:val="2"/>
                <w:szCs w:val="24"/>
              </w:rPr>
              <w:t>评价认为只要</w:t>
            </w:r>
            <w:r>
              <w:rPr>
                <w:rFonts w:ascii="宋体" w:eastAsia="宋体" w:hAnsi="宋体" w:hint="eastAsia"/>
                <w:color w:val="000000"/>
                <w:kern w:val="2"/>
                <w:szCs w:val="24"/>
              </w:rPr>
              <w:t>厂方</w:t>
            </w:r>
            <w:r>
              <w:rPr>
                <w:rFonts w:ascii="宋体" w:eastAsia="宋体" w:hAnsi="宋体"/>
                <w:color w:val="000000"/>
                <w:kern w:val="2"/>
                <w:szCs w:val="24"/>
              </w:rPr>
              <w:t>对各产噪设备严格按照本评价提出的降噪措施进行防治，本项目生产过程中不会对厂界及外环境造成</w:t>
            </w:r>
            <w:r>
              <w:rPr>
                <w:rFonts w:ascii="宋体" w:eastAsia="宋体" w:hAnsi="宋体" w:hint="eastAsia"/>
                <w:color w:val="000000"/>
                <w:kern w:val="2"/>
                <w:szCs w:val="24"/>
              </w:rPr>
              <w:t>较</w:t>
            </w:r>
            <w:r>
              <w:rPr>
                <w:rFonts w:ascii="宋体" w:eastAsia="宋体" w:hAnsi="宋体"/>
                <w:color w:val="000000"/>
                <w:kern w:val="2"/>
                <w:szCs w:val="24"/>
              </w:rPr>
              <w:t>大影响。</w:t>
            </w:r>
          </w:p>
          <w:p w:rsidR="00B102B1" w:rsidRDefault="00B102B1">
            <w:pPr>
              <w:widowControl w:val="0"/>
              <w:spacing w:line="360" w:lineRule="auto"/>
              <w:ind w:firstLineChars="200" w:firstLine="480"/>
              <w:jc w:val="both"/>
              <w:rPr>
                <w:rFonts w:ascii="宋体" w:eastAsia="宋体" w:hAnsi="宋体"/>
                <w:color w:val="000000"/>
                <w:kern w:val="2"/>
                <w:szCs w:val="24"/>
              </w:rPr>
            </w:pPr>
          </w:p>
          <w:p w:rsidR="00B102B1" w:rsidRDefault="00B102B1">
            <w:pPr>
              <w:widowControl w:val="0"/>
              <w:spacing w:line="360" w:lineRule="auto"/>
              <w:ind w:firstLineChars="200" w:firstLine="480"/>
              <w:jc w:val="both"/>
              <w:rPr>
                <w:rFonts w:ascii="宋体" w:eastAsia="宋体" w:hAnsi="宋体"/>
                <w:color w:val="000000"/>
                <w:kern w:val="2"/>
                <w:szCs w:val="24"/>
              </w:rPr>
            </w:pPr>
          </w:p>
          <w:p w:rsidR="00B102B1" w:rsidRDefault="008A06A1">
            <w:pPr>
              <w:widowControl w:val="0"/>
              <w:spacing w:line="360" w:lineRule="auto"/>
              <w:ind w:firstLineChars="200" w:firstLine="482"/>
              <w:jc w:val="both"/>
              <w:rPr>
                <w:rFonts w:eastAsia="宋体"/>
                <w:b/>
                <w:color w:val="000000" w:themeColor="text1"/>
                <w:szCs w:val="24"/>
              </w:rPr>
            </w:pPr>
            <w:r>
              <w:rPr>
                <w:rFonts w:eastAsia="宋体"/>
                <w:b/>
                <w:color w:val="000000" w:themeColor="text1"/>
                <w:szCs w:val="24"/>
              </w:rPr>
              <w:lastRenderedPageBreak/>
              <w:pict>
                <v:rect id="_x0000_s3787" style="position:absolute;left:0;text-align:left;margin-left:51.8pt;margin-top:7.9pt;width:429pt;height:245.25pt;z-index:251967488" strokecolor="black [3213]" strokeweight="1.25pt">
                  <v:fill angle="90" type="gradient">
                    <o:fill v:ext="view" type="gradientUnscaled"/>
                  </v:fill>
                  <v:textbox>
                    <w:txbxContent>
                      <w:p w:rsidR="00B102B1" w:rsidRDefault="00D9683E">
                        <w:r>
                          <w:rPr>
                            <w:noProof/>
                          </w:rPr>
                          <w:drawing>
                            <wp:inline distT="0" distB="0" distL="0" distR="0">
                              <wp:extent cx="5231765" cy="3000375"/>
                              <wp:effectExtent l="19050" t="0" r="6586" b="0"/>
                              <wp:docPr id="117" name="图片 56" descr="C:\Users\Administrator\Desktop\1576083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6" descr="C:\Users\Administrator\Desktop\1576083210(1).png"/>
                                      <pic:cNvPicPr>
                                        <a:picLocks noChangeAspect="1" noChangeArrowheads="1"/>
                                      </pic:cNvPicPr>
                                    </pic:nvPicPr>
                                    <pic:blipFill>
                                      <a:blip r:embed="rId27"/>
                                      <a:srcRect/>
                                      <a:stretch>
                                        <a:fillRect/>
                                      </a:stretch>
                                    </pic:blipFill>
                                    <pic:spPr>
                                      <a:xfrm>
                                        <a:off x="0" y="0"/>
                                        <a:ext cx="5240020" cy="3004880"/>
                                      </a:xfrm>
                                      <a:prstGeom prst="rect">
                                        <a:avLst/>
                                      </a:prstGeom>
                                      <a:noFill/>
                                      <a:ln w="9525">
                                        <a:noFill/>
                                        <a:miter lim="800000"/>
                                        <a:headEnd/>
                                        <a:tailEnd/>
                                      </a:ln>
                                    </pic:spPr>
                                  </pic:pic>
                                </a:graphicData>
                              </a:graphic>
                            </wp:inline>
                          </w:drawing>
                        </w:r>
                      </w:p>
                    </w:txbxContent>
                  </v:textbox>
                </v:rect>
              </w:pict>
            </w: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D9683E">
            <w:pPr>
              <w:widowControl w:val="0"/>
              <w:spacing w:line="360" w:lineRule="auto"/>
              <w:ind w:firstLineChars="1550" w:firstLine="3735"/>
              <w:jc w:val="both"/>
              <w:rPr>
                <w:rFonts w:eastAsia="宋体"/>
                <w:b/>
                <w:color w:val="000000" w:themeColor="text1"/>
                <w:szCs w:val="24"/>
              </w:rPr>
            </w:pPr>
            <w:r>
              <w:rPr>
                <w:rFonts w:eastAsia="宋体" w:hint="eastAsia"/>
                <w:b/>
                <w:color w:val="000000" w:themeColor="text1"/>
                <w:szCs w:val="24"/>
              </w:rPr>
              <w:t>图</w:t>
            </w:r>
            <w:r>
              <w:rPr>
                <w:rFonts w:eastAsia="宋体" w:hint="eastAsia"/>
                <w:b/>
                <w:color w:val="000000" w:themeColor="text1"/>
                <w:szCs w:val="24"/>
              </w:rPr>
              <w:t xml:space="preserve">7-5  </w:t>
            </w:r>
            <w:r>
              <w:rPr>
                <w:rFonts w:eastAsia="宋体" w:hint="eastAsia"/>
                <w:b/>
                <w:color w:val="000000" w:themeColor="text1"/>
                <w:szCs w:val="24"/>
              </w:rPr>
              <w:t>本项目等声级线图</w:t>
            </w:r>
          </w:p>
          <w:p w:rsidR="00B102B1" w:rsidRDefault="00D9683E">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4</w:t>
            </w:r>
            <w:r>
              <w:rPr>
                <w:rFonts w:eastAsia="宋体"/>
                <w:b/>
                <w:color w:val="000000" w:themeColor="text1"/>
                <w:szCs w:val="24"/>
              </w:rPr>
              <w:t>、固体废物环境影响分析</w:t>
            </w:r>
          </w:p>
          <w:p w:rsidR="00B102B1" w:rsidRDefault="00D9683E">
            <w:pPr>
              <w:widowControl w:val="0"/>
              <w:spacing w:line="360" w:lineRule="auto"/>
              <w:ind w:firstLineChars="200" w:firstLine="480"/>
              <w:jc w:val="both"/>
              <w:rPr>
                <w:rFonts w:eastAsia="宋体"/>
                <w:szCs w:val="24"/>
              </w:rPr>
            </w:pPr>
            <w:r>
              <w:rPr>
                <w:rFonts w:eastAsia="宋体"/>
                <w:szCs w:val="24"/>
              </w:rPr>
              <w:t>本项目产生的固废主要为</w:t>
            </w:r>
            <w:r>
              <w:rPr>
                <w:rFonts w:eastAsia="宋体" w:hint="eastAsia"/>
                <w:szCs w:val="24"/>
              </w:rPr>
              <w:t>生产过程中产生的废劳保用品，开槽模切工序产生的废边角料、废纸屑，油墨、白乳胶使用过程中产生的废包装桶，废气处理装置、废水处理装置产生的废活性炭，废水处理装置产生的废墨渣以及厂内职工生活产生的生活垃圾。</w:t>
            </w:r>
          </w:p>
          <w:p w:rsidR="00B102B1" w:rsidRDefault="00D9683E">
            <w:pPr>
              <w:widowControl w:val="0"/>
              <w:spacing w:line="360" w:lineRule="auto"/>
              <w:jc w:val="both"/>
              <w:rPr>
                <w:rFonts w:eastAsia="宋体"/>
                <w:szCs w:val="24"/>
              </w:rPr>
            </w:pPr>
            <w:r>
              <w:rPr>
                <w:rFonts w:eastAsia="宋体" w:hint="eastAsia"/>
                <w:szCs w:val="24"/>
              </w:rPr>
              <w:t xml:space="preserve"> </w:t>
            </w:r>
            <w:r>
              <w:rPr>
                <w:rFonts w:eastAsia="宋体"/>
                <w:szCs w:val="24"/>
              </w:rPr>
              <w:t xml:space="preserve">   </w:t>
            </w:r>
            <w:r>
              <w:rPr>
                <w:rFonts w:eastAsia="宋体" w:hint="eastAsia"/>
                <w:szCs w:val="24"/>
              </w:rPr>
              <w:t>生产过程中产生的废劳保用品</w:t>
            </w:r>
            <w:r>
              <w:rPr>
                <w:rFonts w:eastAsia="宋体"/>
                <w:color w:val="000000" w:themeColor="text1"/>
                <w:szCs w:val="24"/>
              </w:rPr>
              <w:t>0.2t/a</w:t>
            </w:r>
            <w:r>
              <w:rPr>
                <w:rFonts w:eastAsia="宋体" w:hint="eastAsia"/>
                <w:color w:val="000000" w:themeColor="text1"/>
                <w:szCs w:val="24"/>
              </w:rPr>
              <w:t>，</w:t>
            </w:r>
            <w:r>
              <w:rPr>
                <w:rFonts w:ascii="宋体" w:eastAsia="宋体" w:hAnsi="宋体" w:hint="eastAsia"/>
                <w:color w:val="000000" w:themeColor="text1"/>
                <w:szCs w:val="24"/>
              </w:rPr>
              <w:t>经厂方收集后由环卫部门清运处理。开槽模切工序产生的废边角料、废纸屑</w:t>
            </w:r>
            <w:r>
              <w:rPr>
                <w:rFonts w:eastAsia="宋体" w:hint="eastAsia"/>
                <w:color w:val="000000" w:themeColor="text1"/>
                <w:szCs w:val="24"/>
              </w:rPr>
              <w:t>90.24</w:t>
            </w:r>
            <w:r>
              <w:rPr>
                <w:rFonts w:eastAsia="宋体"/>
                <w:color w:val="000000" w:themeColor="text1"/>
                <w:szCs w:val="24"/>
              </w:rPr>
              <w:t>t/a</w:t>
            </w:r>
            <w:r>
              <w:rPr>
                <w:rFonts w:eastAsia="宋体" w:hint="eastAsia"/>
                <w:color w:val="000000" w:themeColor="text1"/>
                <w:szCs w:val="24"/>
              </w:rPr>
              <w:t>，</w:t>
            </w:r>
            <w:r>
              <w:rPr>
                <w:rFonts w:ascii="宋体" w:eastAsia="宋体" w:hAnsi="宋体" w:hint="eastAsia"/>
                <w:color w:val="000000" w:themeColor="text1"/>
                <w:szCs w:val="24"/>
              </w:rPr>
              <w:t>经厂方收集后出售处理。油墨、白乳胶使用过程中产生的废包装桶</w:t>
            </w:r>
            <w:r>
              <w:rPr>
                <w:rFonts w:eastAsia="宋体"/>
                <w:color w:val="000000" w:themeColor="text1"/>
                <w:szCs w:val="24"/>
              </w:rPr>
              <w:t>0.1t/a</w:t>
            </w:r>
            <w:r>
              <w:rPr>
                <w:rFonts w:eastAsia="宋体" w:hint="eastAsia"/>
                <w:color w:val="000000" w:themeColor="text1"/>
                <w:szCs w:val="24"/>
              </w:rPr>
              <w:t>，</w:t>
            </w:r>
            <w:r>
              <w:rPr>
                <w:rFonts w:ascii="宋体" w:eastAsia="宋体" w:hAnsi="宋体" w:hint="eastAsia"/>
                <w:color w:val="000000" w:themeColor="text1"/>
                <w:szCs w:val="24"/>
              </w:rPr>
              <w:t>属于危险废物，委托有资质的单位处理。废气、废水处理装置产生的废活性炭</w:t>
            </w:r>
            <w:r w:rsidRPr="00695D79">
              <w:rPr>
                <w:rFonts w:eastAsia="宋体"/>
                <w:szCs w:val="24"/>
              </w:rPr>
              <w:t>1.0</w:t>
            </w:r>
            <w:r w:rsidRPr="00695D79">
              <w:rPr>
                <w:rFonts w:eastAsia="宋体" w:hint="eastAsia"/>
                <w:szCs w:val="24"/>
              </w:rPr>
              <w:t>51t/a</w:t>
            </w:r>
            <w:r w:rsidRPr="00695D79">
              <w:rPr>
                <w:rFonts w:eastAsia="宋体" w:hint="eastAsia"/>
                <w:szCs w:val="24"/>
              </w:rPr>
              <w:t>、</w:t>
            </w:r>
            <w:r>
              <w:rPr>
                <w:rFonts w:eastAsia="宋体" w:hint="eastAsia"/>
                <w:color w:val="000000" w:themeColor="text1"/>
                <w:szCs w:val="24"/>
              </w:rPr>
              <w:t>废水处理装置产生的废墨渣</w:t>
            </w:r>
            <w:r w:rsidRPr="00695D79">
              <w:rPr>
                <w:rFonts w:eastAsia="宋体"/>
                <w:szCs w:val="24"/>
              </w:rPr>
              <w:t>0.</w:t>
            </w:r>
            <w:r w:rsidRPr="00695D79">
              <w:rPr>
                <w:rFonts w:eastAsia="宋体" w:hint="eastAsia"/>
                <w:szCs w:val="24"/>
              </w:rPr>
              <w:t>3</w:t>
            </w:r>
            <w:r w:rsidRPr="00695D79">
              <w:rPr>
                <w:rFonts w:eastAsia="宋体"/>
                <w:szCs w:val="24"/>
              </w:rPr>
              <w:t>t/a</w:t>
            </w:r>
            <w:r>
              <w:rPr>
                <w:rFonts w:eastAsia="宋体" w:hint="eastAsia"/>
                <w:color w:val="000000" w:themeColor="text1"/>
                <w:szCs w:val="24"/>
              </w:rPr>
              <w:t>，</w:t>
            </w:r>
            <w:r>
              <w:rPr>
                <w:rFonts w:ascii="宋体" w:eastAsia="宋体" w:hAnsi="宋体" w:hint="eastAsia"/>
                <w:color w:val="000000" w:themeColor="text1"/>
                <w:szCs w:val="24"/>
              </w:rPr>
              <w:t>均属于危险废物，委托有资质单位处理。</w:t>
            </w:r>
            <w:r>
              <w:rPr>
                <w:rFonts w:ascii="宋体" w:eastAsia="宋体" w:hAnsi="宋体"/>
                <w:color w:val="000000" w:themeColor="text1"/>
                <w:szCs w:val="24"/>
              </w:rPr>
              <w:t>生活垃圾</w:t>
            </w:r>
            <w:r>
              <w:rPr>
                <w:rFonts w:eastAsia="宋体"/>
                <w:color w:val="000000" w:themeColor="text1"/>
                <w:szCs w:val="24"/>
              </w:rPr>
              <w:t>2.25t/a</w:t>
            </w:r>
            <w:r>
              <w:rPr>
                <w:rFonts w:ascii="宋体" w:eastAsia="宋体" w:hAnsi="宋体"/>
                <w:color w:val="000000" w:themeColor="text1"/>
                <w:szCs w:val="24"/>
              </w:rPr>
              <w:t>，</w:t>
            </w:r>
            <w:r>
              <w:rPr>
                <w:rFonts w:ascii="宋体" w:eastAsia="宋体" w:hAnsi="宋体" w:hint="eastAsia"/>
                <w:color w:val="000000" w:themeColor="text1"/>
                <w:szCs w:val="24"/>
              </w:rPr>
              <w:t>由当地环卫部门清运处理。具体处置方式见表</w:t>
            </w:r>
            <w:r>
              <w:rPr>
                <w:rFonts w:eastAsia="宋体"/>
                <w:color w:val="000000" w:themeColor="text1"/>
                <w:szCs w:val="24"/>
              </w:rPr>
              <w:t>7-</w:t>
            </w:r>
            <w:r>
              <w:rPr>
                <w:rFonts w:eastAsia="宋体" w:hint="eastAsia"/>
                <w:color w:val="000000" w:themeColor="text1"/>
                <w:szCs w:val="24"/>
              </w:rPr>
              <w:t>18</w:t>
            </w:r>
            <w:r>
              <w:rPr>
                <w:rFonts w:ascii="宋体" w:eastAsia="宋体" w:hAnsi="宋体" w:hint="eastAsia"/>
                <w:color w:val="000000" w:themeColor="text1"/>
                <w:szCs w:val="24"/>
              </w:rPr>
              <w:t>：</w:t>
            </w:r>
          </w:p>
          <w:p w:rsidR="00B102B1" w:rsidRDefault="00D9683E" w:rsidP="00695D79">
            <w:pPr>
              <w:pStyle w:val="B"/>
              <w:snapToGrid w:val="0"/>
              <w:spacing w:beforeLines="0" w:afterLines="0" w:line="360" w:lineRule="auto"/>
              <w:ind w:left="482" w:firstLine="23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表</w:t>
            </w:r>
            <w:r>
              <w:rPr>
                <w:rFonts w:ascii="Times New Roman" w:hAnsi="Times New Roman" w:cs="Times New Roman" w:hint="eastAsia"/>
                <w:color w:val="000000" w:themeColor="text1"/>
                <w:sz w:val="24"/>
                <w:szCs w:val="24"/>
              </w:rPr>
              <w:t>7-18</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 xml:space="preserve"> </w:t>
            </w:r>
            <w:r>
              <w:rPr>
                <w:rFonts w:ascii="Times New Roman" w:hAnsi="Times New Roman" w:cs="Times New Roman" w:hint="eastAsia"/>
                <w:color w:val="000000" w:themeColor="text1"/>
                <w:sz w:val="24"/>
                <w:szCs w:val="24"/>
              </w:rPr>
              <w:t>项目固体废物利用处置方式评价表</w:t>
            </w:r>
          </w:p>
          <w:tbl>
            <w:tblPr>
              <w:tblW w:w="10399" w:type="dxa"/>
              <w:tblBorders>
                <w:top w:val="single" w:sz="12" w:space="0" w:color="auto"/>
                <w:bottom w:val="single" w:sz="12" w:space="0" w:color="auto"/>
                <w:insideH w:val="single" w:sz="4" w:space="0" w:color="auto"/>
                <w:insideV w:val="single" w:sz="4" w:space="0" w:color="auto"/>
              </w:tblBorders>
              <w:tblLayout w:type="fixed"/>
              <w:tblLook w:val="04A0"/>
            </w:tblPr>
            <w:tblGrid>
              <w:gridCol w:w="434"/>
              <w:gridCol w:w="1524"/>
              <w:gridCol w:w="857"/>
              <w:gridCol w:w="1955"/>
              <w:gridCol w:w="859"/>
              <w:gridCol w:w="861"/>
              <w:gridCol w:w="1292"/>
              <w:gridCol w:w="1450"/>
              <w:gridCol w:w="1167"/>
            </w:tblGrid>
            <w:tr w:rsidR="00B102B1">
              <w:trPr>
                <w:cantSplit/>
                <w:trHeight w:val="279"/>
              </w:trPr>
              <w:tc>
                <w:tcPr>
                  <w:tcW w:w="434" w:type="dxa"/>
                  <w:vAlign w:val="center"/>
                </w:tcPr>
                <w:p w:rsidR="00B102B1" w:rsidRDefault="00D9683E">
                  <w:pPr>
                    <w:jc w:val="center"/>
                    <w:rPr>
                      <w:rFonts w:ascii="宋体" w:eastAsia="宋体" w:hAnsi="宋体"/>
                      <w:b/>
                      <w:bCs/>
                      <w:color w:val="000000" w:themeColor="text1"/>
                      <w:sz w:val="21"/>
                      <w:szCs w:val="21"/>
                    </w:rPr>
                  </w:pPr>
                  <w:r>
                    <w:rPr>
                      <w:rFonts w:ascii="宋体" w:eastAsia="宋体" w:hAnsi="宋体" w:hint="eastAsia"/>
                      <w:b/>
                      <w:bCs/>
                      <w:color w:val="000000" w:themeColor="text1"/>
                      <w:sz w:val="21"/>
                      <w:szCs w:val="21"/>
                    </w:rPr>
                    <w:t>序号</w:t>
                  </w:r>
                </w:p>
              </w:tc>
              <w:tc>
                <w:tcPr>
                  <w:tcW w:w="1524" w:type="dxa"/>
                  <w:vAlign w:val="center"/>
                </w:tcPr>
                <w:p w:rsidR="00B102B1" w:rsidRDefault="00D9683E">
                  <w:pPr>
                    <w:ind w:firstLineChars="49" w:firstLine="103"/>
                    <w:jc w:val="center"/>
                    <w:rPr>
                      <w:rFonts w:ascii="宋体" w:eastAsia="宋体" w:hAnsi="宋体"/>
                      <w:b/>
                      <w:bCs/>
                      <w:color w:val="000000" w:themeColor="text1"/>
                      <w:sz w:val="21"/>
                      <w:szCs w:val="21"/>
                    </w:rPr>
                  </w:pPr>
                  <w:r>
                    <w:rPr>
                      <w:rFonts w:ascii="宋体" w:eastAsia="宋体" w:hAnsi="宋体" w:hint="eastAsia"/>
                      <w:b/>
                      <w:bCs/>
                      <w:color w:val="000000" w:themeColor="text1"/>
                      <w:sz w:val="21"/>
                      <w:szCs w:val="21"/>
                    </w:rPr>
                    <w:t>固废名称</w:t>
                  </w:r>
                </w:p>
              </w:tc>
              <w:tc>
                <w:tcPr>
                  <w:tcW w:w="857" w:type="dxa"/>
                  <w:vAlign w:val="center"/>
                </w:tcPr>
                <w:p w:rsidR="00B102B1" w:rsidRDefault="00D9683E">
                  <w:pPr>
                    <w:jc w:val="center"/>
                    <w:rPr>
                      <w:rFonts w:ascii="宋体" w:eastAsia="宋体" w:hAnsi="宋体"/>
                      <w:b/>
                      <w:bCs/>
                      <w:color w:val="000000" w:themeColor="text1"/>
                      <w:sz w:val="21"/>
                      <w:szCs w:val="21"/>
                    </w:rPr>
                  </w:pPr>
                  <w:r>
                    <w:rPr>
                      <w:rFonts w:ascii="宋体" w:eastAsia="宋体" w:hAnsi="宋体" w:hint="eastAsia"/>
                      <w:b/>
                      <w:bCs/>
                      <w:color w:val="000000" w:themeColor="text1"/>
                      <w:sz w:val="21"/>
                      <w:szCs w:val="21"/>
                    </w:rPr>
                    <w:t>属性</w:t>
                  </w:r>
                </w:p>
              </w:tc>
              <w:tc>
                <w:tcPr>
                  <w:tcW w:w="1955" w:type="dxa"/>
                  <w:vAlign w:val="center"/>
                </w:tcPr>
                <w:p w:rsidR="00B102B1" w:rsidRDefault="00D9683E">
                  <w:pPr>
                    <w:jc w:val="center"/>
                    <w:rPr>
                      <w:rFonts w:ascii="宋体" w:eastAsia="宋体" w:hAnsi="宋体"/>
                      <w:b/>
                      <w:bCs/>
                      <w:color w:val="000000" w:themeColor="text1"/>
                      <w:sz w:val="21"/>
                      <w:szCs w:val="21"/>
                    </w:rPr>
                  </w:pPr>
                  <w:r>
                    <w:rPr>
                      <w:rFonts w:ascii="宋体" w:eastAsia="宋体" w:hAnsi="宋体" w:hint="eastAsia"/>
                      <w:b/>
                      <w:bCs/>
                      <w:color w:val="000000" w:themeColor="text1"/>
                      <w:sz w:val="21"/>
                      <w:szCs w:val="21"/>
                    </w:rPr>
                    <w:t>产生工序</w:t>
                  </w:r>
                </w:p>
              </w:tc>
              <w:tc>
                <w:tcPr>
                  <w:tcW w:w="859" w:type="dxa"/>
                  <w:vAlign w:val="center"/>
                </w:tcPr>
                <w:p w:rsidR="00B102B1" w:rsidRDefault="00D9683E">
                  <w:pPr>
                    <w:jc w:val="center"/>
                    <w:rPr>
                      <w:rFonts w:ascii="宋体" w:eastAsia="宋体" w:hAnsi="宋体"/>
                      <w:b/>
                      <w:bCs/>
                      <w:color w:val="000000" w:themeColor="text1"/>
                      <w:sz w:val="21"/>
                      <w:szCs w:val="21"/>
                    </w:rPr>
                  </w:pPr>
                  <w:r>
                    <w:rPr>
                      <w:rFonts w:ascii="宋体" w:eastAsia="宋体" w:hAnsi="宋体" w:hint="eastAsia"/>
                      <w:b/>
                      <w:bCs/>
                      <w:color w:val="000000" w:themeColor="text1"/>
                      <w:sz w:val="21"/>
                      <w:szCs w:val="21"/>
                    </w:rPr>
                    <w:t>形态</w:t>
                  </w:r>
                </w:p>
              </w:tc>
              <w:tc>
                <w:tcPr>
                  <w:tcW w:w="861" w:type="dxa"/>
                  <w:vAlign w:val="center"/>
                </w:tcPr>
                <w:p w:rsidR="00B102B1" w:rsidRDefault="00D9683E">
                  <w:pPr>
                    <w:jc w:val="center"/>
                    <w:rPr>
                      <w:rFonts w:ascii="宋体" w:eastAsia="宋体" w:hAnsi="宋体"/>
                      <w:b/>
                      <w:bCs/>
                      <w:color w:val="000000" w:themeColor="text1"/>
                      <w:sz w:val="21"/>
                      <w:szCs w:val="21"/>
                    </w:rPr>
                  </w:pPr>
                  <w:r>
                    <w:rPr>
                      <w:rFonts w:ascii="宋体" w:eastAsia="宋体" w:hAnsi="宋体" w:hint="eastAsia"/>
                      <w:b/>
                      <w:bCs/>
                      <w:color w:val="000000" w:themeColor="text1"/>
                      <w:sz w:val="21"/>
                      <w:szCs w:val="21"/>
                    </w:rPr>
                    <w:t>废物</w:t>
                  </w:r>
                </w:p>
                <w:p w:rsidR="00B102B1" w:rsidRDefault="00D9683E">
                  <w:pPr>
                    <w:jc w:val="center"/>
                    <w:rPr>
                      <w:rFonts w:ascii="宋体" w:eastAsia="宋体" w:hAnsi="宋体"/>
                      <w:b/>
                      <w:bCs/>
                      <w:color w:val="000000" w:themeColor="text1"/>
                      <w:sz w:val="21"/>
                      <w:szCs w:val="21"/>
                    </w:rPr>
                  </w:pPr>
                  <w:r>
                    <w:rPr>
                      <w:rFonts w:ascii="宋体" w:eastAsia="宋体" w:hAnsi="宋体" w:hint="eastAsia"/>
                      <w:b/>
                      <w:bCs/>
                      <w:color w:val="000000" w:themeColor="text1"/>
                      <w:sz w:val="21"/>
                      <w:szCs w:val="21"/>
                    </w:rPr>
                    <w:t>类别</w:t>
                  </w:r>
                </w:p>
              </w:tc>
              <w:tc>
                <w:tcPr>
                  <w:tcW w:w="1292" w:type="dxa"/>
                  <w:vAlign w:val="center"/>
                </w:tcPr>
                <w:p w:rsidR="00B102B1" w:rsidRDefault="00D9683E">
                  <w:pPr>
                    <w:jc w:val="center"/>
                    <w:rPr>
                      <w:rFonts w:ascii="宋体" w:eastAsia="宋体" w:hAnsi="宋体"/>
                      <w:b/>
                      <w:bCs/>
                      <w:color w:val="000000" w:themeColor="text1"/>
                      <w:sz w:val="21"/>
                      <w:szCs w:val="21"/>
                    </w:rPr>
                  </w:pPr>
                  <w:r>
                    <w:rPr>
                      <w:rFonts w:ascii="宋体" w:eastAsia="宋体" w:hAnsi="宋体" w:hint="eastAsia"/>
                      <w:b/>
                      <w:bCs/>
                      <w:color w:val="000000" w:themeColor="text1"/>
                      <w:sz w:val="21"/>
                      <w:szCs w:val="21"/>
                    </w:rPr>
                    <w:t>废物代码</w:t>
                  </w:r>
                </w:p>
              </w:tc>
              <w:tc>
                <w:tcPr>
                  <w:tcW w:w="1450" w:type="dxa"/>
                  <w:vAlign w:val="center"/>
                </w:tcPr>
                <w:p w:rsidR="00B102B1" w:rsidRDefault="00D9683E">
                  <w:pPr>
                    <w:rPr>
                      <w:rFonts w:ascii="宋体" w:eastAsia="宋体" w:hAnsi="宋体"/>
                      <w:b/>
                      <w:bCs/>
                      <w:color w:val="000000" w:themeColor="text1"/>
                      <w:sz w:val="21"/>
                      <w:szCs w:val="21"/>
                    </w:rPr>
                  </w:pPr>
                  <w:r>
                    <w:rPr>
                      <w:rFonts w:ascii="宋体" w:eastAsia="宋体" w:hAnsi="宋体" w:hint="eastAsia"/>
                      <w:b/>
                      <w:bCs/>
                      <w:color w:val="000000" w:themeColor="text1"/>
                      <w:sz w:val="21"/>
                      <w:szCs w:val="21"/>
                    </w:rPr>
                    <w:t>预计产生量</w:t>
                  </w:r>
                </w:p>
                <w:p w:rsidR="00B102B1" w:rsidRDefault="00D9683E">
                  <w:pPr>
                    <w:ind w:firstLineChars="49" w:firstLine="103"/>
                    <w:rPr>
                      <w:rFonts w:ascii="宋体" w:eastAsia="宋体" w:hAnsi="宋体"/>
                      <w:b/>
                      <w:bCs/>
                      <w:color w:val="000000" w:themeColor="text1"/>
                      <w:sz w:val="21"/>
                      <w:szCs w:val="21"/>
                    </w:rPr>
                  </w:pPr>
                  <w:r>
                    <w:rPr>
                      <w:rFonts w:ascii="宋体" w:eastAsia="宋体" w:hAnsi="宋体" w:hint="eastAsia"/>
                      <w:b/>
                      <w:bCs/>
                      <w:color w:val="000000" w:themeColor="text1"/>
                      <w:sz w:val="21"/>
                      <w:szCs w:val="21"/>
                    </w:rPr>
                    <w:t>（吨/年）</w:t>
                  </w:r>
                </w:p>
              </w:tc>
              <w:tc>
                <w:tcPr>
                  <w:tcW w:w="1167" w:type="dxa"/>
                  <w:vAlign w:val="center"/>
                </w:tcPr>
                <w:p w:rsidR="00B102B1" w:rsidRDefault="00D9683E">
                  <w:pPr>
                    <w:ind w:firstLineChars="50" w:firstLine="105"/>
                    <w:rPr>
                      <w:rFonts w:ascii="宋体" w:eastAsia="宋体" w:hAnsi="宋体"/>
                      <w:b/>
                      <w:bCs/>
                      <w:color w:val="000000" w:themeColor="text1"/>
                      <w:sz w:val="21"/>
                      <w:szCs w:val="21"/>
                    </w:rPr>
                  </w:pPr>
                  <w:r>
                    <w:rPr>
                      <w:rFonts w:ascii="宋体" w:eastAsia="宋体" w:hAnsi="宋体" w:hint="eastAsia"/>
                      <w:b/>
                      <w:bCs/>
                      <w:color w:val="000000" w:themeColor="text1"/>
                      <w:sz w:val="21"/>
                      <w:szCs w:val="21"/>
                    </w:rPr>
                    <w:t>处置方式</w:t>
                  </w:r>
                </w:p>
              </w:tc>
            </w:tr>
            <w:tr w:rsidR="00B102B1">
              <w:trPr>
                <w:cantSplit/>
                <w:trHeight w:val="279"/>
              </w:trPr>
              <w:tc>
                <w:tcPr>
                  <w:tcW w:w="434" w:type="dxa"/>
                  <w:vAlign w:val="center"/>
                </w:tcPr>
                <w:p w:rsidR="00B102B1" w:rsidRDefault="00D9683E">
                  <w:pPr>
                    <w:jc w:val="center"/>
                    <w:rPr>
                      <w:bCs/>
                      <w:color w:val="000000" w:themeColor="text1"/>
                      <w:sz w:val="21"/>
                      <w:szCs w:val="21"/>
                    </w:rPr>
                  </w:pPr>
                  <w:r>
                    <w:rPr>
                      <w:bCs/>
                      <w:color w:val="000000" w:themeColor="text1"/>
                      <w:sz w:val="21"/>
                      <w:szCs w:val="21"/>
                    </w:rPr>
                    <w:t>1</w:t>
                  </w:r>
                </w:p>
              </w:tc>
              <w:tc>
                <w:tcPr>
                  <w:tcW w:w="1524" w:type="dxa"/>
                  <w:vAlign w:val="center"/>
                </w:tcPr>
                <w:p w:rsidR="00B102B1" w:rsidRDefault="00D9683E" w:rsidP="00D0755D">
                  <w:pPr>
                    <w:ind w:firstLineChars="49" w:firstLine="103"/>
                    <w:jc w:val="center"/>
                    <w:rPr>
                      <w:rFonts w:eastAsia="宋体"/>
                      <w:sz w:val="21"/>
                      <w:szCs w:val="21"/>
                    </w:rPr>
                  </w:pPr>
                  <w:r>
                    <w:rPr>
                      <w:rFonts w:eastAsia="宋体" w:hint="eastAsia"/>
                      <w:sz w:val="21"/>
                      <w:szCs w:val="21"/>
                    </w:rPr>
                    <w:t>废边角料</w:t>
                  </w:r>
                </w:p>
                <w:p w:rsidR="00B102B1" w:rsidRDefault="00D9683E" w:rsidP="00D0755D">
                  <w:pPr>
                    <w:ind w:firstLineChars="49" w:firstLine="103"/>
                    <w:jc w:val="center"/>
                    <w:rPr>
                      <w:rFonts w:ascii="宋体" w:eastAsia="宋体" w:hAnsi="宋体"/>
                      <w:bCs/>
                      <w:color w:val="000000" w:themeColor="text1"/>
                      <w:sz w:val="21"/>
                      <w:szCs w:val="21"/>
                    </w:rPr>
                  </w:pPr>
                  <w:r>
                    <w:rPr>
                      <w:rFonts w:eastAsia="宋体" w:hint="eastAsia"/>
                      <w:sz w:val="21"/>
                      <w:szCs w:val="21"/>
                    </w:rPr>
                    <w:t>废纸屑</w:t>
                  </w:r>
                </w:p>
              </w:tc>
              <w:tc>
                <w:tcPr>
                  <w:tcW w:w="857" w:type="dxa"/>
                  <w:vMerge w:val="restart"/>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一般</w:t>
                  </w:r>
                </w:p>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固废</w:t>
                  </w:r>
                </w:p>
              </w:tc>
              <w:tc>
                <w:tcPr>
                  <w:tcW w:w="1955" w:type="dxa"/>
                  <w:vAlign w:val="center"/>
                </w:tcPr>
                <w:p w:rsidR="00B102B1" w:rsidRDefault="00D9683E">
                  <w:pPr>
                    <w:jc w:val="center"/>
                    <w:rPr>
                      <w:rFonts w:ascii="宋体" w:eastAsia="宋体" w:hAnsi="宋体"/>
                      <w:bCs/>
                      <w:color w:val="000000" w:themeColor="text1"/>
                      <w:sz w:val="21"/>
                      <w:szCs w:val="21"/>
                    </w:rPr>
                  </w:pPr>
                  <w:r>
                    <w:rPr>
                      <w:rFonts w:eastAsia="宋体" w:hint="eastAsia"/>
                      <w:sz w:val="21"/>
                      <w:szCs w:val="21"/>
                    </w:rPr>
                    <w:t>开槽模切工序</w:t>
                  </w:r>
                </w:p>
              </w:tc>
              <w:tc>
                <w:tcPr>
                  <w:tcW w:w="859" w:type="dxa"/>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固态</w:t>
                  </w:r>
                </w:p>
              </w:tc>
              <w:tc>
                <w:tcPr>
                  <w:tcW w:w="861" w:type="dxa"/>
                  <w:vAlign w:val="center"/>
                </w:tcPr>
                <w:p w:rsidR="00B102B1" w:rsidRDefault="00D9683E">
                  <w:pPr>
                    <w:jc w:val="center"/>
                    <w:rPr>
                      <w:bCs/>
                      <w:color w:val="000000" w:themeColor="text1"/>
                      <w:sz w:val="21"/>
                      <w:szCs w:val="21"/>
                    </w:rPr>
                  </w:pPr>
                  <w:r>
                    <w:rPr>
                      <w:bCs/>
                      <w:color w:val="000000" w:themeColor="text1"/>
                      <w:sz w:val="21"/>
                      <w:szCs w:val="21"/>
                    </w:rPr>
                    <w:t>85</w:t>
                  </w:r>
                </w:p>
              </w:tc>
              <w:tc>
                <w:tcPr>
                  <w:tcW w:w="1292" w:type="dxa"/>
                  <w:vAlign w:val="center"/>
                </w:tcPr>
                <w:p w:rsidR="00B102B1" w:rsidRDefault="00D9683E">
                  <w:pPr>
                    <w:jc w:val="center"/>
                    <w:rPr>
                      <w:bCs/>
                      <w:color w:val="000000" w:themeColor="text1"/>
                      <w:sz w:val="21"/>
                      <w:szCs w:val="21"/>
                    </w:rPr>
                  </w:pPr>
                  <w:r>
                    <w:rPr>
                      <w:bCs/>
                      <w:color w:val="000000" w:themeColor="text1"/>
                      <w:sz w:val="21"/>
                      <w:szCs w:val="21"/>
                    </w:rPr>
                    <w:t>--</w:t>
                  </w:r>
                </w:p>
              </w:tc>
              <w:tc>
                <w:tcPr>
                  <w:tcW w:w="1450" w:type="dxa"/>
                  <w:vAlign w:val="center"/>
                </w:tcPr>
                <w:p w:rsidR="00B102B1" w:rsidRPr="00695D79" w:rsidRDefault="00D9683E">
                  <w:pPr>
                    <w:ind w:firstLineChars="150" w:firstLine="315"/>
                    <w:rPr>
                      <w:bCs/>
                      <w:sz w:val="21"/>
                      <w:szCs w:val="21"/>
                    </w:rPr>
                  </w:pPr>
                  <w:r w:rsidRPr="00695D79">
                    <w:rPr>
                      <w:rFonts w:hint="eastAsia"/>
                      <w:bCs/>
                      <w:sz w:val="21"/>
                      <w:szCs w:val="21"/>
                    </w:rPr>
                    <w:t>90.24</w:t>
                  </w:r>
                </w:p>
              </w:tc>
              <w:tc>
                <w:tcPr>
                  <w:tcW w:w="1167" w:type="dxa"/>
                  <w:vAlign w:val="center"/>
                </w:tcPr>
                <w:p w:rsidR="00B102B1" w:rsidRDefault="00D9683E">
                  <w:pPr>
                    <w:rPr>
                      <w:rFonts w:ascii="宋体" w:eastAsia="宋体" w:hAnsi="宋体"/>
                      <w:bCs/>
                      <w:color w:val="000000" w:themeColor="text1"/>
                      <w:sz w:val="21"/>
                      <w:szCs w:val="21"/>
                    </w:rPr>
                  </w:pPr>
                  <w:r>
                    <w:rPr>
                      <w:rFonts w:ascii="宋体" w:eastAsia="宋体" w:hAnsi="宋体" w:hint="eastAsia"/>
                      <w:bCs/>
                      <w:color w:val="000000" w:themeColor="text1"/>
                      <w:sz w:val="21"/>
                      <w:szCs w:val="21"/>
                    </w:rPr>
                    <w:t>经厂方收集后出售处理</w:t>
                  </w:r>
                </w:p>
              </w:tc>
            </w:tr>
            <w:tr w:rsidR="00B102B1">
              <w:trPr>
                <w:cantSplit/>
                <w:trHeight w:val="278"/>
              </w:trPr>
              <w:tc>
                <w:tcPr>
                  <w:tcW w:w="434" w:type="dxa"/>
                  <w:vAlign w:val="center"/>
                </w:tcPr>
                <w:p w:rsidR="00B102B1" w:rsidRDefault="00D9683E">
                  <w:pPr>
                    <w:jc w:val="center"/>
                    <w:rPr>
                      <w:bCs/>
                      <w:color w:val="000000" w:themeColor="text1"/>
                      <w:sz w:val="21"/>
                      <w:szCs w:val="21"/>
                    </w:rPr>
                  </w:pPr>
                  <w:r>
                    <w:rPr>
                      <w:bCs/>
                      <w:color w:val="000000" w:themeColor="text1"/>
                      <w:sz w:val="21"/>
                      <w:szCs w:val="21"/>
                    </w:rPr>
                    <w:t>2</w:t>
                  </w:r>
                </w:p>
              </w:tc>
              <w:tc>
                <w:tcPr>
                  <w:tcW w:w="1524" w:type="dxa"/>
                  <w:vAlign w:val="center"/>
                </w:tcPr>
                <w:p w:rsidR="00B102B1" w:rsidRDefault="00D9683E">
                  <w:pPr>
                    <w:ind w:firstLineChars="100" w:firstLine="210"/>
                    <w:rPr>
                      <w:rFonts w:ascii="宋体" w:eastAsia="宋体" w:hAnsi="宋体"/>
                      <w:bCs/>
                      <w:color w:val="000000" w:themeColor="text1"/>
                      <w:sz w:val="21"/>
                      <w:szCs w:val="21"/>
                    </w:rPr>
                  </w:pPr>
                  <w:r>
                    <w:rPr>
                      <w:rFonts w:ascii="宋体" w:eastAsia="宋体" w:hAnsi="宋体" w:hint="eastAsia"/>
                      <w:bCs/>
                      <w:color w:val="000000" w:themeColor="text1"/>
                      <w:sz w:val="21"/>
                      <w:szCs w:val="21"/>
                    </w:rPr>
                    <w:t>生活垃圾</w:t>
                  </w:r>
                </w:p>
              </w:tc>
              <w:tc>
                <w:tcPr>
                  <w:tcW w:w="857" w:type="dxa"/>
                  <w:vMerge/>
                  <w:vAlign w:val="center"/>
                </w:tcPr>
                <w:p w:rsidR="00B102B1" w:rsidRDefault="00B102B1">
                  <w:pPr>
                    <w:ind w:firstLineChars="150" w:firstLine="315"/>
                    <w:rPr>
                      <w:rFonts w:ascii="宋体" w:eastAsia="宋体" w:hAnsi="宋体"/>
                      <w:bCs/>
                      <w:color w:val="000000" w:themeColor="text1"/>
                      <w:sz w:val="21"/>
                      <w:szCs w:val="21"/>
                    </w:rPr>
                  </w:pPr>
                </w:p>
              </w:tc>
              <w:tc>
                <w:tcPr>
                  <w:tcW w:w="1955" w:type="dxa"/>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办公生活</w:t>
                  </w:r>
                </w:p>
              </w:tc>
              <w:tc>
                <w:tcPr>
                  <w:tcW w:w="859" w:type="dxa"/>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半固态</w:t>
                  </w:r>
                </w:p>
              </w:tc>
              <w:tc>
                <w:tcPr>
                  <w:tcW w:w="861" w:type="dxa"/>
                  <w:vAlign w:val="center"/>
                </w:tcPr>
                <w:p w:rsidR="00B102B1" w:rsidRDefault="00D9683E">
                  <w:pPr>
                    <w:jc w:val="center"/>
                    <w:rPr>
                      <w:bCs/>
                      <w:color w:val="000000" w:themeColor="text1"/>
                      <w:sz w:val="21"/>
                      <w:szCs w:val="21"/>
                    </w:rPr>
                  </w:pPr>
                  <w:r>
                    <w:rPr>
                      <w:bCs/>
                      <w:color w:val="000000" w:themeColor="text1"/>
                      <w:sz w:val="21"/>
                      <w:szCs w:val="21"/>
                    </w:rPr>
                    <w:t>99</w:t>
                  </w:r>
                </w:p>
              </w:tc>
              <w:tc>
                <w:tcPr>
                  <w:tcW w:w="1292" w:type="dxa"/>
                  <w:vAlign w:val="center"/>
                </w:tcPr>
                <w:p w:rsidR="00B102B1" w:rsidRDefault="00D9683E">
                  <w:pPr>
                    <w:jc w:val="center"/>
                    <w:rPr>
                      <w:bCs/>
                      <w:color w:val="000000" w:themeColor="text1"/>
                      <w:sz w:val="21"/>
                      <w:szCs w:val="21"/>
                    </w:rPr>
                  </w:pPr>
                  <w:r>
                    <w:rPr>
                      <w:bCs/>
                      <w:color w:val="000000" w:themeColor="text1"/>
                      <w:sz w:val="21"/>
                      <w:szCs w:val="21"/>
                    </w:rPr>
                    <w:t>--</w:t>
                  </w:r>
                </w:p>
              </w:tc>
              <w:tc>
                <w:tcPr>
                  <w:tcW w:w="1450" w:type="dxa"/>
                  <w:vAlign w:val="center"/>
                </w:tcPr>
                <w:p w:rsidR="00B102B1" w:rsidRPr="00695D79" w:rsidRDefault="00D9683E">
                  <w:pPr>
                    <w:jc w:val="center"/>
                    <w:rPr>
                      <w:bCs/>
                      <w:sz w:val="21"/>
                      <w:szCs w:val="21"/>
                    </w:rPr>
                  </w:pPr>
                  <w:r w:rsidRPr="00695D79">
                    <w:rPr>
                      <w:bCs/>
                      <w:sz w:val="21"/>
                      <w:szCs w:val="21"/>
                    </w:rPr>
                    <w:t>2.25</w:t>
                  </w:r>
                </w:p>
              </w:tc>
              <w:tc>
                <w:tcPr>
                  <w:tcW w:w="1167" w:type="dxa"/>
                  <w:vAlign w:val="center"/>
                </w:tcPr>
                <w:p w:rsidR="00B102B1" w:rsidRDefault="00D9683E">
                  <w:pPr>
                    <w:jc w:val="center"/>
                    <w:rPr>
                      <w:rFonts w:ascii="宋体" w:hAnsi="宋体"/>
                      <w:bCs/>
                      <w:color w:val="000000" w:themeColor="text1"/>
                      <w:sz w:val="21"/>
                      <w:szCs w:val="21"/>
                    </w:rPr>
                  </w:pPr>
                  <w:r>
                    <w:rPr>
                      <w:rFonts w:eastAsia="宋体"/>
                      <w:sz w:val="21"/>
                      <w:szCs w:val="21"/>
                    </w:rPr>
                    <w:t>环卫部门清运</w:t>
                  </w:r>
                  <w:r>
                    <w:rPr>
                      <w:rFonts w:eastAsia="宋体" w:hint="eastAsia"/>
                      <w:sz w:val="21"/>
                      <w:szCs w:val="21"/>
                    </w:rPr>
                    <w:t>处理</w:t>
                  </w:r>
                </w:p>
              </w:tc>
            </w:tr>
            <w:tr w:rsidR="00B102B1">
              <w:trPr>
                <w:cantSplit/>
                <w:trHeight w:val="278"/>
              </w:trPr>
              <w:tc>
                <w:tcPr>
                  <w:tcW w:w="434" w:type="dxa"/>
                  <w:vAlign w:val="center"/>
                </w:tcPr>
                <w:p w:rsidR="00B102B1" w:rsidRDefault="00D9683E">
                  <w:pPr>
                    <w:jc w:val="center"/>
                    <w:rPr>
                      <w:bCs/>
                      <w:color w:val="000000" w:themeColor="text1"/>
                      <w:sz w:val="21"/>
                      <w:szCs w:val="21"/>
                    </w:rPr>
                  </w:pPr>
                  <w:r>
                    <w:rPr>
                      <w:bCs/>
                      <w:color w:val="000000" w:themeColor="text1"/>
                      <w:sz w:val="21"/>
                      <w:szCs w:val="21"/>
                    </w:rPr>
                    <w:t>3</w:t>
                  </w:r>
                </w:p>
              </w:tc>
              <w:tc>
                <w:tcPr>
                  <w:tcW w:w="1524" w:type="dxa"/>
                  <w:vAlign w:val="center"/>
                </w:tcPr>
                <w:p w:rsidR="00B102B1" w:rsidRDefault="00D9683E">
                  <w:pPr>
                    <w:ind w:firstLineChars="100" w:firstLine="210"/>
                    <w:rPr>
                      <w:rFonts w:ascii="宋体" w:eastAsia="宋体" w:hAnsi="宋体"/>
                      <w:bCs/>
                      <w:color w:val="000000" w:themeColor="text1"/>
                      <w:sz w:val="21"/>
                      <w:szCs w:val="21"/>
                    </w:rPr>
                  </w:pPr>
                  <w:r>
                    <w:rPr>
                      <w:rFonts w:eastAsia="宋体" w:hint="eastAsia"/>
                      <w:sz w:val="21"/>
                      <w:szCs w:val="21"/>
                    </w:rPr>
                    <w:t>废包装桶</w:t>
                  </w:r>
                </w:p>
              </w:tc>
              <w:tc>
                <w:tcPr>
                  <w:tcW w:w="857" w:type="dxa"/>
                  <w:vMerge w:val="restart"/>
                  <w:vAlign w:val="center"/>
                </w:tcPr>
                <w:p w:rsidR="00B102B1" w:rsidRDefault="00D9683E">
                  <w:pPr>
                    <w:ind w:firstLineChars="50" w:firstLine="105"/>
                    <w:rPr>
                      <w:rFonts w:ascii="宋体" w:eastAsia="宋体" w:hAnsi="宋体"/>
                      <w:bCs/>
                      <w:color w:val="000000" w:themeColor="text1"/>
                      <w:sz w:val="21"/>
                      <w:szCs w:val="21"/>
                    </w:rPr>
                  </w:pPr>
                  <w:r>
                    <w:rPr>
                      <w:rFonts w:ascii="宋体" w:eastAsia="宋体" w:hAnsi="宋体" w:hint="eastAsia"/>
                      <w:bCs/>
                      <w:color w:val="000000" w:themeColor="text1"/>
                      <w:sz w:val="21"/>
                      <w:szCs w:val="21"/>
                    </w:rPr>
                    <w:t>危险</w:t>
                  </w:r>
                </w:p>
                <w:p w:rsidR="00B102B1" w:rsidRDefault="00D9683E">
                  <w:pPr>
                    <w:ind w:firstLineChars="50" w:firstLine="105"/>
                    <w:rPr>
                      <w:rFonts w:ascii="宋体" w:eastAsia="宋体" w:hAnsi="宋体"/>
                      <w:bCs/>
                      <w:color w:val="000000" w:themeColor="text1"/>
                      <w:sz w:val="21"/>
                      <w:szCs w:val="21"/>
                    </w:rPr>
                  </w:pPr>
                  <w:r>
                    <w:rPr>
                      <w:rFonts w:ascii="宋体" w:eastAsia="宋体" w:hAnsi="宋体" w:hint="eastAsia"/>
                      <w:bCs/>
                      <w:color w:val="000000" w:themeColor="text1"/>
                      <w:sz w:val="21"/>
                      <w:szCs w:val="21"/>
                    </w:rPr>
                    <w:t>废物</w:t>
                  </w:r>
                </w:p>
              </w:tc>
              <w:tc>
                <w:tcPr>
                  <w:tcW w:w="1955" w:type="dxa"/>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原料使用过程</w:t>
                  </w:r>
                </w:p>
              </w:tc>
              <w:tc>
                <w:tcPr>
                  <w:tcW w:w="859" w:type="dxa"/>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固态</w:t>
                  </w:r>
                </w:p>
              </w:tc>
              <w:tc>
                <w:tcPr>
                  <w:tcW w:w="861" w:type="dxa"/>
                  <w:vAlign w:val="center"/>
                </w:tcPr>
                <w:p w:rsidR="00B102B1" w:rsidRDefault="00D9683E">
                  <w:pPr>
                    <w:jc w:val="center"/>
                    <w:rPr>
                      <w:bCs/>
                      <w:color w:val="000000" w:themeColor="text1"/>
                      <w:sz w:val="21"/>
                      <w:szCs w:val="21"/>
                    </w:rPr>
                  </w:pPr>
                  <w:r>
                    <w:rPr>
                      <w:bCs/>
                      <w:color w:val="000000" w:themeColor="text1"/>
                      <w:sz w:val="21"/>
                      <w:szCs w:val="21"/>
                    </w:rPr>
                    <w:t>HW49</w:t>
                  </w:r>
                </w:p>
              </w:tc>
              <w:tc>
                <w:tcPr>
                  <w:tcW w:w="1292" w:type="dxa"/>
                  <w:vAlign w:val="center"/>
                </w:tcPr>
                <w:p w:rsidR="00B102B1" w:rsidRDefault="00D9683E">
                  <w:pPr>
                    <w:jc w:val="center"/>
                    <w:rPr>
                      <w:bCs/>
                      <w:color w:val="000000" w:themeColor="text1"/>
                      <w:sz w:val="21"/>
                      <w:szCs w:val="21"/>
                    </w:rPr>
                  </w:pPr>
                  <w:r>
                    <w:rPr>
                      <w:bCs/>
                      <w:color w:val="000000" w:themeColor="text1"/>
                      <w:sz w:val="21"/>
                      <w:szCs w:val="21"/>
                    </w:rPr>
                    <w:t>900-041-49</w:t>
                  </w:r>
                </w:p>
              </w:tc>
              <w:tc>
                <w:tcPr>
                  <w:tcW w:w="1450" w:type="dxa"/>
                  <w:vAlign w:val="center"/>
                </w:tcPr>
                <w:p w:rsidR="00B102B1" w:rsidRPr="00695D79" w:rsidRDefault="00D9683E">
                  <w:pPr>
                    <w:jc w:val="center"/>
                    <w:rPr>
                      <w:bCs/>
                      <w:sz w:val="21"/>
                      <w:szCs w:val="21"/>
                    </w:rPr>
                  </w:pPr>
                  <w:r w:rsidRPr="00695D79">
                    <w:rPr>
                      <w:bCs/>
                      <w:sz w:val="21"/>
                      <w:szCs w:val="21"/>
                    </w:rPr>
                    <w:t>0.1</w:t>
                  </w:r>
                </w:p>
              </w:tc>
              <w:tc>
                <w:tcPr>
                  <w:tcW w:w="1167" w:type="dxa"/>
                  <w:vMerge w:val="restart"/>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委托有资质的单位处理</w:t>
                  </w:r>
                </w:p>
              </w:tc>
            </w:tr>
            <w:tr w:rsidR="00B102B1">
              <w:trPr>
                <w:cantSplit/>
                <w:trHeight w:val="278"/>
              </w:trPr>
              <w:tc>
                <w:tcPr>
                  <w:tcW w:w="434" w:type="dxa"/>
                  <w:vAlign w:val="center"/>
                </w:tcPr>
                <w:p w:rsidR="00B102B1" w:rsidRDefault="00D9683E">
                  <w:pPr>
                    <w:jc w:val="center"/>
                    <w:rPr>
                      <w:bCs/>
                      <w:color w:val="000000" w:themeColor="text1"/>
                      <w:sz w:val="21"/>
                      <w:szCs w:val="21"/>
                    </w:rPr>
                  </w:pPr>
                  <w:r>
                    <w:rPr>
                      <w:bCs/>
                      <w:color w:val="000000" w:themeColor="text1"/>
                      <w:sz w:val="21"/>
                      <w:szCs w:val="21"/>
                    </w:rPr>
                    <w:t>4</w:t>
                  </w:r>
                </w:p>
              </w:tc>
              <w:tc>
                <w:tcPr>
                  <w:tcW w:w="1524" w:type="dxa"/>
                  <w:vAlign w:val="center"/>
                </w:tcPr>
                <w:p w:rsidR="00B102B1" w:rsidRDefault="00D9683E">
                  <w:pPr>
                    <w:jc w:val="center"/>
                    <w:rPr>
                      <w:rFonts w:ascii="宋体" w:eastAsia="宋体" w:hAnsi="宋体"/>
                      <w:bCs/>
                      <w:color w:val="000000" w:themeColor="text1"/>
                      <w:sz w:val="21"/>
                      <w:szCs w:val="21"/>
                    </w:rPr>
                  </w:pPr>
                  <w:r>
                    <w:rPr>
                      <w:rFonts w:eastAsia="宋体" w:hint="eastAsia"/>
                      <w:sz w:val="21"/>
                      <w:szCs w:val="21"/>
                    </w:rPr>
                    <w:t>废活性炭</w:t>
                  </w:r>
                </w:p>
              </w:tc>
              <w:tc>
                <w:tcPr>
                  <w:tcW w:w="857" w:type="dxa"/>
                  <w:vMerge/>
                  <w:vAlign w:val="center"/>
                </w:tcPr>
                <w:p w:rsidR="00B102B1" w:rsidRDefault="00B102B1">
                  <w:pPr>
                    <w:ind w:firstLineChars="150" w:firstLine="315"/>
                    <w:rPr>
                      <w:rFonts w:ascii="宋体" w:hAnsi="宋体"/>
                      <w:bCs/>
                      <w:color w:val="000000" w:themeColor="text1"/>
                      <w:sz w:val="21"/>
                      <w:szCs w:val="21"/>
                    </w:rPr>
                  </w:pPr>
                </w:p>
              </w:tc>
              <w:tc>
                <w:tcPr>
                  <w:tcW w:w="1955" w:type="dxa"/>
                  <w:vAlign w:val="center"/>
                </w:tcPr>
                <w:p w:rsidR="00B102B1" w:rsidRDefault="00D9683E">
                  <w:pPr>
                    <w:jc w:val="center"/>
                    <w:rPr>
                      <w:rFonts w:eastAsia="宋体"/>
                      <w:sz w:val="21"/>
                      <w:szCs w:val="21"/>
                    </w:rPr>
                  </w:pPr>
                  <w:r>
                    <w:rPr>
                      <w:rFonts w:eastAsia="宋体" w:hint="eastAsia"/>
                      <w:sz w:val="21"/>
                      <w:szCs w:val="21"/>
                    </w:rPr>
                    <w:t>废气、废水处理</w:t>
                  </w:r>
                </w:p>
                <w:p w:rsidR="00B102B1" w:rsidRDefault="00D9683E">
                  <w:pPr>
                    <w:jc w:val="center"/>
                    <w:rPr>
                      <w:rFonts w:ascii="宋体" w:eastAsia="宋体" w:hAnsi="宋体"/>
                      <w:bCs/>
                      <w:color w:val="000000" w:themeColor="text1"/>
                      <w:sz w:val="21"/>
                      <w:szCs w:val="21"/>
                    </w:rPr>
                  </w:pPr>
                  <w:r>
                    <w:rPr>
                      <w:rFonts w:eastAsia="宋体" w:hint="eastAsia"/>
                      <w:sz w:val="21"/>
                      <w:szCs w:val="21"/>
                    </w:rPr>
                    <w:t>装置</w:t>
                  </w:r>
                </w:p>
              </w:tc>
              <w:tc>
                <w:tcPr>
                  <w:tcW w:w="859" w:type="dxa"/>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固态</w:t>
                  </w:r>
                </w:p>
              </w:tc>
              <w:tc>
                <w:tcPr>
                  <w:tcW w:w="861" w:type="dxa"/>
                  <w:vAlign w:val="center"/>
                </w:tcPr>
                <w:p w:rsidR="00B102B1" w:rsidRDefault="00D9683E">
                  <w:pPr>
                    <w:jc w:val="center"/>
                    <w:rPr>
                      <w:rFonts w:eastAsia="宋体"/>
                      <w:sz w:val="21"/>
                      <w:szCs w:val="21"/>
                    </w:rPr>
                  </w:pPr>
                  <w:r>
                    <w:rPr>
                      <w:rFonts w:eastAsia="宋体" w:hint="eastAsia"/>
                      <w:sz w:val="21"/>
                      <w:szCs w:val="21"/>
                    </w:rPr>
                    <w:t>HW49</w:t>
                  </w:r>
                </w:p>
              </w:tc>
              <w:tc>
                <w:tcPr>
                  <w:tcW w:w="1292" w:type="dxa"/>
                  <w:vAlign w:val="center"/>
                </w:tcPr>
                <w:p w:rsidR="00B102B1" w:rsidRDefault="00D9683E">
                  <w:pPr>
                    <w:jc w:val="center"/>
                    <w:rPr>
                      <w:rFonts w:eastAsia="宋体"/>
                      <w:sz w:val="21"/>
                      <w:szCs w:val="21"/>
                    </w:rPr>
                  </w:pPr>
                  <w:r>
                    <w:rPr>
                      <w:rFonts w:eastAsia="宋体" w:hint="eastAsia"/>
                      <w:sz w:val="21"/>
                      <w:szCs w:val="21"/>
                    </w:rPr>
                    <w:t>900-041-49</w:t>
                  </w:r>
                </w:p>
              </w:tc>
              <w:tc>
                <w:tcPr>
                  <w:tcW w:w="1450" w:type="dxa"/>
                  <w:vAlign w:val="center"/>
                </w:tcPr>
                <w:p w:rsidR="00B102B1" w:rsidRPr="00695D79" w:rsidRDefault="00D9683E">
                  <w:pPr>
                    <w:jc w:val="center"/>
                    <w:rPr>
                      <w:bCs/>
                      <w:sz w:val="21"/>
                      <w:szCs w:val="21"/>
                    </w:rPr>
                  </w:pPr>
                  <w:r w:rsidRPr="00695D79">
                    <w:rPr>
                      <w:bCs/>
                      <w:sz w:val="21"/>
                      <w:szCs w:val="21"/>
                    </w:rPr>
                    <w:t>1.0</w:t>
                  </w:r>
                  <w:r w:rsidRPr="00695D79">
                    <w:rPr>
                      <w:rFonts w:hint="eastAsia"/>
                      <w:bCs/>
                      <w:sz w:val="21"/>
                      <w:szCs w:val="21"/>
                    </w:rPr>
                    <w:t>51</w:t>
                  </w:r>
                </w:p>
              </w:tc>
              <w:tc>
                <w:tcPr>
                  <w:tcW w:w="1167" w:type="dxa"/>
                  <w:vMerge/>
                  <w:vAlign w:val="center"/>
                </w:tcPr>
                <w:p w:rsidR="00B102B1" w:rsidRDefault="00B102B1">
                  <w:pPr>
                    <w:jc w:val="center"/>
                    <w:rPr>
                      <w:rFonts w:ascii="宋体" w:hAnsi="宋体"/>
                      <w:bCs/>
                      <w:color w:val="000000" w:themeColor="text1"/>
                      <w:sz w:val="21"/>
                      <w:szCs w:val="21"/>
                    </w:rPr>
                  </w:pPr>
                </w:p>
              </w:tc>
            </w:tr>
            <w:tr w:rsidR="00B102B1">
              <w:trPr>
                <w:cantSplit/>
                <w:trHeight w:val="278"/>
              </w:trPr>
              <w:tc>
                <w:tcPr>
                  <w:tcW w:w="434" w:type="dxa"/>
                  <w:vAlign w:val="center"/>
                </w:tcPr>
                <w:p w:rsidR="00B102B1" w:rsidRDefault="00D9683E">
                  <w:pPr>
                    <w:jc w:val="center"/>
                    <w:rPr>
                      <w:bCs/>
                      <w:color w:val="000000" w:themeColor="text1"/>
                      <w:sz w:val="21"/>
                      <w:szCs w:val="21"/>
                    </w:rPr>
                  </w:pPr>
                  <w:r>
                    <w:rPr>
                      <w:bCs/>
                      <w:color w:val="000000" w:themeColor="text1"/>
                      <w:sz w:val="21"/>
                      <w:szCs w:val="21"/>
                    </w:rPr>
                    <w:lastRenderedPageBreak/>
                    <w:t>5</w:t>
                  </w:r>
                </w:p>
              </w:tc>
              <w:tc>
                <w:tcPr>
                  <w:tcW w:w="1524" w:type="dxa"/>
                  <w:vAlign w:val="center"/>
                </w:tcPr>
                <w:p w:rsidR="00B102B1" w:rsidRDefault="00D9683E">
                  <w:pPr>
                    <w:jc w:val="center"/>
                    <w:rPr>
                      <w:rFonts w:ascii="宋体" w:eastAsia="宋体" w:hAnsi="宋体"/>
                      <w:bCs/>
                      <w:color w:val="000000" w:themeColor="text1"/>
                      <w:sz w:val="21"/>
                      <w:szCs w:val="21"/>
                    </w:rPr>
                  </w:pPr>
                  <w:r>
                    <w:rPr>
                      <w:rFonts w:eastAsia="宋体" w:hint="eastAsia"/>
                      <w:sz w:val="21"/>
                      <w:szCs w:val="21"/>
                    </w:rPr>
                    <w:t>废墨渣</w:t>
                  </w:r>
                </w:p>
              </w:tc>
              <w:tc>
                <w:tcPr>
                  <w:tcW w:w="857" w:type="dxa"/>
                  <w:vMerge/>
                  <w:vAlign w:val="center"/>
                </w:tcPr>
                <w:p w:rsidR="00B102B1" w:rsidRDefault="00B102B1">
                  <w:pPr>
                    <w:ind w:firstLineChars="150" w:firstLine="315"/>
                    <w:rPr>
                      <w:rFonts w:ascii="宋体" w:hAnsi="宋体"/>
                      <w:bCs/>
                      <w:color w:val="000000" w:themeColor="text1"/>
                      <w:sz w:val="21"/>
                      <w:szCs w:val="21"/>
                    </w:rPr>
                  </w:pPr>
                </w:p>
              </w:tc>
              <w:tc>
                <w:tcPr>
                  <w:tcW w:w="1955" w:type="dxa"/>
                  <w:vAlign w:val="center"/>
                </w:tcPr>
                <w:p w:rsidR="00B102B1" w:rsidRDefault="00D9683E">
                  <w:pPr>
                    <w:jc w:val="center"/>
                    <w:rPr>
                      <w:rFonts w:eastAsia="宋体"/>
                      <w:sz w:val="21"/>
                      <w:szCs w:val="21"/>
                    </w:rPr>
                  </w:pPr>
                  <w:r>
                    <w:rPr>
                      <w:rFonts w:eastAsia="宋体" w:hint="eastAsia"/>
                      <w:sz w:val="21"/>
                      <w:szCs w:val="21"/>
                    </w:rPr>
                    <w:t>废水处理装置</w:t>
                  </w:r>
                </w:p>
              </w:tc>
              <w:tc>
                <w:tcPr>
                  <w:tcW w:w="859" w:type="dxa"/>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液态</w:t>
                  </w:r>
                </w:p>
              </w:tc>
              <w:tc>
                <w:tcPr>
                  <w:tcW w:w="861" w:type="dxa"/>
                  <w:vAlign w:val="center"/>
                </w:tcPr>
                <w:p w:rsidR="00B102B1" w:rsidRDefault="00D9683E">
                  <w:pPr>
                    <w:jc w:val="center"/>
                    <w:rPr>
                      <w:rFonts w:eastAsia="宋体"/>
                      <w:sz w:val="21"/>
                      <w:szCs w:val="21"/>
                    </w:rPr>
                  </w:pPr>
                  <w:r>
                    <w:rPr>
                      <w:rFonts w:eastAsia="宋体" w:hint="eastAsia"/>
                      <w:sz w:val="21"/>
                      <w:szCs w:val="21"/>
                    </w:rPr>
                    <w:t>HW</w:t>
                  </w:r>
                  <w:r>
                    <w:rPr>
                      <w:rFonts w:eastAsia="宋体"/>
                      <w:sz w:val="21"/>
                      <w:szCs w:val="21"/>
                    </w:rPr>
                    <w:t>12</w:t>
                  </w:r>
                </w:p>
              </w:tc>
              <w:tc>
                <w:tcPr>
                  <w:tcW w:w="1292" w:type="dxa"/>
                  <w:vAlign w:val="center"/>
                </w:tcPr>
                <w:p w:rsidR="00B102B1" w:rsidRPr="00695D79" w:rsidRDefault="00D9683E">
                  <w:pPr>
                    <w:jc w:val="center"/>
                    <w:rPr>
                      <w:rFonts w:eastAsia="宋体"/>
                      <w:sz w:val="21"/>
                      <w:szCs w:val="21"/>
                    </w:rPr>
                  </w:pPr>
                  <w:r w:rsidRPr="00695D79">
                    <w:rPr>
                      <w:rFonts w:eastAsia="宋体" w:hint="eastAsia"/>
                      <w:sz w:val="21"/>
                      <w:szCs w:val="21"/>
                    </w:rPr>
                    <w:t>900-</w:t>
                  </w:r>
                  <w:r w:rsidRPr="00695D79">
                    <w:rPr>
                      <w:rFonts w:eastAsia="宋体"/>
                      <w:sz w:val="21"/>
                      <w:szCs w:val="21"/>
                    </w:rPr>
                    <w:t>2</w:t>
                  </w:r>
                  <w:r w:rsidRPr="00695D79">
                    <w:rPr>
                      <w:rFonts w:eastAsia="宋体" w:hint="eastAsia"/>
                      <w:sz w:val="21"/>
                      <w:szCs w:val="21"/>
                    </w:rPr>
                    <w:t>53-</w:t>
                  </w:r>
                  <w:r w:rsidRPr="00695D79">
                    <w:rPr>
                      <w:rFonts w:eastAsia="宋体"/>
                      <w:sz w:val="21"/>
                      <w:szCs w:val="21"/>
                    </w:rPr>
                    <w:t>12</w:t>
                  </w:r>
                </w:p>
              </w:tc>
              <w:tc>
                <w:tcPr>
                  <w:tcW w:w="1450" w:type="dxa"/>
                  <w:vAlign w:val="center"/>
                </w:tcPr>
                <w:p w:rsidR="00B102B1" w:rsidRPr="00695D79" w:rsidRDefault="00D9683E">
                  <w:pPr>
                    <w:jc w:val="center"/>
                    <w:rPr>
                      <w:bCs/>
                      <w:sz w:val="21"/>
                      <w:szCs w:val="21"/>
                    </w:rPr>
                  </w:pPr>
                  <w:r w:rsidRPr="00695D79">
                    <w:rPr>
                      <w:bCs/>
                      <w:sz w:val="21"/>
                      <w:szCs w:val="21"/>
                    </w:rPr>
                    <w:t>0.</w:t>
                  </w:r>
                  <w:r w:rsidRPr="00695D79">
                    <w:rPr>
                      <w:rFonts w:hint="eastAsia"/>
                      <w:bCs/>
                      <w:sz w:val="21"/>
                      <w:szCs w:val="21"/>
                    </w:rPr>
                    <w:t>3</w:t>
                  </w:r>
                </w:p>
              </w:tc>
              <w:tc>
                <w:tcPr>
                  <w:tcW w:w="1167" w:type="dxa"/>
                  <w:vMerge/>
                  <w:vAlign w:val="center"/>
                </w:tcPr>
                <w:p w:rsidR="00B102B1" w:rsidRDefault="00B102B1">
                  <w:pPr>
                    <w:jc w:val="center"/>
                    <w:rPr>
                      <w:rFonts w:ascii="宋体" w:hAnsi="宋体"/>
                      <w:bCs/>
                      <w:color w:val="000000" w:themeColor="text1"/>
                      <w:sz w:val="21"/>
                      <w:szCs w:val="21"/>
                    </w:rPr>
                  </w:pPr>
                </w:p>
              </w:tc>
            </w:tr>
            <w:tr w:rsidR="00B102B1">
              <w:trPr>
                <w:cantSplit/>
                <w:trHeight w:val="278"/>
              </w:trPr>
              <w:tc>
                <w:tcPr>
                  <w:tcW w:w="434" w:type="dxa"/>
                  <w:vAlign w:val="center"/>
                </w:tcPr>
                <w:p w:rsidR="00B102B1" w:rsidRDefault="00D9683E">
                  <w:pPr>
                    <w:jc w:val="center"/>
                    <w:rPr>
                      <w:bCs/>
                      <w:color w:val="000000" w:themeColor="text1"/>
                      <w:sz w:val="21"/>
                      <w:szCs w:val="21"/>
                    </w:rPr>
                  </w:pPr>
                  <w:r>
                    <w:rPr>
                      <w:rFonts w:hint="eastAsia"/>
                      <w:bCs/>
                      <w:color w:val="000000" w:themeColor="text1"/>
                      <w:sz w:val="21"/>
                      <w:szCs w:val="21"/>
                    </w:rPr>
                    <w:t>6</w:t>
                  </w:r>
                </w:p>
              </w:tc>
              <w:tc>
                <w:tcPr>
                  <w:tcW w:w="1524" w:type="dxa"/>
                  <w:vAlign w:val="center"/>
                </w:tcPr>
                <w:p w:rsidR="00B102B1" w:rsidRDefault="00D9683E">
                  <w:pPr>
                    <w:ind w:firstLineChars="100" w:firstLine="210"/>
                    <w:rPr>
                      <w:rFonts w:ascii="宋体" w:eastAsia="宋体" w:hAnsi="宋体"/>
                      <w:bCs/>
                      <w:color w:val="000000" w:themeColor="text1"/>
                      <w:sz w:val="21"/>
                      <w:szCs w:val="21"/>
                    </w:rPr>
                  </w:pPr>
                  <w:r>
                    <w:rPr>
                      <w:rFonts w:eastAsia="宋体" w:hint="eastAsia"/>
                      <w:sz w:val="21"/>
                      <w:szCs w:val="21"/>
                    </w:rPr>
                    <w:t>废劳保用品</w:t>
                  </w:r>
                </w:p>
              </w:tc>
              <w:tc>
                <w:tcPr>
                  <w:tcW w:w="857" w:type="dxa"/>
                  <w:vMerge/>
                  <w:vAlign w:val="center"/>
                </w:tcPr>
                <w:p w:rsidR="00B102B1" w:rsidRDefault="00B102B1">
                  <w:pPr>
                    <w:ind w:firstLineChars="150" w:firstLine="315"/>
                    <w:rPr>
                      <w:rFonts w:ascii="宋体" w:hAnsi="宋体"/>
                      <w:bCs/>
                      <w:color w:val="000000" w:themeColor="text1"/>
                      <w:sz w:val="21"/>
                      <w:szCs w:val="21"/>
                    </w:rPr>
                  </w:pPr>
                </w:p>
              </w:tc>
              <w:tc>
                <w:tcPr>
                  <w:tcW w:w="1955" w:type="dxa"/>
                  <w:vAlign w:val="center"/>
                </w:tcPr>
                <w:p w:rsidR="00B102B1" w:rsidRDefault="00D9683E">
                  <w:pPr>
                    <w:jc w:val="center"/>
                    <w:rPr>
                      <w:rFonts w:ascii="宋体" w:eastAsia="宋体" w:hAnsi="宋体"/>
                      <w:bCs/>
                      <w:color w:val="000000" w:themeColor="text1"/>
                      <w:sz w:val="21"/>
                      <w:szCs w:val="21"/>
                    </w:rPr>
                  </w:pPr>
                  <w:r>
                    <w:rPr>
                      <w:rFonts w:eastAsia="宋体" w:hint="eastAsia"/>
                      <w:sz w:val="21"/>
                      <w:szCs w:val="21"/>
                    </w:rPr>
                    <w:t>生产过程</w:t>
                  </w:r>
                </w:p>
              </w:tc>
              <w:tc>
                <w:tcPr>
                  <w:tcW w:w="859" w:type="dxa"/>
                  <w:vAlign w:val="center"/>
                </w:tcPr>
                <w:p w:rsidR="00B102B1" w:rsidRDefault="00D9683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固态</w:t>
                  </w:r>
                </w:p>
              </w:tc>
              <w:tc>
                <w:tcPr>
                  <w:tcW w:w="861" w:type="dxa"/>
                  <w:vAlign w:val="center"/>
                </w:tcPr>
                <w:p w:rsidR="00B102B1" w:rsidRDefault="00D9683E">
                  <w:pPr>
                    <w:topLinePunct/>
                    <w:adjustRightInd w:val="0"/>
                    <w:snapToGrid w:val="0"/>
                    <w:jc w:val="center"/>
                    <w:rPr>
                      <w:rFonts w:eastAsia="宋体"/>
                      <w:color w:val="FF0000"/>
                      <w:sz w:val="21"/>
                      <w:szCs w:val="21"/>
                    </w:rPr>
                  </w:pPr>
                  <w:r>
                    <w:rPr>
                      <w:rFonts w:eastAsia="宋体" w:hint="eastAsia"/>
                      <w:sz w:val="21"/>
                      <w:szCs w:val="21"/>
                    </w:rPr>
                    <w:t>HW49</w:t>
                  </w:r>
                </w:p>
              </w:tc>
              <w:tc>
                <w:tcPr>
                  <w:tcW w:w="1292" w:type="dxa"/>
                  <w:vAlign w:val="center"/>
                </w:tcPr>
                <w:p w:rsidR="00B102B1" w:rsidRDefault="00D9683E">
                  <w:pPr>
                    <w:topLinePunct/>
                    <w:adjustRightInd w:val="0"/>
                    <w:snapToGrid w:val="0"/>
                    <w:jc w:val="center"/>
                    <w:rPr>
                      <w:rFonts w:eastAsia="宋体"/>
                      <w:color w:val="FF0000"/>
                      <w:sz w:val="21"/>
                      <w:szCs w:val="21"/>
                    </w:rPr>
                  </w:pPr>
                  <w:r>
                    <w:rPr>
                      <w:rFonts w:eastAsia="宋体" w:hint="eastAsia"/>
                      <w:sz w:val="21"/>
                      <w:szCs w:val="21"/>
                    </w:rPr>
                    <w:t>900-041-49</w:t>
                  </w:r>
                </w:p>
              </w:tc>
              <w:tc>
                <w:tcPr>
                  <w:tcW w:w="1450" w:type="dxa"/>
                  <w:vAlign w:val="center"/>
                </w:tcPr>
                <w:p w:rsidR="00B102B1" w:rsidRDefault="00D9683E">
                  <w:pPr>
                    <w:jc w:val="center"/>
                    <w:rPr>
                      <w:bCs/>
                      <w:color w:val="000000" w:themeColor="text1"/>
                      <w:sz w:val="21"/>
                      <w:szCs w:val="21"/>
                    </w:rPr>
                  </w:pPr>
                  <w:r>
                    <w:rPr>
                      <w:rFonts w:hint="eastAsia"/>
                      <w:bCs/>
                      <w:color w:val="000000" w:themeColor="text1"/>
                      <w:sz w:val="21"/>
                      <w:szCs w:val="21"/>
                    </w:rPr>
                    <w:t>0</w:t>
                  </w:r>
                  <w:r>
                    <w:rPr>
                      <w:bCs/>
                      <w:color w:val="000000" w:themeColor="text1"/>
                      <w:sz w:val="21"/>
                      <w:szCs w:val="21"/>
                    </w:rPr>
                    <w:t>.2</w:t>
                  </w:r>
                </w:p>
              </w:tc>
              <w:tc>
                <w:tcPr>
                  <w:tcW w:w="1167" w:type="dxa"/>
                  <w:vAlign w:val="center"/>
                </w:tcPr>
                <w:p w:rsidR="00B102B1" w:rsidRDefault="00D9683E">
                  <w:pPr>
                    <w:jc w:val="center"/>
                    <w:rPr>
                      <w:rFonts w:ascii="宋体" w:hAnsi="宋体"/>
                      <w:bCs/>
                      <w:color w:val="000000" w:themeColor="text1"/>
                      <w:sz w:val="21"/>
                      <w:szCs w:val="21"/>
                    </w:rPr>
                  </w:pPr>
                  <w:r>
                    <w:rPr>
                      <w:rFonts w:eastAsia="宋体"/>
                      <w:sz w:val="21"/>
                      <w:szCs w:val="21"/>
                    </w:rPr>
                    <w:t>环卫部门清运</w:t>
                  </w:r>
                  <w:r>
                    <w:rPr>
                      <w:rFonts w:eastAsia="宋体" w:hint="eastAsia"/>
                      <w:sz w:val="21"/>
                      <w:szCs w:val="21"/>
                    </w:rPr>
                    <w:t>处理</w:t>
                  </w:r>
                </w:p>
              </w:tc>
            </w:tr>
          </w:tbl>
          <w:p w:rsidR="00B102B1" w:rsidRDefault="00D9683E">
            <w:pPr>
              <w:spacing w:line="360" w:lineRule="auto"/>
              <w:ind w:firstLineChars="200" w:firstLine="482"/>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1</w:t>
            </w:r>
            <w:r>
              <w:rPr>
                <w:rFonts w:hint="eastAsia"/>
                <w:b/>
                <w:color w:val="000000" w:themeColor="text1"/>
                <w:szCs w:val="24"/>
              </w:rPr>
              <w:t>）</w:t>
            </w:r>
            <w:r>
              <w:rPr>
                <w:rFonts w:ascii="宋体" w:eastAsia="宋体" w:hAnsi="宋体" w:hint="eastAsia"/>
                <w:b/>
                <w:color w:val="000000" w:themeColor="text1"/>
                <w:szCs w:val="24"/>
              </w:rPr>
              <w:t>一般固废环境影响分析</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color w:val="000000" w:themeColor="text1"/>
                <w:szCs w:val="24"/>
              </w:rPr>
              <w:t>由工程分析可知，一般固废</w:t>
            </w:r>
            <w:r>
              <w:rPr>
                <w:rFonts w:ascii="宋体" w:eastAsia="宋体" w:hAnsi="宋体" w:hint="eastAsia"/>
                <w:color w:val="000000" w:themeColor="text1"/>
                <w:szCs w:val="24"/>
              </w:rPr>
              <w:t>总</w:t>
            </w:r>
            <w:r>
              <w:rPr>
                <w:rFonts w:ascii="宋体" w:eastAsia="宋体" w:hAnsi="宋体"/>
                <w:color w:val="000000" w:themeColor="text1"/>
                <w:szCs w:val="24"/>
              </w:rPr>
              <w:t>产生量为</w:t>
            </w:r>
            <w:r w:rsidRPr="00695D79">
              <w:rPr>
                <w:rFonts w:eastAsia="宋体" w:hint="eastAsia"/>
                <w:szCs w:val="24"/>
              </w:rPr>
              <w:t>92.49</w:t>
            </w:r>
            <w:r>
              <w:rPr>
                <w:rFonts w:eastAsia="宋体"/>
                <w:color w:val="000000" w:themeColor="text1"/>
                <w:szCs w:val="24"/>
              </w:rPr>
              <w:t>t/a</w:t>
            </w:r>
            <w:r>
              <w:rPr>
                <w:rFonts w:ascii="宋体" w:eastAsia="宋体" w:hAnsi="宋体"/>
                <w:color w:val="000000" w:themeColor="text1"/>
                <w:szCs w:val="24"/>
              </w:rPr>
              <w:t>，</w:t>
            </w:r>
            <w:r>
              <w:rPr>
                <w:rFonts w:ascii="宋体" w:eastAsia="宋体" w:hAnsi="宋体" w:hint="eastAsia"/>
                <w:color w:val="000000" w:themeColor="text1"/>
                <w:szCs w:val="24"/>
              </w:rPr>
              <w:t>其中</w:t>
            </w:r>
            <w:r>
              <w:rPr>
                <w:rFonts w:ascii="宋体" w:eastAsia="宋体" w:hAnsi="宋体"/>
                <w:color w:val="000000" w:themeColor="text1"/>
                <w:szCs w:val="24"/>
              </w:rPr>
              <w:t>生活垃圾基本可以做到日产日清，不占用固废堆场。</w:t>
            </w:r>
            <w:r>
              <w:rPr>
                <w:rFonts w:ascii="宋体" w:eastAsia="宋体" w:hAnsi="宋体" w:hint="eastAsia"/>
                <w:color w:val="000000" w:themeColor="text1"/>
                <w:szCs w:val="24"/>
              </w:rPr>
              <w:t>需收集暂存的一般固废仅为废边角料、废纸屑，</w:t>
            </w:r>
            <w:r>
              <w:rPr>
                <w:rFonts w:ascii="宋体" w:eastAsia="宋体" w:hAnsi="宋体"/>
                <w:color w:val="000000" w:themeColor="text1"/>
                <w:szCs w:val="24"/>
              </w:rPr>
              <w:t>一般工业固废平均转运周期为</w:t>
            </w:r>
            <w:r>
              <w:rPr>
                <w:rFonts w:eastAsia="宋体"/>
                <w:color w:val="000000" w:themeColor="text1"/>
                <w:szCs w:val="24"/>
              </w:rPr>
              <w:t>1</w:t>
            </w:r>
            <w:r>
              <w:rPr>
                <w:rFonts w:ascii="宋体" w:eastAsia="宋体" w:hAnsi="宋体"/>
                <w:color w:val="000000" w:themeColor="text1"/>
                <w:szCs w:val="24"/>
              </w:rPr>
              <w:t>个月，则暂存期内一般工业固废量最</w:t>
            </w:r>
            <w:r>
              <w:rPr>
                <w:rFonts w:ascii="宋体" w:eastAsia="宋体" w:hAnsi="宋体" w:hint="eastAsia"/>
                <w:color w:val="000000" w:themeColor="text1"/>
                <w:szCs w:val="24"/>
              </w:rPr>
              <w:t>大量约</w:t>
            </w:r>
            <w:r>
              <w:rPr>
                <w:rFonts w:ascii="宋体" w:eastAsia="宋体" w:hAnsi="宋体"/>
                <w:color w:val="000000" w:themeColor="text1"/>
                <w:szCs w:val="24"/>
              </w:rPr>
              <w:t>为</w:t>
            </w:r>
            <w:r>
              <w:rPr>
                <w:rFonts w:eastAsia="宋体" w:hint="eastAsia"/>
                <w:color w:val="000000" w:themeColor="text1"/>
                <w:szCs w:val="24"/>
              </w:rPr>
              <w:t>7.52</w:t>
            </w:r>
            <w:r>
              <w:rPr>
                <w:rFonts w:eastAsia="宋体"/>
                <w:color w:val="000000" w:themeColor="text1"/>
                <w:szCs w:val="24"/>
              </w:rPr>
              <w:t>t</w:t>
            </w:r>
            <w:r>
              <w:rPr>
                <w:rFonts w:ascii="宋体" w:eastAsia="宋体" w:hAnsi="宋体"/>
                <w:color w:val="000000" w:themeColor="text1"/>
                <w:szCs w:val="24"/>
              </w:rPr>
              <w:t>，本项目</w:t>
            </w:r>
            <w:r>
              <w:rPr>
                <w:rFonts w:ascii="宋体" w:eastAsia="宋体" w:hAnsi="宋体" w:hint="eastAsia"/>
                <w:color w:val="000000" w:themeColor="text1"/>
                <w:szCs w:val="24"/>
              </w:rPr>
              <w:t>拟在生产车间西南角设置一座</w:t>
            </w:r>
            <w:r>
              <w:rPr>
                <w:rFonts w:eastAsia="宋体" w:hint="eastAsia"/>
                <w:color w:val="000000" w:themeColor="text1"/>
                <w:szCs w:val="24"/>
              </w:rPr>
              <w:t>2</w:t>
            </w:r>
            <w:r>
              <w:rPr>
                <w:rFonts w:eastAsia="宋体"/>
                <w:color w:val="000000" w:themeColor="text1"/>
                <w:szCs w:val="24"/>
              </w:rPr>
              <w:t>0m</w:t>
            </w:r>
            <w:r>
              <w:rPr>
                <w:rFonts w:eastAsia="宋体"/>
                <w:color w:val="000000" w:themeColor="text1"/>
                <w:szCs w:val="24"/>
                <w:vertAlign w:val="superscript"/>
              </w:rPr>
              <w:t>2</w:t>
            </w:r>
            <w:r>
              <w:rPr>
                <w:rFonts w:ascii="宋体" w:eastAsia="宋体" w:hAnsi="宋体"/>
                <w:color w:val="000000" w:themeColor="text1"/>
                <w:szCs w:val="24"/>
              </w:rPr>
              <w:t>一般工业固废堆场</w:t>
            </w:r>
            <w:r>
              <w:rPr>
                <w:rFonts w:ascii="宋体" w:eastAsia="宋体" w:hAnsi="宋体" w:hint="eastAsia"/>
                <w:color w:val="000000" w:themeColor="text1"/>
                <w:szCs w:val="24"/>
              </w:rPr>
              <w:t>，</w:t>
            </w:r>
            <w:r>
              <w:rPr>
                <w:rFonts w:ascii="宋体" w:eastAsia="宋体" w:hAnsi="宋体"/>
                <w:color w:val="000000" w:themeColor="text1"/>
                <w:szCs w:val="24"/>
              </w:rPr>
              <w:t>可满足固废贮存的要求。</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color w:val="000000" w:themeColor="text1"/>
                <w:szCs w:val="24"/>
              </w:rPr>
              <w:t>依据固体废物的种类、产生量及其管理的全过程可能造成的环境影响进行分析：</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①</w:t>
            </w:r>
            <w:r>
              <w:rPr>
                <w:rFonts w:ascii="宋体" w:eastAsia="宋体" w:hAnsi="宋体"/>
                <w:color w:val="000000" w:themeColor="text1"/>
                <w:szCs w:val="24"/>
              </w:rPr>
              <w:t>全厂固废分类收集与贮存，不混放，固废相互间不影响。</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②</w:t>
            </w:r>
            <w:r>
              <w:rPr>
                <w:rFonts w:ascii="宋体" w:eastAsia="宋体" w:hAnsi="宋体"/>
                <w:color w:val="000000" w:themeColor="text1"/>
                <w:szCs w:val="24"/>
              </w:rPr>
              <w:t>全厂固废运输由专业的运输单位负责，在运输过程中采用封闭运输，运输过程中不易散落，对环境影响较小。</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③</w:t>
            </w:r>
            <w:r>
              <w:rPr>
                <w:rFonts w:ascii="宋体" w:eastAsia="宋体" w:hAnsi="宋体"/>
                <w:color w:val="000000" w:themeColor="text1"/>
                <w:szCs w:val="24"/>
              </w:rPr>
              <w:t>固废的贮存场所地面采用防渗地面，对土壤、地下水产生的影响较小。</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④</w:t>
            </w:r>
            <w:r>
              <w:rPr>
                <w:rFonts w:ascii="宋体" w:eastAsia="宋体" w:hAnsi="宋体"/>
                <w:color w:val="000000" w:themeColor="text1"/>
                <w:szCs w:val="24"/>
              </w:rPr>
              <w:t>全厂的固废通过环卫清运、许可单位处理、外售等方式处置或利用，均不在厂内自行建设施处理，对大气、水体、土壤环境基本不产生影响。</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color w:val="000000" w:themeColor="text1"/>
                <w:szCs w:val="24"/>
              </w:rPr>
              <w:t>本项目一般工业固废处理措施和处置方案满足《一般工业固体废物贮存、处置场污染控制标准》(</w:t>
            </w:r>
            <w:r>
              <w:rPr>
                <w:rFonts w:eastAsia="宋体"/>
                <w:color w:val="000000" w:themeColor="text1"/>
                <w:szCs w:val="24"/>
              </w:rPr>
              <w:t>GB18599-2001</w:t>
            </w:r>
            <w:r>
              <w:rPr>
                <w:rFonts w:ascii="宋体" w:eastAsia="宋体" w:hAnsi="宋体"/>
                <w:color w:val="000000" w:themeColor="text1"/>
                <w:szCs w:val="24"/>
              </w:rPr>
              <w:t>)及修改单要求，对周围环境影响较小。</w:t>
            </w:r>
          </w:p>
          <w:p w:rsidR="00B102B1" w:rsidRDefault="00D9683E">
            <w:pPr>
              <w:spacing w:line="360" w:lineRule="auto"/>
              <w:ind w:firstLineChars="200" w:firstLine="482"/>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2</w:t>
            </w:r>
            <w:r>
              <w:rPr>
                <w:rFonts w:hint="eastAsia"/>
                <w:b/>
                <w:color w:val="000000" w:themeColor="text1"/>
                <w:szCs w:val="24"/>
              </w:rPr>
              <w:t>）</w:t>
            </w:r>
            <w:r>
              <w:rPr>
                <w:rFonts w:ascii="宋体" w:eastAsia="宋体" w:hAnsi="宋体" w:hint="eastAsia"/>
                <w:b/>
                <w:color w:val="000000" w:themeColor="text1"/>
                <w:szCs w:val="24"/>
              </w:rPr>
              <w:t>危险废物环境影响分析</w:t>
            </w:r>
          </w:p>
          <w:p w:rsidR="00B102B1" w:rsidRDefault="00D9683E">
            <w:pPr>
              <w:spacing w:line="360" w:lineRule="auto"/>
              <w:ind w:firstLineChars="200" w:firstLine="480"/>
              <w:jc w:val="both"/>
              <w:rPr>
                <w:rFonts w:ascii="宋体" w:eastAsia="宋体" w:hAnsi="宋体"/>
                <w:bCs/>
                <w:color w:val="000000"/>
                <w:szCs w:val="24"/>
              </w:rPr>
            </w:pPr>
            <w:r>
              <w:rPr>
                <w:rFonts w:ascii="宋体" w:eastAsia="宋体" w:hAnsi="宋体" w:hint="eastAsia"/>
                <w:color w:val="000000"/>
                <w:szCs w:val="24"/>
              </w:rPr>
              <w:t>本项目危险废物为</w:t>
            </w:r>
            <w:r>
              <w:rPr>
                <w:rFonts w:eastAsia="宋体" w:hint="eastAsia"/>
                <w:szCs w:val="24"/>
              </w:rPr>
              <w:t>油墨、白乳胶使用过程中产生的废包装桶，废气、废水处理装置产生的废活性炭，废水处理装置产生的废墨渣</w:t>
            </w:r>
            <w:r>
              <w:rPr>
                <w:rFonts w:ascii="宋体" w:eastAsia="宋体" w:hAnsi="宋体" w:hint="eastAsia"/>
                <w:color w:val="000000"/>
                <w:szCs w:val="24"/>
              </w:rPr>
              <w:t>以及生产过程中产生的废劳保用品，其中废劳保用品实行豁免管理，混入生活垃圾由环卫部门清运处理，不在厂内储存。其它危险废物</w:t>
            </w:r>
            <w:r>
              <w:rPr>
                <w:rFonts w:ascii="宋体" w:eastAsia="宋体" w:hAnsi="宋体"/>
                <w:color w:val="000000"/>
                <w:szCs w:val="24"/>
              </w:rPr>
              <w:t>应尽快送往</w:t>
            </w:r>
            <w:r>
              <w:rPr>
                <w:rFonts w:ascii="宋体" w:eastAsia="宋体" w:hAnsi="宋体" w:hint="eastAsia"/>
                <w:color w:val="000000"/>
                <w:szCs w:val="24"/>
              </w:rPr>
              <w:t>有资质的危废处理</w:t>
            </w:r>
            <w:r>
              <w:rPr>
                <w:rFonts w:ascii="宋体" w:eastAsia="宋体" w:hAnsi="宋体"/>
                <w:color w:val="000000"/>
                <w:szCs w:val="24"/>
              </w:rPr>
              <w:t>单位处理，不宜存放过长时间，确需暂存的，应做到以下几点：</w:t>
            </w:r>
          </w:p>
          <w:p w:rsidR="00B102B1" w:rsidRDefault="00D9683E">
            <w:pPr>
              <w:spacing w:line="360" w:lineRule="auto"/>
              <w:ind w:firstLineChars="250" w:firstLine="600"/>
              <w:jc w:val="both"/>
              <w:rPr>
                <w:rFonts w:ascii="宋体" w:eastAsia="宋体" w:hAnsi="宋体"/>
                <w:color w:val="000000" w:themeColor="text1"/>
                <w:szCs w:val="24"/>
              </w:rPr>
            </w:pPr>
            <w:r>
              <w:rPr>
                <w:rFonts w:ascii="宋体" w:eastAsia="宋体" w:hAnsi="宋体"/>
                <w:color w:val="000000" w:themeColor="text1"/>
                <w:szCs w:val="24"/>
              </w:rPr>
              <w:t>①贮存场所应符合《危险废物贮存污染控制标准》（</w:t>
            </w:r>
            <w:r>
              <w:rPr>
                <w:rFonts w:eastAsia="宋体"/>
                <w:color w:val="000000" w:themeColor="text1"/>
                <w:szCs w:val="24"/>
              </w:rPr>
              <w:t>GB18597-2001</w:t>
            </w:r>
            <w:r>
              <w:rPr>
                <w:rFonts w:ascii="宋体" w:eastAsia="宋体" w:hAnsi="宋体"/>
                <w:color w:val="000000" w:themeColor="text1"/>
                <w:szCs w:val="24"/>
              </w:rPr>
              <w:t>）及《关于发布&lt;一般工业固体废物贮存、处置场污染控制标准&gt;（</w:t>
            </w:r>
            <w:r>
              <w:rPr>
                <w:rFonts w:eastAsia="宋体"/>
                <w:color w:val="000000" w:themeColor="text1"/>
                <w:szCs w:val="24"/>
              </w:rPr>
              <w:t>GB18599-2001</w:t>
            </w:r>
            <w:r>
              <w:rPr>
                <w:rFonts w:ascii="宋体" w:eastAsia="宋体" w:hAnsi="宋体"/>
                <w:color w:val="000000" w:themeColor="text1"/>
                <w:szCs w:val="24"/>
              </w:rPr>
              <w:t>）等</w:t>
            </w:r>
            <w:r>
              <w:rPr>
                <w:rFonts w:eastAsia="宋体"/>
                <w:color w:val="000000" w:themeColor="text1"/>
                <w:szCs w:val="24"/>
              </w:rPr>
              <w:t>3</w:t>
            </w:r>
            <w:r>
              <w:rPr>
                <w:rFonts w:ascii="宋体" w:eastAsia="宋体" w:hAnsi="宋体"/>
                <w:color w:val="000000" w:themeColor="text1"/>
                <w:szCs w:val="24"/>
              </w:rPr>
              <w:t>项国家污染物控制标准</w:t>
            </w:r>
            <w:r>
              <w:rPr>
                <w:rFonts w:ascii="宋体" w:eastAsia="宋体" w:hAnsi="宋体" w:hint="eastAsia"/>
                <w:color w:val="000000" w:themeColor="text1"/>
                <w:szCs w:val="24"/>
              </w:rPr>
              <w:t>及</w:t>
            </w:r>
            <w:r>
              <w:rPr>
                <w:rFonts w:ascii="宋体" w:eastAsia="宋体" w:hAnsi="宋体"/>
                <w:color w:val="000000" w:themeColor="text1"/>
                <w:szCs w:val="24"/>
              </w:rPr>
              <w:t>修改单的公告（环境保护部公告</w:t>
            </w:r>
            <w:r>
              <w:rPr>
                <w:rFonts w:eastAsia="宋体"/>
                <w:color w:val="000000" w:themeColor="text1"/>
                <w:szCs w:val="24"/>
              </w:rPr>
              <w:t>2013</w:t>
            </w:r>
            <w:r>
              <w:rPr>
                <w:rFonts w:ascii="宋体" w:eastAsia="宋体" w:hAnsi="宋体"/>
                <w:color w:val="000000" w:themeColor="text1"/>
                <w:szCs w:val="24"/>
              </w:rPr>
              <w:t>年第</w:t>
            </w:r>
            <w:r>
              <w:rPr>
                <w:rFonts w:eastAsia="宋体"/>
                <w:color w:val="000000" w:themeColor="text1"/>
                <w:szCs w:val="24"/>
              </w:rPr>
              <w:t>36</w:t>
            </w:r>
            <w:r>
              <w:rPr>
                <w:rFonts w:ascii="宋体" w:eastAsia="宋体" w:hAnsi="宋体"/>
                <w:color w:val="000000" w:themeColor="text1"/>
                <w:szCs w:val="24"/>
              </w:rPr>
              <w:t>号）》中相关修改内容，有符合要求的专用标志。</w:t>
            </w:r>
          </w:p>
          <w:p w:rsidR="00B102B1" w:rsidRDefault="00D9683E">
            <w:pPr>
              <w:autoSpaceDE w:val="0"/>
              <w:autoSpaceDN w:val="0"/>
              <w:adjustRightInd w:val="0"/>
              <w:spacing w:line="360" w:lineRule="auto"/>
              <w:ind w:firstLineChars="250" w:firstLine="600"/>
              <w:jc w:val="both"/>
              <w:rPr>
                <w:rFonts w:ascii="宋体" w:eastAsia="宋体" w:hAnsi="宋体"/>
                <w:color w:val="000000" w:themeColor="text1"/>
                <w:szCs w:val="24"/>
              </w:rPr>
            </w:pPr>
            <w:r>
              <w:rPr>
                <w:rFonts w:ascii="宋体" w:eastAsia="宋体" w:hAnsi="宋体"/>
                <w:color w:val="000000" w:themeColor="text1"/>
                <w:szCs w:val="24"/>
              </w:rPr>
              <w:t>②</w:t>
            </w:r>
            <w:r>
              <w:rPr>
                <w:rFonts w:ascii="宋体" w:eastAsia="宋体" w:hAnsi="宋体" w:hint="eastAsia"/>
                <w:color w:val="000000" w:themeColor="text1"/>
                <w:szCs w:val="24"/>
              </w:rPr>
              <w:t>危险</w:t>
            </w:r>
            <w:r>
              <w:rPr>
                <w:rFonts w:ascii="宋体" w:eastAsia="宋体" w:hAnsi="宋体"/>
                <w:color w:val="000000" w:themeColor="text1"/>
                <w:szCs w:val="24"/>
              </w:rPr>
              <w:t>废物贮存</w:t>
            </w:r>
            <w:r>
              <w:rPr>
                <w:rFonts w:ascii="宋体" w:eastAsia="宋体" w:hAnsi="宋体" w:hint="eastAsia"/>
                <w:color w:val="000000" w:themeColor="text1"/>
                <w:szCs w:val="24"/>
              </w:rPr>
              <w:t>场所</w:t>
            </w:r>
            <w:r>
              <w:rPr>
                <w:rFonts w:ascii="宋体" w:eastAsia="宋体" w:hAnsi="宋体"/>
                <w:color w:val="000000" w:themeColor="text1"/>
                <w:szCs w:val="24"/>
              </w:rPr>
              <w:t>必须按《环境保护图形标志(</w:t>
            </w:r>
            <w:r>
              <w:rPr>
                <w:rFonts w:eastAsia="宋体"/>
                <w:color w:val="000000" w:themeColor="text1"/>
                <w:szCs w:val="24"/>
              </w:rPr>
              <w:t>GB15562-1995</w:t>
            </w:r>
            <w:r>
              <w:rPr>
                <w:rFonts w:ascii="宋体" w:eastAsia="宋体" w:hAnsi="宋体"/>
                <w:color w:val="000000" w:themeColor="text1"/>
                <w:szCs w:val="24"/>
              </w:rPr>
              <w:t>)》规定设置警示标志</w:t>
            </w:r>
            <w:r>
              <w:rPr>
                <w:rFonts w:ascii="宋体" w:eastAsia="宋体" w:hAnsi="宋体" w:hint="eastAsia"/>
                <w:color w:val="000000" w:themeColor="text1"/>
                <w:szCs w:val="24"/>
              </w:rPr>
              <w:t>。</w:t>
            </w:r>
          </w:p>
          <w:p w:rsidR="00B102B1" w:rsidRDefault="00D9683E">
            <w:pPr>
              <w:spacing w:line="360" w:lineRule="auto"/>
              <w:ind w:firstLineChars="250" w:firstLine="600"/>
              <w:jc w:val="both"/>
              <w:rPr>
                <w:rFonts w:ascii="宋体" w:eastAsia="宋体" w:hAnsi="宋体"/>
                <w:color w:val="000000" w:themeColor="text1"/>
                <w:szCs w:val="24"/>
              </w:rPr>
            </w:pPr>
            <w:r>
              <w:rPr>
                <w:rFonts w:ascii="宋体" w:eastAsia="宋体" w:hAnsi="宋体"/>
                <w:color w:val="000000" w:themeColor="text1"/>
                <w:szCs w:val="24"/>
              </w:rPr>
              <w:t>③</w:t>
            </w:r>
            <w:r>
              <w:rPr>
                <w:rFonts w:ascii="宋体" w:eastAsia="宋体" w:hAnsi="宋体" w:hint="eastAsia"/>
                <w:color w:val="000000" w:themeColor="text1"/>
                <w:szCs w:val="24"/>
              </w:rPr>
              <w:t>危险</w:t>
            </w:r>
            <w:r>
              <w:rPr>
                <w:rFonts w:ascii="宋体" w:eastAsia="宋体" w:hAnsi="宋体"/>
                <w:color w:val="000000" w:themeColor="text1"/>
                <w:szCs w:val="24"/>
              </w:rPr>
              <w:t>废物贮存</w:t>
            </w:r>
            <w:r>
              <w:rPr>
                <w:rFonts w:ascii="宋体" w:eastAsia="宋体" w:hAnsi="宋体" w:hint="eastAsia"/>
                <w:color w:val="000000" w:themeColor="text1"/>
                <w:szCs w:val="24"/>
              </w:rPr>
              <w:t>场所</w:t>
            </w:r>
            <w:r>
              <w:rPr>
                <w:rFonts w:ascii="宋体" w:eastAsia="宋体" w:hAnsi="宋体"/>
                <w:color w:val="000000" w:themeColor="text1"/>
                <w:szCs w:val="24"/>
              </w:rPr>
              <w:t>周围应设置围墙或其它防护栅栏</w:t>
            </w:r>
            <w:r>
              <w:rPr>
                <w:rFonts w:ascii="宋体" w:eastAsia="宋体" w:hAnsi="宋体" w:hint="eastAsia"/>
                <w:color w:val="000000" w:themeColor="text1"/>
                <w:szCs w:val="24"/>
              </w:rPr>
              <w:t>。</w:t>
            </w:r>
          </w:p>
          <w:p w:rsidR="00B102B1" w:rsidRDefault="00D9683E">
            <w:pPr>
              <w:autoSpaceDE w:val="0"/>
              <w:autoSpaceDN w:val="0"/>
              <w:adjustRightInd w:val="0"/>
              <w:spacing w:line="360" w:lineRule="auto"/>
              <w:ind w:firstLineChars="250" w:firstLine="600"/>
              <w:jc w:val="both"/>
              <w:rPr>
                <w:rFonts w:ascii="宋体" w:eastAsia="宋体" w:hAnsi="宋体"/>
                <w:color w:val="000000" w:themeColor="text1"/>
                <w:szCs w:val="24"/>
              </w:rPr>
            </w:pPr>
            <w:r>
              <w:rPr>
                <w:rFonts w:ascii="宋体" w:eastAsia="宋体" w:hAnsi="宋体"/>
                <w:color w:val="000000" w:themeColor="text1"/>
                <w:szCs w:val="24"/>
              </w:rPr>
              <w:t>④</w:t>
            </w:r>
            <w:r>
              <w:rPr>
                <w:rFonts w:ascii="宋体" w:eastAsia="宋体" w:hAnsi="宋体" w:hint="eastAsia"/>
                <w:color w:val="000000" w:themeColor="text1"/>
                <w:szCs w:val="24"/>
              </w:rPr>
              <w:t>危险</w:t>
            </w:r>
            <w:r>
              <w:rPr>
                <w:rFonts w:ascii="宋体" w:eastAsia="宋体" w:hAnsi="宋体"/>
                <w:color w:val="000000" w:themeColor="text1"/>
                <w:szCs w:val="24"/>
              </w:rPr>
              <w:t>废物贮存</w:t>
            </w:r>
            <w:r>
              <w:rPr>
                <w:rFonts w:ascii="宋体" w:eastAsia="宋体" w:hAnsi="宋体" w:hint="eastAsia"/>
                <w:color w:val="000000" w:themeColor="text1"/>
                <w:szCs w:val="24"/>
              </w:rPr>
              <w:t>场所</w:t>
            </w:r>
            <w:r>
              <w:rPr>
                <w:rFonts w:ascii="宋体" w:eastAsia="宋体" w:hAnsi="宋体"/>
                <w:color w:val="000000" w:themeColor="text1"/>
                <w:szCs w:val="24"/>
              </w:rPr>
              <w:t>应配备照明设施、安全防护服装及工具，设有应急防护设施</w:t>
            </w:r>
            <w:r>
              <w:rPr>
                <w:rFonts w:ascii="宋体" w:eastAsia="宋体" w:hAnsi="宋体" w:hint="eastAsia"/>
                <w:color w:val="000000" w:themeColor="text1"/>
                <w:szCs w:val="24"/>
              </w:rPr>
              <w:t>。</w:t>
            </w:r>
          </w:p>
          <w:p w:rsidR="00B102B1" w:rsidRDefault="00D9683E">
            <w:pPr>
              <w:spacing w:line="360" w:lineRule="auto"/>
              <w:ind w:firstLineChars="250" w:firstLine="600"/>
              <w:jc w:val="both"/>
              <w:rPr>
                <w:rFonts w:ascii="宋体" w:eastAsia="宋体" w:hAnsi="宋体"/>
                <w:color w:val="000000" w:themeColor="text1"/>
                <w:szCs w:val="24"/>
              </w:rPr>
            </w:pPr>
            <w:r>
              <w:rPr>
                <w:rFonts w:ascii="宋体" w:eastAsia="宋体" w:hAnsi="宋体"/>
                <w:color w:val="000000" w:themeColor="text1"/>
                <w:szCs w:val="24"/>
              </w:rPr>
              <w:t>⑤贮存区内禁止混放不相容危险废物。</w:t>
            </w:r>
          </w:p>
          <w:p w:rsidR="00B102B1" w:rsidRDefault="00D9683E">
            <w:pPr>
              <w:spacing w:line="360" w:lineRule="auto"/>
              <w:ind w:firstLineChars="250" w:firstLine="600"/>
              <w:jc w:val="both"/>
              <w:rPr>
                <w:rFonts w:ascii="宋体" w:eastAsia="宋体" w:hAnsi="宋体"/>
                <w:color w:val="000000" w:themeColor="text1"/>
                <w:szCs w:val="24"/>
              </w:rPr>
            </w:pPr>
            <w:r>
              <w:rPr>
                <w:rFonts w:ascii="宋体" w:eastAsia="宋体" w:hAnsi="宋体"/>
                <w:color w:val="000000" w:themeColor="text1"/>
                <w:szCs w:val="24"/>
              </w:rPr>
              <w:t>⑥贮存区考虑相应的集排水和防渗设施。</w:t>
            </w:r>
          </w:p>
          <w:p w:rsidR="00B102B1" w:rsidRDefault="00D9683E">
            <w:pPr>
              <w:spacing w:line="360" w:lineRule="auto"/>
              <w:ind w:firstLineChars="250" w:firstLine="600"/>
              <w:jc w:val="both"/>
              <w:rPr>
                <w:rFonts w:ascii="宋体" w:eastAsia="宋体" w:hAnsi="宋体"/>
                <w:color w:val="000000" w:themeColor="text1"/>
                <w:szCs w:val="24"/>
              </w:rPr>
            </w:pPr>
            <w:r>
              <w:rPr>
                <w:rFonts w:ascii="宋体" w:eastAsia="宋体" w:hAnsi="宋体"/>
                <w:color w:val="000000" w:themeColor="text1"/>
                <w:szCs w:val="24"/>
              </w:rPr>
              <w:lastRenderedPageBreak/>
              <w:t>⑦贮存区符合消防要求。</w:t>
            </w:r>
          </w:p>
          <w:p w:rsidR="00B102B1" w:rsidRDefault="00D9683E">
            <w:pPr>
              <w:spacing w:line="360" w:lineRule="auto"/>
              <w:ind w:firstLineChars="250" w:firstLine="600"/>
              <w:jc w:val="both"/>
              <w:rPr>
                <w:rFonts w:ascii="宋体" w:eastAsia="宋体" w:hAnsi="宋体"/>
                <w:color w:val="000000" w:themeColor="text1"/>
                <w:szCs w:val="24"/>
              </w:rPr>
            </w:pPr>
            <w:r>
              <w:rPr>
                <w:rFonts w:ascii="宋体" w:eastAsia="宋体" w:hAnsi="宋体"/>
                <w:color w:val="000000" w:themeColor="text1"/>
                <w:szCs w:val="24"/>
              </w:rPr>
              <w:t>⑧贮存容器必须有明显标志，具有耐腐蚀、耐压、密封和不与所贮存的废物发生发应等特性。</w:t>
            </w:r>
          </w:p>
          <w:p w:rsidR="00B102B1" w:rsidRDefault="00D9683E">
            <w:pPr>
              <w:spacing w:line="360" w:lineRule="auto"/>
              <w:ind w:firstLineChars="250" w:firstLine="600"/>
              <w:jc w:val="both"/>
              <w:rPr>
                <w:rFonts w:ascii="宋体" w:eastAsia="宋体" w:hAnsi="宋体"/>
                <w:color w:val="000000" w:themeColor="text1"/>
                <w:szCs w:val="24"/>
              </w:rPr>
            </w:pPr>
            <w:r>
              <w:rPr>
                <w:rFonts w:ascii="宋体" w:eastAsia="宋体" w:hAnsi="宋体"/>
                <w:color w:val="000000" w:themeColor="text1"/>
                <w:szCs w:val="24"/>
              </w:rPr>
              <w:t>⑨基础防渗层为至少</w:t>
            </w:r>
            <w:r>
              <w:rPr>
                <w:rFonts w:eastAsia="宋体"/>
                <w:color w:val="000000" w:themeColor="text1"/>
                <w:szCs w:val="24"/>
              </w:rPr>
              <w:t>1m</w:t>
            </w:r>
            <w:r>
              <w:rPr>
                <w:rFonts w:ascii="宋体" w:eastAsia="宋体" w:hAnsi="宋体"/>
                <w:color w:val="000000" w:themeColor="text1"/>
                <w:szCs w:val="24"/>
              </w:rPr>
              <w:t>厚粘土层（渗透系数</w:t>
            </w:r>
            <w:r>
              <w:rPr>
                <w:rFonts w:eastAsia="宋体"/>
                <w:color w:val="000000" w:themeColor="text1"/>
                <w:szCs w:val="24"/>
              </w:rPr>
              <w:t>≤10</w:t>
            </w:r>
            <w:r>
              <w:rPr>
                <w:rFonts w:eastAsia="宋体"/>
                <w:color w:val="000000" w:themeColor="text1"/>
                <w:szCs w:val="24"/>
                <w:vertAlign w:val="superscript"/>
              </w:rPr>
              <w:t>-7</w:t>
            </w:r>
            <w:r>
              <w:rPr>
                <w:rFonts w:eastAsia="宋体"/>
                <w:color w:val="000000" w:themeColor="text1"/>
                <w:szCs w:val="24"/>
              </w:rPr>
              <w:t>cm/s</w:t>
            </w:r>
            <w:r>
              <w:rPr>
                <w:rFonts w:ascii="宋体" w:eastAsia="宋体" w:hAnsi="宋体"/>
                <w:color w:val="000000" w:themeColor="text1"/>
                <w:szCs w:val="24"/>
              </w:rPr>
              <w:t>），或</w:t>
            </w:r>
            <w:r>
              <w:rPr>
                <w:rFonts w:eastAsia="宋体"/>
                <w:color w:val="000000" w:themeColor="text1"/>
                <w:szCs w:val="24"/>
              </w:rPr>
              <w:t>2mm</w:t>
            </w:r>
            <w:r>
              <w:rPr>
                <w:rFonts w:ascii="宋体" w:eastAsia="宋体" w:hAnsi="宋体"/>
                <w:color w:val="000000" w:themeColor="text1"/>
                <w:szCs w:val="24"/>
              </w:rPr>
              <w:t>厚高密度聚乙烯，或至少</w:t>
            </w:r>
            <w:r>
              <w:rPr>
                <w:rFonts w:eastAsia="宋体"/>
                <w:color w:val="000000" w:themeColor="text1"/>
                <w:szCs w:val="24"/>
              </w:rPr>
              <w:t>2mm</w:t>
            </w:r>
            <w:r>
              <w:rPr>
                <w:rFonts w:ascii="宋体" w:eastAsia="宋体" w:hAnsi="宋体"/>
                <w:color w:val="000000" w:themeColor="text1"/>
                <w:szCs w:val="24"/>
              </w:rPr>
              <w:t>厚的其他人工材料，渗透系数</w:t>
            </w:r>
            <w:r>
              <w:rPr>
                <w:rFonts w:eastAsia="宋体"/>
                <w:color w:val="000000" w:themeColor="text1"/>
                <w:szCs w:val="24"/>
              </w:rPr>
              <w:t>≤10</w:t>
            </w:r>
            <w:r>
              <w:rPr>
                <w:rFonts w:eastAsia="宋体"/>
                <w:color w:val="000000" w:themeColor="text1"/>
                <w:szCs w:val="24"/>
                <w:vertAlign w:val="superscript"/>
              </w:rPr>
              <w:t>-10</w:t>
            </w:r>
            <w:r>
              <w:rPr>
                <w:rFonts w:eastAsia="宋体"/>
                <w:color w:val="000000" w:themeColor="text1"/>
                <w:szCs w:val="24"/>
              </w:rPr>
              <w:t>cm/s</w:t>
            </w:r>
            <w:r>
              <w:rPr>
                <w:rFonts w:ascii="宋体" w:eastAsia="宋体" w:hAnsi="宋体"/>
                <w:color w:val="000000" w:themeColor="text1"/>
                <w:szCs w:val="24"/>
              </w:rPr>
              <w:t>。</w:t>
            </w:r>
          </w:p>
          <w:p w:rsidR="00B102B1" w:rsidRDefault="00D9683E">
            <w:pPr>
              <w:spacing w:line="360" w:lineRule="auto"/>
              <w:ind w:firstLineChars="250" w:firstLine="600"/>
              <w:jc w:val="both"/>
              <w:rPr>
                <w:rFonts w:ascii="宋体" w:eastAsia="宋体" w:hAnsi="宋体"/>
                <w:color w:val="000000" w:themeColor="text1"/>
                <w:szCs w:val="24"/>
              </w:rPr>
            </w:pPr>
            <w:r>
              <w:rPr>
                <w:rFonts w:eastAsia="宋体" w:hAnsi="宋体"/>
                <w:color w:val="000000" w:themeColor="text1"/>
                <w:szCs w:val="24"/>
              </w:rPr>
              <w:t>⑩</w:t>
            </w:r>
            <w:r>
              <w:rPr>
                <w:rFonts w:ascii="宋体" w:eastAsia="宋体" w:hAnsi="宋体"/>
                <w:color w:val="000000" w:themeColor="text1"/>
                <w:szCs w:val="24"/>
              </w:rPr>
              <w:t>存放容器应设有防漏裙脚或储漏盘。</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按照相关要求，本企业拟在</w:t>
            </w:r>
            <w:r>
              <w:rPr>
                <w:rFonts w:ascii="宋体" w:eastAsia="宋体" w:hAnsi="宋体" w:hint="eastAsia"/>
                <w:szCs w:val="24"/>
              </w:rPr>
              <w:t>生产车间的西北角（具体位置见附图</w:t>
            </w:r>
            <w:r>
              <w:rPr>
                <w:rFonts w:eastAsia="宋体" w:hint="eastAsia"/>
                <w:szCs w:val="24"/>
              </w:rPr>
              <w:t>3</w:t>
            </w:r>
            <w:r>
              <w:rPr>
                <w:rFonts w:ascii="宋体" w:eastAsia="宋体" w:hAnsi="宋体" w:hint="eastAsia"/>
                <w:szCs w:val="24"/>
              </w:rPr>
              <w:t>）建一座</w:t>
            </w:r>
            <w:r>
              <w:rPr>
                <w:rFonts w:eastAsia="宋体" w:hint="eastAsia"/>
                <w:szCs w:val="24"/>
              </w:rPr>
              <w:t>3</w:t>
            </w:r>
            <w:r>
              <w:rPr>
                <w:rFonts w:eastAsia="宋体"/>
                <w:szCs w:val="24"/>
              </w:rPr>
              <w:t>m×</w:t>
            </w:r>
            <w:r>
              <w:rPr>
                <w:rFonts w:eastAsia="宋体" w:hint="eastAsia"/>
                <w:szCs w:val="24"/>
              </w:rPr>
              <w:t>2</w:t>
            </w:r>
            <w:r>
              <w:rPr>
                <w:rFonts w:eastAsia="宋体"/>
                <w:szCs w:val="24"/>
              </w:rPr>
              <w:t>m×4m</w:t>
            </w:r>
            <w:r>
              <w:rPr>
                <w:rFonts w:ascii="宋体" w:eastAsia="宋体" w:hAnsi="宋体" w:hint="eastAsia"/>
                <w:szCs w:val="24"/>
              </w:rPr>
              <w:t>的危废暂存仓库，危险固废使用具有防腐、防渗功能的专用塑胶桶密封盛装。本项目满负荷生产时，危险废物产生量合计为</w:t>
            </w:r>
            <w:r w:rsidRPr="00695D79">
              <w:rPr>
                <w:rFonts w:eastAsia="宋体" w:hint="eastAsia"/>
                <w:szCs w:val="24"/>
              </w:rPr>
              <w:t>1.651</w:t>
            </w:r>
            <w:r w:rsidRPr="00695D79">
              <w:rPr>
                <w:rFonts w:eastAsia="宋体"/>
                <w:szCs w:val="24"/>
              </w:rPr>
              <w:t>t/a</w:t>
            </w:r>
            <w:r w:rsidRPr="00695D79">
              <w:rPr>
                <w:rFonts w:ascii="宋体" w:eastAsia="宋体" w:hAnsi="宋体" w:hint="eastAsia"/>
                <w:szCs w:val="24"/>
              </w:rPr>
              <w:t>，平均运转周期为</w:t>
            </w:r>
            <w:r w:rsidRPr="00695D79">
              <w:rPr>
                <w:rFonts w:eastAsia="宋体"/>
                <w:szCs w:val="24"/>
              </w:rPr>
              <w:t>2</w:t>
            </w:r>
            <w:r w:rsidRPr="00695D79">
              <w:rPr>
                <w:rFonts w:ascii="宋体" w:eastAsia="宋体" w:hAnsi="宋体" w:hint="eastAsia"/>
                <w:szCs w:val="24"/>
              </w:rPr>
              <w:t>个月，则暂存期内危废最多为</w:t>
            </w:r>
            <w:r w:rsidRPr="00695D79">
              <w:rPr>
                <w:rFonts w:eastAsia="宋体"/>
                <w:szCs w:val="24"/>
              </w:rPr>
              <w:t>0.2</w:t>
            </w:r>
            <w:r w:rsidRPr="00695D79">
              <w:rPr>
                <w:rFonts w:eastAsia="宋体" w:hint="eastAsia"/>
                <w:szCs w:val="24"/>
              </w:rPr>
              <w:t>752</w:t>
            </w:r>
            <w:r w:rsidRPr="00695D79">
              <w:rPr>
                <w:rFonts w:eastAsia="宋体"/>
                <w:szCs w:val="24"/>
              </w:rPr>
              <w:t>t</w:t>
            </w:r>
            <w:r>
              <w:rPr>
                <w:rFonts w:ascii="宋体" w:eastAsia="宋体" w:hAnsi="宋体" w:hint="eastAsia"/>
                <w:color w:val="000000" w:themeColor="text1"/>
                <w:szCs w:val="24"/>
              </w:rPr>
              <w:t>。密封塑胶桶的盛装量为</w:t>
            </w:r>
            <w:r>
              <w:rPr>
                <w:rFonts w:eastAsia="宋体"/>
                <w:color w:val="000000" w:themeColor="text1"/>
                <w:szCs w:val="24"/>
              </w:rPr>
              <w:t>100Kg</w:t>
            </w:r>
            <w:r>
              <w:rPr>
                <w:rFonts w:ascii="宋体" w:eastAsia="宋体" w:hAnsi="宋体" w:hint="eastAsia"/>
                <w:color w:val="000000" w:themeColor="text1"/>
                <w:szCs w:val="24"/>
              </w:rPr>
              <w:t>,每个塑胶桶的占地面积约</w:t>
            </w:r>
            <w:r>
              <w:rPr>
                <w:rFonts w:eastAsia="宋体"/>
                <w:color w:val="000000" w:themeColor="text1"/>
                <w:szCs w:val="24"/>
              </w:rPr>
              <w:t>0.8m</w:t>
            </w:r>
            <w:r>
              <w:rPr>
                <w:rFonts w:eastAsia="宋体"/>
                <w:color w:val="000000" w:themeColor="text1"/>
                <w:szCs w:val="24"/>
                <w:vertAlign w:val="superscript"/>
              </w:rPr>
              <w:t>2</w:t>
            </w:r>
            <w:r>
              <w:rPr>
                <w:rFonts w:ascii="宋体" w:eastAsia="宋体" w:hAnsi="宋体" w:hint="eastAsia"/>
                <w:color w:val="000000" w:themeColor="text1"/>
                <w:szCs w:val="24"/>
              </w:rPr>
              <w:t>，按单层暂存考虑，所需暂存面积为</w:t>
            </w:r>
            <w:r>
              <w:rPr>
                <w:rFonts w:eastAsia="宋体" w:hint="eastAsia"/>
                <w:color w:val="000000" w:themeColor="text1"/>
                <w:szCs w:val="24"/>
              </w:rPr>
              <w:t>2.4</w:t>
            </w:r>
            <w:r>
              <w:rPr>
                <w:rFonts w:eastAsia="宋体"/>
                <w:color w:val="000000" w:themeColor="text1"/>
                <w:szCs w:val="24"/>
              </w:rPr>
              <w:t>m</w:t>
            </w:r>
            <w:r>
              <w:rPr>
                <w:rFonts w:eastAsia="宋体"/>
                <w:color w:val="000000" w:themeColor="text1"/>
                <w:szCs w:val="24"/>
                <w:vertAlign w:val="superscript"/>
              </w:rPr>
              <w:t>2</w:t>
            </w:r>
            <w:r>
              <w:rPr>
                <w:rFonts w:ascii="宋体" w:eastAsia="宋体" w:hAnsi="宋体" w:hint="eastAsia"/>
                <w:color w:val="000000" w:themeColor="text1"/>
                <w:szCs w:val="24"/>
              </w:rPr>
              <w:t>。本项目设置</w:t>
            </w:r>
            <w:r>
              <w:rPr>
                <w:rFonts w:eastAsia="宋体" w:hint="eastAsia"/>
                <w:color w:val="000000" w:themeColor="text1"/>
                <w:szCs w:val="24"/>
              </w:rPr>
              <w:t>6</w:t>
            </w:r>
            <w:r>
              <w:rPr>
                <w:rFonts w:eastAsia="宋体"/>
                <w:color w:val="000000" w:themeColor="text1"/>
                <w:szCs w:val="24"/>
              </w:rPr>
              <w:t>m</w:t>
            </w:r>
            <w:r>
              <w:rPr>
                <w:rFonts w:eastAsia="宋体"/>
                <w:color w:val="000000" w:themeColor="text1"/>
                <w:szCs w:val="24"/>
                <w:vertAlign w:val="superscript"/>
              </w:rPr>
              <w:t>2</w:t>
            </w:r>
            <w:r>
              <w:rPr>
                <w:rFonts w:ascii="宋体" w:eastAsia="宋体" w:hAnsi="宋体" w:hint="eastAsia"/>
                <w:color w:val="000000" w:themeColor="text1"/>
                <w:szCs w:val="24"/>
              </w:rPr>
              <w:t>的危废暂存室可满足危废贮存的要求。</w:t>
            </w:r>
          </w:p>
          <w:p w:rsidR="00B102B1" w:rsidRDefault="00D9683E">
            <w:pPr>
              <w:spacing w:line="360" w:lineRule="auto"/>
              <w:ind w:firstLine="480"/>
              <w:rPr>
                <w:rFonts w:ascii="宋体" w:eastAsia="宋体" w:hAnsi="宋体"/>
                <w:color w:val="000000"/>
                <w:szCs w:val="24"/>
              </w:rPr>
            </w:pPr>
            <w:r>
              <w:rPr>
                <w:rFonts w:ascii="宋体" w:eastAsia="宋体" w:hAnsi="宋体" w:hint="eastAsia"/>
                <w:color w:val="000000"/>
                <w:szCs w:val="24"/>
              </w:rPr>
              <w:t>根据</w:t>
            </w:r>
            <w:r>
              <w:rPr>
                <w:rFonts w:ascii="宋体" w:eastAsia="宋体" w:hAnsi="宋体"/>
                <w:color w:val="000000"/>
                <w:szCs w:val="24"/>
              </w:rPr>
              <w:t>《</w:t>
            </w:r>
            <w:r>
              <w:rPr>
                <w:rFonts w:ascii="宋体" w:eastAsia="宋体" w:hAnsi="宋体" w:hint="eastAsia"/>
                <w:color w:val="000000"/>
                <w:szCs w:val="24"/>
              </w:rPr>
              <w:t>建设项目危险废物环境影响评价指南</w:t>
            </w:r>
            <w:r>
              <w:rPr>
                <w:rFonts w:ascii="宋体" w:eastAsia="宋体" w:hAnsi="宋体"/>
                <w:color w:val="000000"/>
                <w:szCs w:val="24"/>
              </w:rPr>
              <w:t>》</w:t>
            </w:r>
            <w:r>
              <w:rPr>
                <w:rFonts w:ascii="宋体" w:eastAsia="宋体" w:hAnsi="宋体" w:hint="eastAsia"/>
                <w:color w:val="000000"/>
                <w:szCs w:val="24"/>
              </w:rPr>
              <w:t>要求，危险废物贮存场所的名称、位置、占地面积、贮存方式、贮存容积、贮存周期等情况详见表</w:t>
            </w:r>
            <w:r>
              <w:rPr>
                <w:rFonts w:eastAsia="宋体"/>
                <w:color w:val="000000"/>
                <w:szCs w:val="24"/>
              </w:rPr>
              <w:t>7-</w:t>
            </w:r>
            <w:r>
              <w:rPr>
                <w:rFonts w:eastAsia="宋体" w:hint="eastAsia"/>
                <w:color w:val="000000"/>
                <w:szCs w:val="24"/>
              </w:rPr>
              <w:t>19</w:t>
            </w:r>
            <w:r>
              <w:rPr>
                <w:rFonts w:ascii="宋体" w:eastAsia="宋体" w:hAnsi="宋体" w:hint="eastAsia"/>
                <w:color w:val="000000"/>
                <w:szCs w:val="24"/>
              </w:rPr>
              <w:t>：</w:t>
            </w:r>
          </w:p>
          <w:p w:rsidR="00B102B1" w:rsidRDefault="00D9683E">
            <w:pPr>
              <w:spacing w:line="360" w:lineRule="auto"/>
              <w:jc w:val="center"/>
              <w:rPr>
                <w:rFonts w:ascii="宋体" w:hAnsi="宋体"/>
                <w:b/>
                <w:color w:val="000000" w:themeColor="text1"/>
                <w:szCs w:val="24"/>
              </w:rPr>
            </w:pPr>
            <w:r>
              <w:rPr>
                <w:rFonts w:ascii="宋体" w:eastAsia="宋体" w:hAnsi="宋体"/>
                <w:b/>
                <w:color w:val="000000" w:themeColor="text1"/>
                <w:szCs w:val="24"/>
              </w:rPr>
              <w:t>表</w:t>
            </w:r>
            <w:r>
              <w:rPr>
                <w:b/>
                <w:color w:val="000000" w:themeColor="text1"/>
                <w:szCs w:val="24"/>
              </w:rPr>
              <w:t>7-</w:t>
            </w:r>
            <w:r>
              <w:rPr>
                <w:rFonts w:hint="eastAsia"/>
                <w:b/>
                <w:color w:val="000000" w:themeColor="text1"/>
                <w:szCs w:val="24"/>
              </w:rPr>
              <w:t xml:space="preserve">19 </w:t>
            </w:r>
            <w:r>
              <w:rPr>
                <w:rFonts w:ascii="宋体" w:eastAsia="宋体" w:hAnsi="宋体" w:hint="eastAsia"/>
                <w:b/>
                <w:color w:val="000000" w:themeColor="text1"/>
                <w:szCs w:val="24"/>
              </w:rPr>
              <w:t>本</w:t>
            </w:r>
            <w:r>
              <w:rPr>
                <w:rFonts w:ascii="宋体" w:eastAsia="宋体" w:hAnsi="宋体"/>
                <w:b/>
                <w:color w:val="000000" w:themeColor="text1"/>
                <w:szCs w:val="24"/>
              </w:rPr>
              <w:t>项目危险废物贮存场所基本情况一览表</w:t>
            </w:r>
          </w:p>
          <w:tbl>
            <w:tblPr>
              <w:tblW w:w="10399" w:type="dxa"/>
              <w:tblBorders>
                <w:top w:val="single" w:sz="12" w:space="0" w:color="auto"/>
                <w:bottom w:val="single" w:sz="12" w:space="0" w:color="auto"/>
                <w:insideH w:val="single" w:sz="4" w:space="0" w:color="auto"/>
                <w:insideV w:val="single" w:sz="4" w:space="0" w:color="auto"/>
              </w:tblBorders>
              <w:tblLayout w:type="fixed"/>
              <w:tblLook w:val="04A0"/>
            </w:tblPr>
            <w:tblGrid>
              <w:gridCol w:w="1057"/>
              <w:gridCol w:w="1387"/>
              <w:gridCol w:w="942"/>
              <w:gridCol w:w="1383"/>
              <w:gridCol w:w="1300"/>
              <w:gridCol w:w="957"/>
              <w:gridCol w:w="1127"/>
              <w:gridCol w:w="1198"/>
              <w:gridCol w:w="1048"/>
            </w:tblGrid>
            <w:tr w:rsidR="00B102B1">
              <w:trPr>
                <w:trHeight w:val="122"/>
              </w:trPr>
              <w:tc>
                <w:tcPr>
                  <w:tcW w:w="1057"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贮存</w:t>
                  </w:r>
                </w:p>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场所</w:t>
                  </w:r>
                </w:p>
              </w:tc>
              <w:tc>
                <w:tcPr>
                  <w:tcW w:w="1387"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危废</w:t>
                  </w:r>
                </w:p>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名称</w:t>
                  </w:r>
                </w:p>
              </w:tc>
              <w:tc>
                <w:tcPr>
                  <w:tcW w:w="942"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危废</w:t>
                  </w:r>
                </w:p>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类别</w:t>
                  </w:r>
                </w:p>
              </w:tc>
              <w:tc>
                <w:tcPr>
                  <w:tcW w:w="1383"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代码</w:t>
                  </w:r>
                </w:p>
              </w:tc>
              <w:tc>
                <w:tcPr>
                  <w:tcW w:w="1300"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位置</w:t>
                  </w:r>
                </w:p>
              </w:tc>
              <w:tc>
                <w:tcPr>
                  <w:tcW w:w="957"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面积</w:t>
                  </w:r>
                </w:p>
              </w:tc>
              <w:tc>
                <w:tcPr>
                  <w:tcW w:w="1127"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贮存</w:t>
                  </w:r>
                </w:p>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方式</w:t>
                  </w:r>
                </w:p>
              </w:tc>
              <w:tc>
                <w:tcPr>
                  <w:tcW w:w="1198"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贮存</w:t>
                  </w:r>
                </w:p>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能力</w:t>
                  </w:r>
                </w:p>
              </w:tc>
              <w:tc>
                <w:tcPr>
                  <w:tcW w:w="1048"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贮存</w:t>
                  </w:r>
                </w:p>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周期</w:t>
                  </w:r>
                </w:p>
              </w:tc>
            </w:tr>
            <w:tr w:rsidR="00B102B1">
              <w:trPr>
                <w:trHeight w:val="122"/>
              </w:trPr>
              <w:tc>
                <w:tcPr>
                  <w:tcW w:w="1057" w:type="dxa"/>
                  <w:vMerge w:val="restart"/>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危废暂存</w:t>
                  </w:r>
                  <w:r>
                    <w:rPr>
                      <w:rFonts w:ascii="宋体" w:eastAsia="宋体" w:hAnsi="宋体" w:hint="eastAsia"/>
                      <w:color w:val="000000" w:themeColor="text1"/>
                      <w:sz w:val="21"/>
                      <w:szCs w:val="21"/>
                    </w:rPr>
                    <w:t>仓库</w:t>
                  </w:r>
                </w:p>
              </w:tc>
              <w:tc>
                <w:tcPr>
                  <w:tcW w:w="1387"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废包装桶</w:t>
                  </w:r>
                </w:p>
              </w:tc>
              <w:tc>
                <w:tcPr>
                  <w:tcW w:w="942" w:type="dxa"/>
                  <w:vAlign w:val="center"/>
                </w:tcPr>
                <w:p w:rsidR="00B102B1" w:rsidRDefault="00D9683E">
                  <w:pPr>
                    <w:jc w:val="center"/>
                    <w:rPr>
                      <w:bCs/>
                      <w:color w:val="000000" w:themeColor="text1"/>
                      <w:sz w:val="21"/>
                      <w:szCs w:val="21"/>
                    </w:rPr>
                  </w:pPr>
                  <w:r>
                    <w:rPr>
                      <w:bCs/>
                      <w:color w:val="000000" w:themeColor="text1"/>
                      <w:sz w:val="21"/>
                      <w:szCs w:val="21"/>
                    </w:rPr>
                    <w:t>HW49</w:t>
                  </w:r>
                </w:p>
              </w:tc>
              <w:tc>
                <w:tcPr>
                  <w:tcW w:w="1383" w:type="dxa"/>
                  <w:vAlign w:val="center"/>
                </w:tcPr>
                <w:p w:rsidR="00B102B1" w:rsidRDefault="00D9683E">
                  <w:pPr>
                    <w:jc w:val="center"/>
                    <w:rPr>
                      <w:bCs/>
                      <w:color w:val="000000" w:themeColor="text1"/>
                      <w:sz w:val="21"/>
                      <w:szCs w:val="21"/>
                    </w:rPr>
                  </w:pPr>
                  <w:r>
                    <w:rPr>
                      <w:bCs/>
                      <w:color w:val="000000" w:themeColor="text1"/>
                      <w:sz w:val="21"/>
                      <w:szCs w:val="21"/>
                    </w:rPr>
                    <w:t>900-041-49</w:t>
                  </w:r>
                </w:p>
              </w:tc>
              <w:tc>
                <w:tcPr>
                  <w:tcW w:w="1300" w:type="dxa"/>
                  <w:vMerge w:val="restart"/>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生产车间</w:t>
                  </w:r>
                </w:p>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东北角</w:t>
                  </w:r>
                </w:p>
              </w:tc>
              <w:tc>
                <w:tcPr>
                  <w:tcW w:w="957" w:type="dxa"/>
                  <w:vMerge w:val="restart"/>
                  <w:vAlign w:val="center"/>
                </w:tcPr>
                <w:p w:rsidR="00B102B1" w:rsidRDefault="00D9683E">
                  <w:pPr>
                    <w:jc w:val="center"/>
                    <w:rPr>
                      <w:color w:val="000000" w:themeColor="text1"/>
                      <w:sz w:val="21"/>
                      <w:szCs w:val="21"/>
                      <w:vertAlign w:val="superscript"/>
                    </w:rPr>
                  </w:pPr>
                  <w:r>
                    <w:rPr>
                      <w:rFonts w:hint="eastAsia"/>
                      <w:color w:val="000000" w:themeColor="text1"/>
                      <w:sz w:val="21"/>
                      <w:szCs w:val="21"/>
                    </w:rPr>
                    <w:t>6</w:t>
                  </w:r>
                  <w:r>
                    <w:rPr>
                      <w:color w:val="000000" w:themeColor="text1"/>
                      <w:sz w:val="21"/>
                      <w:szCs w:val="21"/>
                    </w:rPr>
                    <w:t>m</w:t>
                  </w:r>
                  <w:r>
                    <w:rPr>
                      <w:color w:val="000000" w:themeColor="text1"/>
                      <w:sz w:val="21"/>
                      <w:szCs w:val="21"/>
                      <w:vertAlign w:val="superscript"/>
                    </w:rPr>
                    <w:t>2</w:t>
                  </w:r>
                </w:p>
              </w:tc>
              <w:tc>
                <w:tcPr>
                  <w:tcW w:w="1127" w:type="dxa"/>
                  <w:vMerge w:val="restart"/>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密</w:t>
                  </w:r>
                  <w:r>
                    <w:rPr>
                      <w:rFonts w:ascii="宋体" w:eastAsia="宋体" w:hAnsi="宋体" w:hint="eastAsia"/>
                      <w:color w:val="000000" w:themeColor="text1"/>
                      <w:sz w:val="21"/>
                      <w:szCs w:val="21"/>
                    </w:rPr>
                    <w:t>封塑</w:t>
                  </w:r>
                  <w:r>
                    <w:rPr>
                      <w:rFonts w:ascii="宋体" w:eastAsia="宋体" w:hAnsi="宋体"/>
                      <w:color w:val="000000" w:themeColor="text1"/>
                      <w:sz w:val="21"/>
                      <w:szCs w:val="21"/>
                    </w:rPr>
                    <w:t>胶桶贮存</w:t>
                  </w:r>
                </w:p>
              </w:tc>
              <w:tc>
                <w:tcPr>
                  <w:tcW w:w="1198" w:type="dxa"/>
                  <w:vMerge w:val="restart"/>
                  <w:vAlign w:val="center"/>
                </w:tcPr>
                <w:p w:rsidR="00B102B1" w:rsidRDefault="00D9683E">
                  <w:pPr>
                    <w:jc w:val="center"/>
                    <w:rPr>
                      <w:color w:val="000000" w:themeColor="text1"/>
                      <w:sz w:val="21"/>
                      <w:szCs w:val="21"/>
                    </w:rPr>
                  </w:pPr>
                  <w:r>
                    <w:rPr>
                      <w:rFonts w:hint="eastAsia"/>
                      <w:color w:val="000000" w:themeColor="text1"/>
                      <w:sz w:val="21"/>
                      <w:szCs w:val="21"/>
                    </w:rPr>
                    <w:t>0.7</w:t>
                  </w:r>
                  <w:r>
                    <w:rPr>
                      <w:color w:val="000000" w:themeColor="text1"/>
                      <w:sz w:val="21"/>
                      <w:szCs w:val="21"/>
                    </w:rPr>
                    <w:t>5t</w:t>
                  </w:r>
                </w:p>
              </w:tc>
              <w:tc>
                <w:tcPr>
                  <w:tcW w:w="1048" w:type="dxa"/>
                  <w:vMerge w:val="restart"/>
                  <w:vAlign w:val="center"/>
                </w:tcPr>
                <w:p w:rsidR="00B102B1" w:rsidRDefault="00D9683E">
                  <w:pPr>
                    <w:jc w:val="center"/>
                    <w:rPr>
                      <w:rFonts w:ascii="宋体" w:hAnsi="宋体"/>
                      <w:color w:val="000000" w:themeColor="text1"/>
                      <w:sz w:val="21"/>
                      <w:szCs w:val="21"/>
                    </w:rPr>
                  </w:pPr>
                  <w:r>
                    <w:rPr>
                      <w:color w:val="000000" w:themeColor="text1"/>
                      <w:sz w:val="21"/>
                      <w:szCs w:val="21"/>
                    </w:rPr>
                    <w:t>2</w:t>
                  </w:r>
                  <w:r>
                    <w:rPr>
                      <w:rFonts w:ascii="宋体" w:eastAsia="宋体" w:hAnsi="宋体" w:hint="eastAsia"/>
                      <w:color w:val="000000" w:themeColor="text1"/>
                      <w:sz w:val="21"/>
                      <w:szCs w:val="21"/>
                    </w:rPr>
                    <w:t>个</w:t>
                  </w:r>
                  <w:r>
                    <w:rPr>
                      <w:rFonts w:ascii="宋体" w:eastAsia="宋体" w:hAnsi="宋体"/>
                      <w:color w:val="000000" w:themeColor="text1"/>
                      <w:sz w:val="21"/>
                      <w:szCs w:val="21"/>
                    </w:rPr>
                    <w:t>月</w:t>
                  </w:r>
                </w:p>
              </w:tc>
            </w:tr>
            <w:tr w:rsidR="00B102B1">
              <w:trPr>
                <w:trHeight w:val="122"/>
              </w:trPr>
              <w:tc>
                <w:tcPr>
                  <w:tcW w:w="1057" w:type="dxa"/>
                  <w:vMerge/>
                  <w:vAlign w:val="center"/>
                </w:tcPr>
                <w:p w:rsidR="00B102B1" w:rsidRDefault="00B102B1">
                  <w:pPr>
                    <w:jc w:val="center"/>
                    <w:rPr>
                      <w:rFonts w:ascii="宋体" w:hAnsi="宋体"/>
                      <w:color w:val="000000" w:themeColor="text1"/>
                      <w:sz w:val="21"/>
                      <w:szCs w:val="21"/>
                    </w:rPr>
                  </w:pPr>
                </w:p>
              </w:tc>
              <w:tc>
                <w:tcPr>
                  <w:tcW w:w="1387"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废活性炭</w:t>
                  </w:r>
                </w:p>
              </w:tc>
              <w:tc>
                <w:tcPr>
                  <w:tcW w:w="942" w:type="dxa"/>
                  <w:vAlign w:val="center"/>
                </w:tcPr>
                <w:p w:rsidR="00B102B1" w:rsidRDefault="00D9683E">
                  <w:pPr>
                    <w:jc w:val="center"/>
                    <w:rPr>
                      <w:rFonts w:eastAsia="宋体"/>
                      <w:sz w:val="21"/>
                      <w:szCs w:val="21"/>
                    </w:rPr>
                  </w:pPr>
                  <w:r>
                    <w:rPr>
                      <w:rFonts w:eastAsia="宋体" w:hint="eastAsia"/>
                      <w:sz w:val="21"/>
                      <w:szCs w:val="21"/>
                    </w:rPr>
                    <w:t>HW49</w:t>
                  </w:r>
                </w:p>
              </w:tc>
              <w:tc>
                <w:tcPr>
                  <w:tcW w:w="1383" w:type="dxa"/>
                  <w:vAlign w:val="center"/>
                </w:tcPr>
                <w:p w:rsidR="00B102B1" w:rsidRDefault="00D9683E">
                  <w:pPr>
                    <w:jc w:val="center"/>
                    <w:rPr>
                      <w:rFonts w:eastAsia="宋体"/>
                      <w:sz w:val="21"/>
                      <w:szCs w:val="21"/>
                    </w:rPr>
                  </w:pPr>
                  <w:r>
                    <w:rPr>
                      <w:rFonts w:eastAsia="宋体" w:hint="eastAsia"/>
                      <w:sz w:val="21"/>
                      <w:szCs w:val="21"/>
                    </w:rPr>
                    <w:t>900-041-49</w:t>
                  </w:r>
                </w:p>
              </w:tc>
              <w:tc>
                <w:tcPr>
                  <w:tcW w:w="1300" w:type="dxa"/>
                  <w:vMerge/>
                  <w:vAlign w:val="center"/>
                </w:tcPr>
                <w:p w:rsidR="00B102B1" w:rsidRDefault="00B102B1">
                  <w:pPr>
                    <w:jc w:val="center"/>
                    <w:rPr>
                      <w:color w:val="000000" w:themeColor="text1"/>
                      <w:sz w:val="21"/>
                      <w:szCs w:val="21"/>
                    </w:rPr>
                  </w:pPr>
                </w:p>
              </w:tc>
              <w:tc>
                <w:tcPr>
                  <w:tcW w:w="957" w:type="dxa"/>
                  <w:vMerge/>
                  <w:vAlign w:val="center"/>
                </w:tcPr>
                <w:p w:rsidR="00B102B1" w:rsidRDefault="00B102B1">
                  <w:pPr>
                    <w:jc w:val="center"/>
                    <w:rPr>
                      <w:color w:val="000000" w:themeColor="text1"/>
                      <w:sz w:val="21"/>
                      <w:szCs w:val="21"/>
                    </w:rPr>
                  </w:pPr>
                </w:p>
              </w:tc>
              <w:tc>
                <w:tcPr>
                  <w:tcW w:w="1127" w:type="dxa"/>
                  <w:vMerge/>
                  <w:vAlign w:val="center"/>
                </w:tcPr>
                <w:p w:rsidR="00B102B1" w:rsidRDefault="00B102B1">
                  <w:pPr>
                    <w:jc w:val="center"/>
                    <w:rPr>
                      <w:rFonts w:ascii="宋体" w:hAnsi="宋体"/>
                      <w:color w:val="000000" w:themeColor="text1"/>
                      <w:sz w:val="21"/>
                      <w:szCs w:val="21"/>
                    </w:rPr>
                  </w:pPr>
                </w:p>
              </w:tc>
              <w:tc>
                <w:tcPr>
                  <w:tcW w:w="1198" w:type="dxa"/>
                  <w:vMerge/>
                  <w:vAlign w:val="center"/>
                </w:tcPr>
                <w:p w:rsidR="00B102B1" w:rsidRDefault="00B102B1">
                  <w:pPr>
                    <w:jc w:val="center"/>
                    <w:rPr>
                      <w:color w:val="000000" w:themeColor="text1"/>
                      <w:sz w:val="21"/>
                      <w:szCs w:val="21"/>
                    </w:rPr>
                  </w:pPr>
                </w:p>
              </w:tc>
              <w:tc>
                <w:tcPr>
                  <w:tcW w:w="1048" w:type="dxa"/>
                  <w:vMerge/>
                  <w:vAlign w:val="center"/>
                </w:tcPr>
                <w:p w:rsidR="00B102B1" w:rsidRDefault="00B102B1">
                  <w:pPr>
                    <w:jc w:val="center"/>
                    <w:rPr>
                      <w:color w:val="000000" w:themeColor="text1"/>
                      <w:sz w:val="21"/>
                      <w:szCs w:val="21"/>
                    </w:rPr>
                  </w:pPr>
                </w:p>
              </w:tc>
            </w:tr>
            <w:tr w:rsidR="00B102B1">
              <w:trPr>
                <w:trHeight w:val="122"/>
              </w:trPr>
              <w:tc>
                <w:tcPr>
                  <w:tcW w:w="1057" w:type="dxa"/>
                  <w:vMerge/>
                  <w:vAlign w:val="center"/>
                </w:tcPr>
                <w:p w:rsidR="00B102B1" w:rsidRDefault="00B102B1">
                  <w:pPr>
                    <w:jc w:val="center"/>
                    <w:rPr>
                      <w:rFonts w:ascii="宋体" w:hAnsi="宋体"/>
                      <w:color w:val="000000" w:themeColor="text1"/>
                      <w:sz w:val="21"/>
                      <w:szCs w:val="21"/>
                    </w:rPr>
                  </w:pPr>
                </w:p>
              </w:tc>
              <w:tc>
                <w:tcPr>
                  <w:tcW w:w="1387"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废墨渣</w:t>
                  </w:r>
                </w:p>
              </w:tc>
              <w:tc>
                <w:tcPr>
                  <w:tcW w:w="942" w:type="dxa"/>
                  <w:vAlign w:val="center"/>
                </w:tcPr>
                <w:p w:rsidR="00B102B1" w:rsidRDefault="00D9683E">
                  <w:pPr>
                    <w:jc w:val="center"/>
                    <w:rPr>
                      <w:rFonts w:eastAsia="宋体"/>
                      <w:sz w:val="21"/>
                      <w:szCs w:val="21"/>
                    </w:rPr>
                  </w:pPr>
                  <w:r>
                    <w:rPr>
                      <w:rFonts w:eastAsia="宋体" w:hint="eastAsia"/>
                      <w:sz w:val="21"/>
                      <w:szCs w:val="21"/>
                    </w:rPr>
                    <w:t>HW</w:t>
                  </w:r>
                  <w:r>
                    <w:rPr>
                      <w:rFonts w:eastAsia="宋体"/>
                      <w:sz w:val="21"/>
                      <w:szCs w:val="21"/>
                    </w:rPr>
                    <w:t>12</w:t>
                  </w:r>
                </w:p>
              </w:tc>
              <w:tc>
                <w:tcPr>
                  <w:tcW w:w="1383" w:type="dxa"/>
                  <w:vAlign w:val="center"/>
                </w:tcPr>
                <w:p w:rsidR="00B102B1" w:rsidRPr="00695D79" w:rsidRDefault="00D9683E">
                  <w:pPr>
                    <w:jc w:val="center"/>
                    <w:rPr>
                      <w:rFonts w:eastAsia="宋体"/>
                      <w:sz w:val="21"/>
                      <w:szCs w:val="21"/>
                    </w:rPr>
                  </w:pPr>
                  <w:r w:rsidRPr="00695D79">
                    <w:rPr>
                      <w:rFonts w:eastAsia="宋体" w:hint="eastAsia"/>
                      <w:sz w:val="21"/>
                      <w:szCs w:val="21"/>
                    </w:rPr>
                    <w:t>900-</w:t>
                  </w:r>
                  <w:r w:rsidRPr="00695D79">
                    <w:rPr>
                      <w:rFonts w:eastAsia="宋体"/>
                      <w:sz w:val="21"/>
                      <w:szCs w:val="21"/>
                    </w:rPr>
                    <w:t>2</w:t>
                  </w:r>
                  <w:r w:rsidRPr="00695D79">
                    <w:rPr>
                      <w:rFonts w:eastAsia="宋体" w:hint="eastAsia"/>
                      <w:sz w:val="21"/>
                      <w:szCs w:val="21"/>
                    </w:rPr>
                    <w:t>53-</w:t>
                  </w:r>
                  <w:r w:rsidRPr="00695D79">
                    <w:rPr>
                      <w:rFonts w:eastAsia="宋体"/>
                      <w:sz w:val="21"/>
                      <w:szCs w:val="21"/>
                    </w:rPr>
                    <w:t>12</w:t>
                  </w:r>
                </w:p>
              </w:tc>
              <w:tc>
                <w:tcPr>
                  <w:tcW w:w="1300" w:type="dxa"/>
                  <w:vMerge/>
                  <w:vAlign w:val="center"/>
                </w:tcPr>
                <w:p w:rsidR="00B102B1" w:rsidRDefault="00B102B1">
                  <w:pPr>
                    <w:jc w:val="center"/>
                    <w:rPr>
                      <w:color w:val="000000" w:themeColor="text1"/>
                      <w:sz w:val="21"/>
                      <w:szCs w:val="21"/>
                    </w:rPr>
                  </w:pPr>
                </w:p>
              </w:tc>
              <w:tc>
                <w:tcPr>
                  <w:tcW w:w="957" w:type="dxa"/>
                  <w:vMerge/>
                  <w:vAlign w:val="center"/>
                </w:tcPr>
                <w:p w:rsidR="00B102B1" w:rsidRDefault="00B102B1">
                  <w:pPr>
                    <w:jc w:val="center"/>
                    <w:rPr>
                      <w:color w:val="000000" w:themeColor="text1"/>
                      <w:sz w:val="21"/>
                      <w:szCs w:val="21"/>
                    </w:rPr>
                  </w:pPr>
                </w:p>
              </w:tc>
              <w:tc>
                <w:tcPr>
                  <w:tcW w:w="1127" w:type="dxa"/>
                  <w:vMerge/>
                  <w:vAlign w:val="center"/>
                </w:tcPr>
                <w:p w:rsidR="00B102B1" w:rsidRDefault="00B102B1">
                  <w:pPr>
                    <w:jc w:val="center"/>
                    <w:rPr>
                      <w:rFonts w:ascii="宋体" w:hAnsi="宋体"/>
                      <w:color w:val="000000" w:themeColor="text1"/>
                      <w:sz w:val="21"/>
                      <w:szCs w:val="21"/>
                    </w:rPr>
                  </w:pPr>
                </w:p>
              </w:tc>
              <w:tc>
                <w:tcPr>
                  <w:tcW w:w="1198" w:type="dxa"/>
                  <w:vMerge/>
                  <w:vAlign w:val="center"/>
                </w:tcPr>
                <w:p w:rsidR="00B102B1" w:rsidRDefault="00B102B1">
                  <w:pPr>
                    <w:jc w:val="center"/>
                    <w:rPr>
                      <w:color w:val="000000" w:themeColor="text1"/>
                      <w:sz w:val="21"/>
                      <w:szCs w:val="21"/>
                    </w:rPr>
                  </w:pPr>
                </w:p>
              </w:tc>
              <w:tc>
                <w:tcPr>
                  <w:tcW w:w="1048" w:type="dxa"/>
                  <w:vMerge/>
                  <w:vAlign w:val="center"/>
                </w:tcPr>
                <w:p w:rsidR="00B102B1" w:rsidRDefault="00B102B1">
                  <w:pPr>
                    <w:jc w:val="center"/>
                    <w:rPr>
                      <w:color w:val="000000" w:themeColor="text1"/>
                      <w:sz w:val="21"/>
                      <w:szCs w:val="21"/>
                    </w:rPr>
                  </w:pPr>
                </w:p>
              </w:tc>
            </w:tr>
          </w:tbl>
          <w:p w:rsidR="00B102B1" w:rsidRDefault="00D9683E">
            <w:pPr>
              <w:spacing w:line="360" w:lineRule="auto"/>
              <w:ind w:firstLine="480"/>
              <w:jc w:val="both"/>
              <w:rPr>
                <w:rFonts w:ascii="宋体" w:eastAsia="宋体" w:hAnsi="宋体"/>
                <w:color w:val="000000" w:themeColor="text1"/>
                <w:szCs w:val="24"/>
              </w:rPr>
            </w:pPr>
            <w:r>
              <w:rPr>
                <w:rFonts w:ascii="宋体" w:eastAsia="宋体" w:hAnsi="宋体"/>
                <w:color w:val="000000" w:themeColor="text1"/>
                <w:szCs w:val="24"/>
              </w:rPr>
              <w:t>综上所述，本项目运营期产生的危险废物主要为</w:t>
            </w:r>
            <w:r>
              <w:rPr>
                <w:rFonts w:ascii="宋体" w:eastAsia="宋体" w:hAnsi="宋体" w:hint="eastAsia"/>
                <w:color w:val="000000" w:themeColor="text1"/>
                <w:szCs w:val="24"/>
              </w:rPr>
              <w:t>废包装桶、废活性炭、废油墨</w:t>
            </w:r>
            <w:r>
              <w:rPr>
                <w:rFonts w:ascii="宋体" w:eastAsia="宋体" w:hAnsi="宋体"/>
                <w:color w:val="000000" w:themeColor="text1"/>
                <w:szCs w:val="24"/>
              </w:rPr>
              <w:t>，通过专用的密封塑胶桶贮存于厂区的危废暂存处，并移送至有资质单位的危废处理单位进行处理。贮存过程中不会产生有毒有害物质的挥发和扩散，也不会发生泄露情况，</w:t>
            </w:r>
            <w:r>
              <w:rPr>
                <w:rFonts w:ascii="宋体" w:eastAsia="宋体" w:hAnsi="宋体" w:hint="eastAsia"/>
                <w:color w:val="000000" w:themeColor="text1"/>
                <w:szCs w:val="24"/>
              </w:rPr>
              <w:t>故</w:t>
            </w:r>
            <w:r>
              <w:rPr>
                <w:rFonts w:ascii="宋体" w:eastAsia="宋体" w:hAnsi="宋体"/>
                <w:color w:val="000000" w:themeColor="text1"/>
                <w:szCs w:val="24"/>
              </w:rPr>
              <w:t>本项目产生的危废在采取以上的污染防治措施条件下不会对周边的大气环境、地表水环境、土壤、地下水产生影响。</w:t>
            </w:r>
          </w:p>
          <w:p w:rsidR="00B102B1" w:rsidRDefault="00D9683E">
            <w:pPr>
              <w:spacing w:line="360" w:lineRule="auto"/>
              <w:ind w:firstLine="480"/>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3</w:t>
            </w:r>
            <w:r>
              <w:rPr>
                <w:rFonts w:hint="eastAsia"/>
                <w:b/>
                <w:color w:val="000000" w:themeColor="text1"/>
                <w:szCs w:val="24"/>
              </w:rPr>
              <w:t>）</w:t>
            </w:r>
            <w:r>
              <w:rPr>
                <w:rFonts w:ascii="宋体" w:eastAsia="宋体" w:hAnsi="宋体"/>
                <w:b/>
                <w:color w:val="000000" w:themeColor="text1"/>
                <w:szCs w:val="24"/>
              </w:rPr>
              <w:t>运输过程影响分析</w:t>
            </w:r>
          </w:p>
          <w:p w:rsidR="00B102B1" w:rsidRDefault="00D9683E">
            <w:pPr>
              <w:spacing w:line="360" w:lineRule="auto"/>
              <w:ind w:firstLine="482"/>
              <w:jc w:val="both"/>
              <w:rPr>
                <w:rFonts w:ascii="宋体" w:eastAsia="宋体" w:hAnsi="宋体"/>
                <w:color w:val="000000" w:themeColor="text1"/>
              </w:rPr>
            </w:pPr>
            <w:r>
              <w:rPr>
                <w:rFonts w:ascii="宋体" w:eastAsia="宋体" w:hAnsi="宋体" w:hint="eastAsia"/>
                <w:color w:val="000000" w:themeColor="text1"/>
              </w:rPr>
              <w:t>对于委托处理的危险废物，运输中应做到以下几点：</w:t>
            </w:r>
          </w:p>
          <w:p w:rsidR="00B102B1" w:rsidRDefault="00D9683E">
            <w:pPr>
              <w:spacing w:line="360" w:lineRule="auto"/>
              <w:ind w:firstLine="482"/>
              <w:jc w:val="both"/>
              <w:rPr>
                <w:rFonts w:ascii="宋体" w:eastAsia="宋体" w:hAnsi="宋体"/>
                <w:color w:val="000000" w:themeColor="text1"/>
              </w:rPr>
            </w:pPr>
            <w:r>
              <w:rPr>
                <w:rFonts w:ascii="宋体" w:eastAsia="宋体" w:hAnsi="宋体" w:hint="eastAsia"/>
                <w:color w:val="000000" w:themeColor="text1"/>
              </w:rPr>
              <w:t>① 该运输车辆须经主管单位批准，并持有有关单位签发的许可证。负责运输的司机应通过培训，持有有效证件。</w:t>
            </w:r>
          </w:p>
          <w:p w:rsidR="00B102B1" w:rsidRDefault="00D9683E">
            <w:pPr>
              <w:spacing w:line="360" w:lineRule="auto"/>
              <w:ind w:firstLine="482"/>
              <w:jc w:val="both"/>
              <w:rPr>
                <w:rFonts w:ascii="宋体" w:eastAsia="宋体" w:hAnsi="宋体"/>
                <w:color w:val="000000" w:themeColor="text1"/>
              </w:rPr>
            </w:pPr>
            <w:r>
              <w:rPr>
                <w:rFonts w:ascii="宋体" w:eastAsia="宋体" w:hAnsi="宋体" w:hint="eastAsia"/>
                <w:color w:val="000000" w:themeColor="text1"/>
              </w:rPr>
              <w:t>② 承载危险废物的车辆须有明显的标志或适当的警示符号，以引起注意。</w:t>
            </w:r>
          </w:p>
          <w:p w:rsidR="00B102B1" w:rsidRDefault="00D9683E">
            <w:pPr>
              <w:spacing w:line="360" w:lineRule="auto"/>
              <w:ind w:firstLine="482"/>
              <w:jc w:val="both"/>
              <w:rPr>
                <w:rFonts w:ascii="宋体" w:eastAsia="宋体" w:hAnsi="宋体"/>
                <w:color w:val="000000" w:themeColor="text1"/>
              </w:rPr>
            </w:pPr>
            <w:r>
              <w:rPr>
                <w:rFonts w:ascii="宋体" w:eastAsia="宋体" w:hAnsi="宋体" w:hint="eastAsia"/>
                <w:color w:val="000000" w:themeColor="text1"/>
              </w:rPr>
              <w:t>③ 载有危险废物的车辆在公路上行驶时，需持有运输许可证，其上应注明废物来源、性质和运往地点。</w:t>
            </w:r>
          </w:p>
          <w:p w:rsidR="00B102B1" w:rsidRDefault="00D9683E">
            <w:pPr>
              <w:spacing w:line="360" w:lineRule="auto"/>
              <w:ind w:firstLine="482"/>
              <w:jc w:val="both"/>
              <w:rPr>
                <w:rFonts w:ascii="宋体" w:eastAsia="宋体" w:hAnsi="宋体"/>
                <w:color w:val="000000" w:themeColor="text1"/>
              </w:rPr>
            </w:pPr>
            <w:r>
              <w:rPr>
                <w:rFonts w:ascii="宋体" w:eastAsia="宋体" w:hAnsi="宋体" w:hint="eastAsia"/>
                <w:color w:val="000000" w:themeColor="text1"/>
              </w:rPr>
              <w:t>④ 组装危险废物的运输单位，在事先需作出周密的运输计划和行驶路线，其中包括有效的废物泄露情况下的应急措施。</w:t>
            </w:r>
          </w:p>
          <w:p w:rsidR="00B102B1" w:rsidRDefault="00D9683E">
            <w:pPr>
              <w:spacing w:line="360" w:lineRule="auto"/>
              <w:ind w:firstLine="482"/>
              <w:jc w:val="both"/>
              <w:rPr>
                <w:rFonts w:ascii="宋体" w:eastAsia="宋体" w:hAnsi="宋体"/>
                <w:b/>
                <w:color w:val="000000" w:themeColor="text1"/>
                <w:szCs w:val="24"/>
              </w:rPr>
            </w:pPr>
            <w:r>
              <w:rPr>
                <w:rFonts w:eastAsia="宋体" w:hint="eastAsia"/>
                <w:b/>
                <w:color w:val="000000" w:themeColor="text1"/>
                <w:szCs w:val="24"/>
              </w:rPr>
              <w:lastRenderedPageBreak/>
              <w:t>（</w:t>
            </w:r>
            <w:r>
              <w:rPr>
                <w:rFonts w:eastAsia="宋体" w:hint="eastAsia"/>
                <w:b/>
                <w:color w:val="000000" w:themeColor="text1"/>
                <w:szCs w:val="24"/>
              </w:rPr>
              <w:t>4</w:t>
            </w:r>
            <w:r>
              <w:rPr>
                <w:rFonts w:eastAsia="宋体" w:hint="eastAsia"/>
                <w:b/>
                <w:color w:val="000000" w:themeColor="text1"/>
                <w:szCs w:val="24"/>
              </w:rPr>
              <w:t>）</w:t>
            </w:r>
            <w:r>
              <w:rPr>
                <w:rFonts w:ascii="宋体" w:eastAsia="宋体" w:hAnsi="宋体"/>
                <w:b/>
                <w:color w:val="000000" w:themeColor="text1"/>
                <w:szCs w:val="24"/>
              </w:rPr>
              <w:t>危废处置环境影响分析</w:t>
            </w:r>
          </w:p>
          <w:p w:rsidR="00B102B1" w:rsidRDefault="00D9683E">
            <w:pPr>
              <w:spacing w:line="360" w:lineRule="auto"/>
              <w:ind w:firstLineChars="200" w:firstLine="480"/>
              <w:jc w:val="both"/>
              <w:rPr>
                <w:rFonts w:ascii="宋体" w:eastAsia="宋体" w:hAnsi="宋体"/>
                <w:szCs w:val="24"/>
              </w:rPr>
            </w:pPr>
            <w:r>
              <w:rPr>
                <w:rFonts w:ascii="宋体" w:eastAsia="宋体" w:hAnsi="宋体" w:hint="eastAsia"/>
                <w:szCs w:val="24"/>
              </w:rPr>
              <w:t>根据《江苏省人民政府办公厅关于加强危险废物污染防治工作的意见》“严格控制产生危险废物的项目建设，禁止审批无法落实危险废物利用、处置途径的项目，从严审批危险废物产生量大、本地无配套利用处置能力、且需设区市统筹解决的项目”的要求，建设项目所有危险废物必须落实利用、处置途径。本项目位于</w:t>
            </w:r>
            <w:r>
              <w:rPr>
                <w:rFonts w:ascii="宋体" w:eastAsia="宋体" w:hAnsi="宋体" w:hint="eastAsia"/>
              </w:rPr>
              <w:t>海安市曲塘镇茂源路</w:t>
            </w:r>
            <w:r>
              <w:rPr>
                <w:rFonts w:eastAsia="宋体"/>
              </w:rPr>
              <w:t>5</w:t>
            </w:r>
            <w:r>
              <w:rPr>
                <w:rFonts w:ascii="宋体" w:eastAsia="宋体" w:hAnsi="宋体" w:hint="eastAsia"/>
              </w:rPr>
              <w:t>号</w:t>
            </w:r>
            <w:r>
              <w:rPr>
                <w:rFonts w:ascii="宋体" w:eastAsia="宋体" w:hAnsi="宋体" w:hint="eastAsia"/>
                <w:szCs w:val="24"/>
              </w:rPr>
              <w:t>，周边主要危废处置单位有上海电气南通国海环保科技有限公司、南通九洲环保科技有限公司、江苏东江环境服务有限公司、南通润启环保服务有限公司等，危废处置单位情况见下表：</w:t>
            </w:r>
          </w:p>
          <w:p w:rsidR="00B102B1" w:rsidRDefault="00D9683E">
            <w:pPr>
              <w:spacing w:line="360" w:lineRule="auto"/>
              <w:ind w:firstLineChars="1300" w:firstLine="3132"/>
              <w:jc w:val="both"/>
              <w:rPr>
                <w:b/>
              </w:rPr>
            </w:pPr>
            <w:r>
              <w:rPr>
                <w:rFonts w:ascii="宋体" w:eastAsia="宋体" w:hAnsi="宋体" w:hint="eastAsia"/>
                <w:b/>
              </w:rPr>
              <w:t>表</w:t>
            </w:r>
            <w:r>
              <w:rPr>
                <w:rFonts w:hint="eastAsia"/>
                <w:b/>
              </w:rPr>
              <w:t xml:space="preserve">7-20  </w:t>
            </w:r>
            <w:r>
              <w:rPr>
                <w:rFonts w:ascii="宋体" w:eastAsia="宋体" w:hAnsi="宋体" w:hint="eastAsia"/>
                <w:b/>
              </w:rPr>
              <w:t>本项目周边危废处置单位情况表</w:t>
            </w:r>
          </w:p>
          <w:tbl>
            <w:tblPr>
              <w:tblW w:w="10399" w:type="dxa"/>
              <w:tblBorders>
                <w:top w:val="single" w:sz="12" w:space="0" w:color="auto"/>
                <w:bottom w:val="single" w:sz="12" w:space="0" w:color="auto"/>
                <w:insideH w:val="single" w:sz="4" w:space="0" w:color="auto"/>
                <w:insideV w:val="single" w:sz="4" w:space="0" w:color="auto"/>
              </w:tblBorders>
              <w:tblLayout w:type="fixed"/>
              <w:tblLook w:val="04A0"/>
            </w:tblPr>
            <w:tblGrid>
              <w:gridCol w:w="1533"/>
              <w:gridCol w:w="1256"/>
              <w:gridCol w:w="1905"/>
              <w:gridCol w:w="5705"/>
            </w:tblGrid>
            <w:tr w:rsidR="00B102B1">
              <w:trPr>
                <w:trHeight w:val="93"/>
              </w:trPr>
              <w:tc>
                <w:tcPr>
                  <w:tcW w:w="1533" w:type="dxa"/>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单位名称</w:t>
                  </w:r>
                </w:p>
              </w:tc>
              <w:tc>
                <w:tcPr>
                  <w:tcW w:w="1256" w:type="dxa"/>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许可量</w:t>
                  </w:r>
                </w:p>
                <w:p w:rsidR="00B102B1" w:rsidRDefault="00D9683E">
                  <w:pPr>
                    <w:jc w:val="center"/>
                    <w:rPr>
                      <w:rFonts w:ascii="宋体" w:eastAsia="宋体" w:hAnsi="宋体"/>
                      <w:b/>
                      <w:sz w:val="21"/>
                      <w:szCs w:val="21"/>
                    </w:rPr>
                  </w:pPr>
                  <w:r>
                    <w:rPr>
                      <w:rFonts w:ascii="宋体" w:eastAsia="宋体" w:hAnsi="宋体" w:hint="eastAsia"/>
                      <w:b/>
                      <w:sz w:val="21"/>
                      <w:szCs w:val="21"/>
                    </w:rPr>
                    <w:t>（</w:t>
                  </w:r>
                  <w:r>
                    <w:rPr>
                      <w:rFonts w:eastAsia="宋体"/>
                      <w:b/>
                      <w:sz w:val="21"/>
                      <w:szCs w:val="21"/>
                    </w:rPr>
                    <w:t>t/a</w:t>
                  </w:r>
                  <w:r>
                    <w:rPr>
                      <w:rFonts w:ascii="宋体" w:eastAsia="宋体" w:hAnsi="宋体" w:hint="eastAsia"/>
                      <w:b/>
                      <w:sz w:val="21"/>
                      <w:szCs w:val="21"/>
                    </w:rPr>
                    <w:t>）</w:t>
                  </w:r>
                </w:p>
              </w:tc>
              <w:tc>
                <w:tcPr>
                  <w:tcW w:w="1905" w:type="dxa"/>
                  <w:vAlign w:val="center"/>
                </w:tcPr>
                <w:p w:rsidR="00B102B1" w:rsidRDefault="00D9683E">
                  <w:pPr>
                    <w:ind w:firstLineChars="150" w:firstLine="316"/>
                    <w:rPr>
                      <w:rFonts w:ascii="宋体" w:eastAsia="宋体" w:hAnsi="宋体"/>
                      <w:b/>
                      <w:sz w:val="21"/>
                      <w:szCs w:val="21"/>
                    </w:rPr>
                  </w:pPr>
                  <w:r>
                    <w:rPr>
                      <w:rFonts w:ascii="宋体" w:eastAsia="宋体" w:hAnsi="宋体" w:hint="eastAsia"/>
                      <w:b/>
                      <w:sz w:val="21"/>
                      <w:szCs w:val="21"/>
                    </w:rPr>
                    <w:t>公司地址</w:t>
                  </w:r>
                </w:p>
              </w:tc>
              <w:tc>
                <w:tcPr>
                  <w:tcW w:w="5705" w:type="dxa"/>
                  <w:vAlign w:val="center"/>
                </w:tcPr>
                <w:p w:rsidR="00B102B1" w:rsidRDefault="00D9683E">
                  <w:pPr>
                    <w:ind w:firstLineChars="1150" w:firstLine="2424"/>
                    <w:rPr>
                      <w:rFonts w:ascii="宋体" w:eastAsia="宋体" w:hAnsi="宋体"/>
                      <w:b/>
                      <w:sz w:val="21"/>
                      <w:szCs w:val="21"/>
                    </w:rPr>
                  </w:pPr>
                  <w:r>
                    <w:rPr>
                      <w:rFonts w:ascii="宋体" w:eastAsia="宋体" w:hAnsi="宋体" w:hint="eastAsia"/>
                      <w:b/>
                      <w:sz w:val="21"/>
                      <w:szCs w:val="21"/>
                    </w:rPr>
                    <w:t>经营范围</w:t>
                  </w:r>
                </w:p>
              </w:tc>
            </w:tr>
            <w:tr w:rsidR="00B102B1">
              <w:trPr>
                <w:trHeight w:val="93"/>
              </w:trPr>
              <w:tc>
                <w:tcPr>
                  <w:tcW w:w="1533"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上海电气南通国海环保科技有限公司</w:t>
                  </w:r>
                </w:p>
              </w:tc>
              <w:tc>
                <w:tcPr>
                  <w:tcW w:w="1256" w:type="dxa"/>
                  <w:vAlign w:val="center"/>
                </w:tcPr>
                <w:p w:rsidR="00B102B1" w:rsidRDefault="00D9683E">
                  <w:pPr>
                    <w:jc w:val="center"/>
                    <w:rPr>
                      <w:rFonts w:eastAsia="宋体"/>
                      <w:sz w:val="21"/>
                      <w:szCs w:val="21"/>
                    </w:rPr>
                  </w:pPr>
                  <w:r>
                    <w:rPr>
                      <w:rFonts w:eastAsia="宋体"/>
                      <w:sz w:val="21"/>
                      <w:szCs w:val="21"/>
                    </w:rPr>
                    <w:t>10000</w:t>
                  </w:r>
                </w:p>
              </w:tc>
              <w:tc>
                <w:tcPr>
                  <w:tcW w:w="1905"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老坝港滨海新区滨海东路</w:t>
                  </w:r>
                  <w:r>
                    <w:rPr>
                      <w:rFonts w:eastAsia="宋体"/>
                      <w:sz w:val="21"/>
                      <w:szCs w:val="21"/>
                    </w:rPr>
                    <w:t>6</w:t>
                  </w:r>
                  <w:r>
                    <w:rPr>
                      <w:rFonts w:ascii="宋体" w:eastAsia="宋体" w:hAnsi="宋体" w:hint="eastAsia"/>
                      <w:sz w:val="21"/>
                      <w:szCs w:val="21"/>
                    </w:rPr>
                    <w:t>号</w:t>
                  </w:r>
                </w:p>
              </w:tc>
              <w:tc>
                <w:tcPr>
                  <w:tcW w:w="5705"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焚烧处置</w:t>
                  </w:r>
                  <w:r>
                    <w:rPr>
                      <w:rFonts w:eastAsia="宋体"/>
                      <w:sz w:val="21"/>
                      <w:szCs w:val="21"/>
                    </w:rPr>
                    <w:t>HW02</w:t>
                  </w:r>
                  <w:r>
                    <w:rPr>
                      <w:rFonts w:ascii="宋体" w:eastAsia="宋体" w:hAnsi="宋体" w:hint="eastAsia"/>
                      <w:sz w:val="21"/>
                      <w:szCs w:val="21"/>
                    </w:rPr>
                    <w:t>医药废物，</w:t>
                  </w:r>
                  <w:r>
                    <w:rPr>
                      <w:rFonts w:eastAsia="宋体"/>
                      <w:sz w:val="21"/>
                      <w:szCs w:val="21"/>
                    </w:rPr>
                    <w:t>HW03</w:t>
                  </w:r>
                  <w:r>
                    <w:rPr>
                      <w:rFonts w:ascii="宋体" w:eastAsia="宋体" w:hAnsi="宋体" w:hint="eastAsia"/>
                      <w:sz w:val="21"/>
                      <w:szCs w:val="21"/>
                    </w:rPr>
                    <w:t>废药物、药品，</w:t>
                  </w:r>
                  <w:r>
                    <w:rPr>
                      <w:rFonts w:eastAsia="宋体"/>
                      <w:sz w:val="21"/>
                      <w:szCs w:val="21"/>
                    </w:rPr>
                    <w:t>HW04</w:t>
                  </w:r>
                  <w:r>
                    <w:rPr>
                      <w:rFonts w:ascii="宋体" w:eastAsia="宋体" w:hAnsi="宋体" w:hint="eastAsia"/>
                      <w:sz w:val="21"/>
                      <w:szCs w:val="21"/>
                    </w:rPr>
                    <w:t>农药废物，</w:t>
                  </w:r>
                  <w:r>
                    <w:rPr>
                      <w:rFonts w:eastAsia="宋体"/>
                      <w:sz w:val="21"/>
                      <w:szCs w:val="21"/>
                    </w:rPr>
                    <w:t>HW06</w:t>
                  </w:r>
                  <w:r>
                    <w:rPr>
                      <w:rFonts w:ascii="宋体" w:eastAsia="宋体" w:hAnsi="宋体" w:hint="eastAsia"/>
                      <w:sz w:val="21"/>
                      <w:szCs w:val="21"/>
                    </w:rPr>
                    <w:t>废有机溶剂与含有机溶剂废物，</w:t>
                  </w:r>
                  <w:r>
                    <w:rPr>
                      <w:rFonts w:eastAsia="宋体"/>
                      <w:sz w:val="21"/>
                      <w:szCs w:val="21"/>
                    </w:rPr>
                    <w:t>HW08</w:t>
                  </w:r>
                  <w:r>
                    <w:rPr>
                      <w:rFonts w:ascii="宋体" w:eastAsia="宋体" w:hAnsi="宋体" w:hint="eastAsia"/>
                      <w:sz w:val="21"/>
                      <w:szCs w:val="21"/>
                    </w:rPr>
                    <w:t>废矿物油与含矿物油废物，</w:t>
                  </w:r>
                  <w:r>
                    <w:rPr>
                      <w:rFonts w:eastAsia="宋体"/>
                      <w:sz w:val="21"/>
                      <w:szCs w:val="21"/>
                    </w:rPr>
                    <w:t>HW09</w:t>
                  </w:r>
                  <w:r>
                    <w:rPr>
                      <w:rFonts w:ascii="宋体" w:eastAsia="宋体" w:hAnsi="宋体" w:hint="eastAsia"/>
                      <w:sz w:val="21"/>
                      <w:szCs w:val="21"/>
                    </w:rPr>
                    <w:t>油/水、烃/水混合物或乳化液，</w:t>
                  </w:r>
                  <w:r>
                    <w:rPr>
                      <w:rFonts w:eastAsia="宋体"/>
                      <w:sz w:val="21"/>
                      <w:szCs w:val="21"/>
                    </w:rPr>
                    <w:t>HW11</w:t>
                  </w:r>
                  <w:r>
                    <w:rPr>
                      <w:rFonts w:ascii="宋体" w:eastAsia="宋体" w:hAnsi="宋体" w:hint="eastAsia"/>
                      <w:sz w:val="21"/>
                      <w:szCs w:val="21"/>
                    </w:rPr>
                    <w:t>精（蒸）馏残渣，</w:t>
                  </w:r>
                  <w:r>
                    <w:rPr>
                      <w:rFonts w:eastAsia="宋体"/>
                      <w:sz w:val="21"/>
                      <w:szCs w:val="21"/>
                    </w:rPr>
                    <w:t>HW12</w:t>
                  </w:r>
                  <w:r>
                    <w:rPr>
                      <w:rFonts w:ascii="宋体" w:eastAsia="宋体" w:hAnsi="宋体" w:hint="eastAsia"/>
                      <w:sz w:val="21"/>
                      <w:szCs w:val="21"/>
                    </w:rPr>
                    <w:t>染料、涂料废物，</w:t>
                  </w:r>
                  <w:r>
                    <w:rPr>
                      <w:rFonts w:eastAsia="宋体"/>
                      <w:sz w:val="21"/>
                      <w:szCs w:val="21"/>
                    </w:rPr>
                    <w:t>HW49</w:t>
                  </w:r>
                  <w:r>
                    <w:rPr>
                      <w:rFonts w:ascii="宋体" w:eastAsia="宋体" w:hAnsi="宋体" w:hint="eastAsia"/>
                      <w:sz w:val="21"/>
                      <w:szCs w:val="21"/>
                    </w:rPr>
                    <w:t>等</w:t>
                  </w:r>
                </w:p>
              </w:tc>
            </w:tr>
            <w:tr w:rsidR="00B102B1">
              <w:trPr>
                <w:trHeight w:val="93"/>
              </w:trPr>
              <w:tc>
                <w:tcPr>
                  <w:tcW w:w="1533"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南通九洲环保科技有限公司</w:t>
                  </w:r>
                </w:p>
              </w:tc>
              <w:tc>
                <w:tcPr>
                  <w:tcW w:w="1256" w:type="dxa"/>
                  <w:vAlign w:val="center"/>
                </w:tcPr>
                <w:p w:rsidR="00B102B1" w:rsidRDefault="00D9683E">
                  <w:pPr>
                    <w:jc w:val="center"/>
                    <w:rPr>
                      <w:rFonts w:eastAsia="宋体"/>
                      <w:sz w:val="21"/>
                      <w:szCs w:val="21"/>
                    </w:rPr>
                  </w:pPr>
                  <w:r>
                    <w:rPr>
                      <w:rFonts w:eastAsia="宋体"/>
                      <w:sz w:val="21"/>
                      <w:szCs w:val="21"/>
                    </w:rPr>
                    <w:t>20000</w:t>
                  </w:r>
                </w:p>
              </w:tc>
              <w:tc>
                <w:tcPr>
                  <w:tcW w:w="1905"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南通市如皋市长江镇规划路</w:t>
                  </w:r>
                  <w:r>
                    <w:rPr>
                      <w:rFonts w:eastAsia="宋体"/>
                      <w:sz w:val="21"/>
                      <w:szCs w:val="21"/>
                    </w:rPr>
                    <w:t>1</w:t>
                  </w:r>
                  <w:r>
                    <w:rPr>
                      <w:rFonts w:ascii="宋体" w:eastAsia="宋体" w:hAnsi="宋体" w:hint="eastAsia"/>
                      <w:sz w:val="21"/>
                      <w:szCs w:val="21"/>
                    </w:rPr>
                    <w:t>号</w:t>
                  </w:r>
                </w:p>
              </w:tc>
              <w:tc>
                <w:tcPr>
                  <w:tcW w:w="5705" w:type="dxa"/>
                  <w:vAlign w:val="center"/>
                </w:tcPr>
                <w:p w:rsidR="00B102B1" w:rsidRDefault="00D9683E">
                  <w:pPr>
                    <w:jc w:val="center"/>
                    <w:rPr>
                      <w:rFonts w:eastAsia="宋体"/>
                      <w:sz w:val="21"/>
                      <w:szCs w:val="21"/>
                    </w:rPr>
                  </w:pPr>
                  <w:r>
                    <w:rPr>
                      <w:rFonts w:ascii="宋体" w:eastAsia="宋体" w:hAnsi="宋体" w:hint="eastAsia"/>
                      <w:sz w:val="21"/>
                      <w:szCs w:val="21"/>
                    </w:rPr>
                    <w:t>焚烧处置医药废物（</w:t>
                  </w:r>
                  <w:r>
                    <w:rPr>
                      <w:rFonts w:eastAsia="宋体"/>
                      <w:sz w:val="21"/>
                      <w:szCs w:val="21"/>
                    </w:rPr>
                    <w:t>HW02</w:t>
                  </w:r>
                  <w:r>
                    <w:rPr>
                      <w:rFonts w:ascii="宋体" w:eastAsia="宋体" w:hAnsi="宋体" w:hint="eastAsia"/>
                      <w:sz w:val="21"/>
                      <w:szCs w:val="21"/>
                    </w:rPr>
                    <w:t>），废有机溶剂与含有机溶剂废物（</w:t>
                  </w:r>
                  <w:r>
                    <w:rPr>
                      <w:rFonts w:eastAsia="宋体"/>
                      <w:sz w:val="21"/>
                      <w:szCs w:val="21"/>
                    </w:rPr>
                    <w:t>HW06</w:t>
                  </w:r>
                  <w:r>
                    <w:rPr>
                      <w:rFonts w:ascii="宋体" w:eastAsia="宋体" w:hAnsi="宋体" w:hint="eastAsia"/>
                      <w:sz w:val="21"/>
                      <w:szCs w:val="21"/>
                    </w:rPr>
                    <w:t>），废矿物油与含矿物油废物（</w:t>
                  </w:r>
                  <w:r>
                    <w:rPr>
                      <w:rFonts w:eastAsia="宋体"/>
                      <w:sz w:val="21"/>
                      <w:szCs w:val="21"/>
                    </w:rPr>
                    <w:t>HW08</w:t>
                  </w:r>
                  <w:r>
                    <w:rPr>
                      <w:rFonts w:ascii="宋体" w:eastAsia="宋体" w:hAnsi="宋体" w:hint="eastAsia"/>
                      <w:sz w:val="21"/>
                      <w:szCs w:val="21"/>
                    </w:rPr>
                    <w:t>），油/水、烃/水混合物或乳化液（</w:t>
                  </w:r>
                  <w:r>
                    <w:rPr>
                      <w:rFonts w:eastAsia="宋体"/>
                      <w:sz w:val="21"/>
                      <w:szCs w:val="21"/>
                    </w:rPr>
                    <w:t>HW09</w:t>
                  </w:r>
                  <w:r>
                    <w:rPr>
                      <w:rFonts w:ascii="宋体" w:eastAsia="宋体" w:hAnsi="宋体" w:hint="eastAsia"/>
                      <w:sz w:val="21"/>
                      <w:szCs w:val="21"/>
                    </w:rPr>
                    <w:t>），精（蒸）馏残渣</w:t>
                  </w:r>
                  <w:r>
                    <w:rPr>
                      <w:rFonts w:eastAsia="宋体" w:hAnsi="宋体"/>
                      <w:sz w:val="21"/>
                      <w:szCs w:val="21"/>
                    </w:rPr>
                    <w:t>（</w:t>
                  </w:r>
                  <w:r>
                    <w:rPr>
                      <w:rFonts w:eastAsia="宋体"/>
                      <w:sz w:val="21"/>
                      <w:szCs w:val="21"/>
                    </w:rPr>
                    <w:t>HW11</w:t>
                  </w:r>
                  <w:r>
                    <w:rPr>
                      <w:rFonts w:ascii="宋体" w:eastAsia="宋体" w:hAnsi="宋体" w:hint="eastAsia"/>
                      <w:sz w:val="21"/>
                      <w:szCs w:val="21"/>
                    </w:rPr>
                    <w:t>），染料、涂料废物（</w:t>
                  </w:r>
                  <w:r>
                    <w:rPr>
                      <w:rFonts w:eastAsia="宋体"/>
                      <w:sz w:val="21"/>
                      <w:szCs w:val="21"/>
                    </w:rPr>
                    <w:t>HW12</w:t>
                  </w:r>
                  <w:r>
                    <w:rPr>
                      <w:rFonts w:ascii="宋体" w:eastAsia="宋体" w:hAnsi="宋体" w:hint="eastAsia"/>
                      <w:sz w:val="21"/>
                      <w:szCs w:val="21"/>
                    </w:rPr>
                    <w:t>），其他废物（</w:t>
                  </w:r>
                  <w:r>
                    <w:rPr>
                      <w:rFonts w:eastAsia="宋体"/>
                      <w:sz w:val="21"/>
                      <w:szCs w:val="21"/>
                    </w:rPr>
                    <w:t>HW49</w:t>
                  </w:r>
                  <w:r>
                    <w:rPr>
                      <w:rFonts w:ascii="宋体" w:eastAsia="宋体" w:hAnsi="宋体" w:hint="eastAsia"/>
                      <w:sz w:val="21"/>
                      <w:szCs w:val="21"/>
                    </w:rPr>
                    <w:t>）（不含</w:t>
                  </w:r>
                  <w:r>
                    <w:rPr>
                      <w:rFonts w:eastAsia="宋体"/>
                      <w:sz w:val="21"/>
                      <w:szCs w:val="21"/>
                    </w:rPr>
                    <w:t>309-001-49</w:t>
                  </w:r>
                  <w:r>
                    <w:rPr>
                      <w:rFonts w:ascii="宋体" w:eastAsia="宋体" w:hAnsi="宋体" w:hint="eastAsia"/>
                      <w:sz w:val="21"/>
                      <w:szCs w:val="21"/>
                    </w:rPr>
                    <w:t>、</w:t>
                  </w:r>
                  <w:r>
                    <w:rPr>
                      <w:rFonts w:eastAsia="宋体"/>
                      <w:sz w:val="21"/>
                      <w:szCs w:val="21"/>
                    </w:rPr>
                    <w:t>900-042-49</w:t>
                  </w:r>
                  <w:r>
                    <w:rPr>
                      <w:rFonts w:eastAsia="宋体" w:hAnsi="宋体"/>
                      <w:sz w:val="21"/>
                      <w:szCs w:val="21"/>
                    </w:rPr>
                    <w:t>、</w:t>
                  </w:r>
                  <w:r>
                    <w:rPr>
                      <w:rFonts w:eastAsia="宋体"/>
                      <w:sz w:val="21"/>
                      <w:szCs w:val="21"/>
                    </w:rPr>
                    <w:t>900-044-49</w:t>
                  </w:r>
                  <w:r>
                    <w:rPr>
                      <w:rFonts w:eastAsia="宋体" w:hint="eastAsia"/>
                      <w:sz w:val="21"/>
                      <w:szCs w:val="21"/>
                    </w:rPr>
                    <w:t>、</w:t>
                  </w:r>
                  <w:r>
                    <w:rPr>
                      <w:rFonts w:eastAsia="宋体"/>
                      <w:sz w:val="21"/>
                      <w:szCs w:val="21"/>
                    </w:rPr>
                    <w:t>900-045-49</w:t>
                  </w:r>
                  <w:r>
                    <w:rPr>
                      <w:rFonts w:eastAsia="宋体" w:hAnsi="宋体"/>
                      <w:sz w:val="21"/>
                      <w:szCs w:val="21"/>
                    </w:rPr>
                    <w:t>、</w:t>
                  </w:r>
                  <w:r>
                    <w:rPr>
                      <w:rFonts w:eastAsia="宋体"/>
                      <w:sz w:val="21"/>
                      <w:szCs w:val="21"/>
                    </w:rPr>
                    <w:t>900-999-49</w:t>
                  </w:r>
                  <w:r>
                    <w:rPr>
                      <w:rFonts w:ascii="宋体" w:eastAsia="宋体" w:hAnsi="宋体" w:hint="eastAsia"/>
                      <w:sz w:val="21"/>
                      <w:szCs w:val="21"/>
                    </w:rPr>
                    <w:t>）</w:t>
                  </w:r>
                </w:p>
              </w:tc>
            </w:tr>
            <w:tr w:rsidR="00B102B1">
              <w:trPr>
                <w:trHeight w:val="93"/>
              </w:trPr>
              <w:tc>
                <w:tcPr>
                  <w:tcW w:w="1533"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江苏东江环境服务有限公司</w:t>
                  </w:r>
                </w:p>
              </w:tc>
              <w:tc>
                <w:tcPr>
                  <w:tcW w:w="1256" w:type="dxa"/>
                  <w:vAlign w:val="center"/>
                </w:tcPr>
                <w:p w:rsidR="00B102B1" w:rsidRDefault="00D9683E">
                  <w:pPr>
                    <w:jc w:val="center"/>
                    <w:rPr>
                      <w:rFonts w:eastAsia="宋体"/>
                      <w:sz w:val="21"/>
                      <w:szCs w:val="21"/>
                    </w:rPr>
                  </w:pPr>
                  <w:r>
                    <w:rPr>
                      <w:rFonts w:eastAsia="宋体"/>
                      <w:sz w:val="21"/>
                      <w:szCs w:val="21"/>
                    </w:rPr>
                    <w:t>13000</w:t>
                  </w:r>
                </w:p>
              </w:tc>
              <w:tc>
                <w:tcPr>
                  <w:tcW w:w="1905"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南通市如东沿海经济开发区洋口化学工业园区海滨四路</w:t>
                  </w:r>
                </w:p>
              </w:tc>
              <w:tc>
                <w:tcPr>
                  <w:tcW w:w="5705" w:type="dxa"/>
                  <w:vAlign w:val="center"/>
                </w:tcPr>
                <w:p w:rsidR="00B102B1" w:rsidRDefault="00D9683E">
                  <w:pPr>
                    <w:jc w:val="center"/>
                    <w:rPr>
                      <w:rFonts w:eastAsia="宋体" w:hAnsi="宋体"/>
                      <w:sz w:val="21"/>
                      <w:szCs w:val="21"/>
                    </w:rPr>
                  </w:pPr>
                  <w:r>
                    <w:rPr>
                      <w:rFonts w:ascii="宋体" w:eastAsia="宋体" w:hAnsi="宋体" w:hint="eastAsia"/>
                      <w:sz w:val="21"/>
                      <w:szCs w:val="21"/>
                    </w:rPr>
                    <w:t>焚烧处置医药废物（</w:t>
                  </w:r>
                  <w:r>
                    <w:rPr>
                      <w:rFonts w:eastAsia="宋体"/>
                      <w:sz w:val="21"/>
                      <w:szCs w:val="21"/>
                    </w:rPr>
                    <w:t>HW02</w:t>
                  </w:r>
                  <w:r>
                    <w:rPr>
                      <w:rFonts w:ascii="宋体" w:eastAsia="宋体" w:hAnsi="宋体" w:hint="eastAsia"/>
                      <w:sz w:val="21"/>
                      <w:szCs w:val="21"/>
                    </w:rPr>
                    <w:t>），废药物、药品（</w:t>
                  </w:r>
                  <w:r>
                    <w:rPr>
                      <w:rFonts w:eastAsia="宋体"/>
                      <w:sz w:val="21"/>
                      <w:szCs w:val="21"/>
                    </w:rPr>
                    <w:t>HW03</w:t>
                  </w:r>
                  <w:r>
                    <w:rPr>
                      <w:rFonts w:ascii="宋体" w:eastAsia="宋体" w:hAnsi="宋体" w:hint="eastAsia"/>
                      <w:sz w:val="21"/>
                      <w:szCs w:val="21"/>
                    </w:rPr>
                    <w:t>），农药废物（</w:t>
                  </w:r>
                  <w:r>
                    <w:rPr>
                      <w:rFonts w:eastAsia="宋体"/>
                      <w:sz w:val="21"/>
                      <w:szCs w:val="21"/>
                    </w:rPr>
                    <w:t>HW04</w:t>
                  </w:r>
                  <w:r>
                    <w:rPr>
                      <w:rFonts w:ascii="宋体" w:eastAsia="宋体" w:hAnsi="宋体" w:hint="eastAsia"/>
                      <w:sz w:val="21"/>
                      <w:szCs w:val="21"/>
                    </w:rPr>
                    <w:t>），木材防腐剂废物（</w:t>
                  </w:r>
                  <w:r>
                    <w:rPr>
                      <w:rFonts w:eastAsia="宋体"/>
                      <w:sz w:val="21"/>
                      <w:szCs w:val="21"/>
                    </w:rPr>
                    <w:t>HW05</w:t>
                  </w:r>
                  <w:r>
                    <w:rPr>
                      <w:rFonts w:ascii="宋体" w:eastAsia="宋体" w:hAnsi="宋体" w:hint="eastAsia"/>
                      <w:sz w:val="21"/>
                      <w:szCs w:val="21"/>
                    </w:rPr>
                    <w:t>），废有机溶剂与含有机溶剂废物（</w:t>
                  </w:r>
                  <w:r>
                    <w:rPr>
                      <w:rFonts w:eastAsia="宋体"/>
                      <w:sz w:val="21"/>
                      <w:szCs w:val="21"/>
                    </w:rPr>
                    <w:t>HW06</w:t>
                  </w:r>
                  <w:r>
                    <w:rPr>
                      <w:rFonts w:ascii="宋体" w:eastAsia="宋体" w:hAnsi="宋体" w:hint="eastAsia"/>
                      <w:sz w:val="21"/>
                      <w:szCs w:val="21"/>
                    </w:rPr>
                    <w:t>），废矿物油与含矿物油废物（</w:t>
                  </w:r>
                  <w:r>
                    <w:rPr>
                      <w:rFonts w:eastAsia="宋体"/>
                      <w:sz w:val="21"/>
                      <w:szCs w:val="21"/>
                    </w:rPr>
                    <w:t>HW08</w:t>
                  </w:r>
                  <w:r>
                    <w:rPr>
                      <w:rFonts w:ascii="宋体" w:eastAsia="宋体" w:hAnsi="宋体" w:hint="eastAsia"/>
                      <w:sz w:val="21"/>
                      <w:szCs w:val="21"/>
                    </w:rPr>
                    <w:t>），油/水、烃/水混合物或乳化液（</w:t>
                  </w:r>
                  <w:r>
                    <w:rPr>
                      <w:rFonts w:eastAsia="宋体"/>
                      <w:sz w:val="21"/>
                      <w:szCs w:val="21"/>
                    </w:rPr>
                    <w:t>HW09</w:t>
                  </w:r>
                  <w:r>
                    <w:rPr>
                      <w:rFonts w:ascii="宋体" w:eastAsia="宋体" w:hAnsi="宋体" w:hint="eastAsia"/>
                      <w:sz w:val="21"/>
                      <w:szCs w:val="21"/>
                    </w:rPr>
                    <w:t>），精（蒸）馏残渣</w:t>
                  </w:r>
                  <w:r>
                    <w:rPr>
                      <w:rFonts w:eastAsia="宋体" w:hAnsi="宋体"/>
                      <w:sz w:val="21"/>
                      <w:szCs w:val="21"/>
                    </w:rPr>
                    <w:t>（</w:t>
                  </w:r>
                  <w:r>
                    <w:rPr>
                      <w:rFonts w:eastAsia="宋体"/>
                      <w:sz w:val="21"/>
                      <w:szCs w:val="21"/>
                    </w:rPr>
                    <w:t>HW11</w:t>
                  </w:r>
                  <w:r>
                    <w:rPr>
                      <w:rFonts w:ascii="宋体" w:eastAsia="宋体" w:hAnsi="宋体" w:hint="eastAsia"/>
                      <w:sz w:val="21"/>
                      <w:szCs w:val="21"/>
                    </w:rPr>
                    <w:t>），染料、涂料废物（</w:t>
                  </w:r>
                  <w:r>
                    <w:rPr>
                      <w:rFonts w:eastAsia="宋体"/>
                      <w:sz w:val="21"/>
                      <w:szCs w:val="21"/>
                    </w:rPr>
                    <w:t>HW12</w:t>
                  </w:r>
                  <w:r>
                    <w:rPr>
                      <w:rFonts w:ascii="宋体" w:eastAsia="宋体" w:hAnsi="宋体" w:hint="eastAsia"/>
                      <w:sz w:val="21"/>
                      <w:szCs w:val="21"/>
                    </w:rPr>
                    <w:t>），有机树脂类废物（</w:t>
                  </w:r>
                  <w:r>
                    <w:rPr>
                      <w:rFonts w:eastAsia="宋体"/>
                      <w:sz w:val="21"/>
                      <w:szCs w:val="21"/>
                    </w:rPr>
                    <w:t>HW1</w:t>
                  </w:r>
                  <w:r>
                    <w:rPr>
                      <w:rFonts w:eastAsia="宋体" w:hint="eastAsia"/>
                      <w:sz w:val="21"/>
                      <w:szCs w:val="21"/>
                    </w:rPr>
                    <w:t>3</w:t>
                  </w:r>
                  <w:r>
                    <w:rPr>
                      <w:rFonts w:ascii="宋体" w:eastAsia="宋体" w:hAnsi="宋体" w:hint="eastAsia"/>
                      <w:sz w:val="21"/>
                      <w:szCs w:val="21"/>
                    </w:rPr>
                    <w:t>），感光材料废物（</w:t>
                  </w:r>
                  <w:r>
                    <w:rPr>
                      <w:rFonts w:eastAsia="宋体"/>
                      <w:sz w:val="21"/>
                      <w:szCs w:val="21"/>
                    </w:rPr>
                    <w:t>HW16</w:t>
                  </w:r>
                  <w:r>
                    <w:rPr>
                      <w:rFonts w:ascii="宋体" w:eastAsia="宋体" w:hAnsi="宋体" w:hint="eastAsia"/>
                      <w:sz w:val="21"/>
                      <w:szCs w:val="21"/>
                    </w:rPr>
                    <w:t>）、表面处理废物（</w:t>
                  </w:r>
                  <w:r>
                    <w:rPr>
                      <w:rFonts w:eastAsia="宋体"/>
                      <w:sz w:val="21"/>
                      <w:szCs w:val="21"/>
                    </w:rPr>
                    <w:t>HW1</w:t>
                  </w:r>
                  <w:r>
                    <w:rPr>
                      <w:rFonts w:eastAsia="宋体" w:hint="eastAsia"/>
                      <w:sz w:val="21"/>
                      <w:szCs w:val="21"/>
                    </w:rPr>
                    <w:t>7</w:t>
                  </w:r>
                  <w:r>
                    <w:rPr>
                      <w:rFonts w:eastAsia="宋体" w:hint="eastAsia"/>
                      <w:sz w:val="21"/>
                      <w:szCs w:val="21"/>
                    </w:rPr>
                    <w:t>，仅限</w:t>
                  </w:r>
                  <w:r>
                    <w:rPr>
                      <w:rFonts w:eastAsia="宋体" w:hint="eastAsia"/>
                      <w:sz w:val="21"/>
                      <w:szCs w:val="21"/>
                    </w:rPr>
                    <w:t>336-050-17</w:t>
                  </w:r>
                  <w:r>
                    <w:rPr>
                      <w:rFonts w:eastAsia="宋体" w:hint="eastAsia"/>
                      <w:sz w:val="21"/>
                      <w:szCs w:val="21"/>
                    </w:rPr>
                    <w:t>、</w:t>
                  </w:r>
                  <w:r>
                    <w:rPr>
                      <w:rFonts w:eastAsia="宋体" w:hint="eastAsia"/>
                      <w:sz w:val="21"/>
                      <w:szCs w:val="21"/>
                    </w:rPr>
                    <w:t>336-051-17</w:t>
                  </w:r>
                  <w:r>
                    <w:rPr>
                      <w:rFonts w:eastAsia="宋体" w:hint="eastAsia"/>
                      <w:sz w:val="21"/>
                      <w:szCs w:val="21"/>
                    </w:rPr>
                    <w:t>、</w:t>
                  </w:r>
                  <w:r>
                    <w:rPr>
                      <w:rFonts w:eastAsia="宋体" w:hint="eastAsia"/>
                      <w:sz w:val="21"/>
                      <w:szCs w:val="21"/>
                    </w:rPr>
                    <w:t>336-052-17</w:t>
                  </w:r>
                  <w:r>
                    <w:rPr>
                      <w:rFonts w:eastAsia="宋体" w:hint="eastAsia"/>
                      <w:sz w:val="21"/>
                      <w:szCs w:val="21"/>
                    </w:rPr>
                    <w:t>、</w:t>
                  </w:r>
                  <w:r>
                    <w:rPr>
                      <w:rFonts w:eastAsia="宋体" w:hint="eastAsia"/>
                      <w:sz w:val="21"/>
                      <w:szCs w:val="21"/>
                    </w:rPr>
                    <w:t>336-053-17</w:t>
                  </w:r>
                  <w:r>
                    <w:rPr>
                      <w:rFonts w:eastAsia="宋体" w:hint="eastAsia"/>
                      <w:sz w:val="21"/>
                      <w:szCs w:val="21"/>
                    </w:rPr>
                    <w:t>、</w:t>
                  </w:r>
                  <w:r>
                    <w:rPr>
                      <w:rFonts w:eastAsia="宋体" w:hint="eastAsia"/>
                      <w:sz w:val="21"/>
                      <w:szCs w:val="21"/>
                    </w:rPr>
                    <w:t>336-054-17</w:t>
                  </w:r>
                  <w:r>
                    <w:rPr>
                      <w:rFonts w:eastAsia="宋体" w:hint="eastAsia"/>
                      <w:sz w:val="21"/>
                      <w:szCs w:val="21"/>
                    </w:rPr>
                    <w:t>、</w:t>
                  </w:r>
                  <w:r>
                    <w:rPr>
                      <w:rFonts w:eastAsia="宋体" w:hint="eastAsia"/>
                      <w:sz w:val="21"/>
                      <w:szCs w:val="21"/>
                    </w:rPr>
                    <w:t>336-055-17</w:t>
                  </w:r>
                  <w:r>
                    <w:rPr>
                      <w:rFonts w:eastAsia="宋体" w:hint="eastAsia"/>
                      <w:sz w:val="21"/>
                      <w:szCs w:val="21"/>
                    </w:rPr>
                    <w:t>、</w:t>
                  </w:r>
                  <w:r>
                    <w:rPr>
                      <w:rFonts w:eastAsia="宋体" w:hint="eastAsia"/>
                      <w:sz w:val="21"/>
                      <w:szCs w:val="21"/>
                    </w:rPr>
                    <w:t>336-056-17</w:t>
                  </w:r>
                  <w:r>
                    <w:rPr>
                      <w:rFonts w:eastAsia="宋体" w:hint="eastAsia"/>
                      <w:sz w:val="21"/>
                      <w:szCs w:val="21"/>
                    </w:rPr>
                    <w:t>、</w:t>
                  </w:r>
                  <w:r>
                    <w:rPr>
                      <w:rFonts w:eastAsia="宋体" w:hint="eastAsia"/>
                      <w:sz w:val="21"/>
                      <w:szCs w:val="21"/>
                    </w:rPr>
                    <w:t>336-057-17</w:t>
                  </w:r>
                  <w:r>
                    <w:rPr>
                      <w:rFonts w:eastAsia="宋体" w:hint="eastAsia"/>
                      <w:sz w:val="21"/>
                      <w:szCs w:val="21"/>
                    </w:rPr>
                    <w:t>、</w:t>
                  </w:r>
                  <w:r>
                    <w:rPr>
                      <w:rFonts w:eastAsia="宋体" w:hint="eastAsia"/>
                      <w:sz w:val="21"/>
                      <w:szCs w:val="21"/>
                    </w:rPr>
                    <w:t>336-058-17</w:t>
                  </w:r>
                  <w:r>
                    <w:rPr>
                      <w:rFonts w:eastAsia="宋体" w:hint="eastAsia"/>
                      <w:sz w:val="21"/>
                      <w:szCs w:val="21"/>
                    </w:rPr>
                    <w:t>、</w:t>
                  </w:r>
                  <w:r>
                    <w:rPr>
                      <w:rFonts w:eastAsia="宋体" w:hint="eastAsia"/>
                      <w:sz w:val="21"/>
                      <w:szCs w:val="21"/>
                    </w:rPr>
                    <w:t>336-059-17</w:t>
                  </w:r>
                  <w:r>
                    <w:rPr>
                      <w:rFonts w:eastAsia="宋体" w:hint="eastAsia"/>
                      <w:sz w:val="21"/>
                      <w:szCs w:val="21"/>
                    </w:rPr>
                    <w:t>、</w:t>
                  </w:r>
                  <w:r>
                    <w:rPr>
                      <w:rFonts w:eastAsia="宋体" w:hint="eastAsia"/>
                      <w:sz w:val="21"/>
                      <w:szCs w:val="21"/>
                    </w:rPr>
                    <w:t>336-060-17</w:t>
                  </w:r>
                  <w:r>
                    <w:rPr>
                      <w:rFonts w:eastAsia="宋体" w:hint="eastAsia"/>
                      <w:sz w:val="21"/>
                      <w:szCs w:val="21"/>
                    </w:rPr>
                    <w:t>、</w:t>
                  </w:r>
                  <w:r>
                    <w:rPr>
                      <w:rFonts w:eastAsia="宋体" w:hint="eastAsia"/>
                      <w:sz w:val="21"/>
                      <w:szCs w:val="21"/>
                    </w:rPr>
                    <w:t>336-061-17</w:t>
                  </w:r>
                  <w:r>
                    <w:rPr>
                      <w:rFonts w:eastAsia="宋体" w:hint="eastAsia"/>
                      <w:sz w:val="21"/>
                      <w:szCs w:val="21"/>
                    </w:rPr>
                    <w:t>、</w:t>
                  </w:r>
                  <w:r>
                    <w:rPr>
                      <w:rFonts w:eastAsia="宋体" w:hint="eastAsia"/>
                      <w:sz w:val="21"/>
                      <w:szCs w:val="21"/>
                    </w:rPr>
                    <w:t>336-062-17</w:t>
                  </w:r>
                  <w:r>
                    <w:rPr>
                      <w:rFonts w:eastAsia="宋体" w:hint="eastAsia"/>
                      <w:sz w:val="21"/>
                      <w:szCs w:val="21"/>
                    </w:rPr>
                    <w:t>、</w:t>
                  </w:r>
                  <w:r>
                    <w:rPr>
                      <w:rFonts w:eastAsia="宋体" w:hint="eastAsia"/>
                      <w:sz w:val="21"/>
                      <w:szCs w:val="21"/>
                    </w:rPr>
                    <w:t>336-063-17</w:t>
                  </w:r>
                  <w:r>
                    <w:rPr>
                      <w:rFonts w:eastAsia="宋体" w:hint="eastAsia"/>
                      <w:sz w:val="21"/>
                      <w:szCs w:val="21"/>
                    </w:rPr>
                    <w:t>、</w:t>
                  </w:r>
                  <w:r>
                    <w:rPr>
                      <w:rFonts w:eastAsia="宋体" w:hint="eastAsia"/>
                      <w:sz w:val="21"/>
                      <w:szCs w:val="21"/>
                    </w:rPr>
                    <w:t>336-064-17</w:t>
                  </w:r>
                  <w:r>
                    <w:rPr>
                      <w:rFonts w:eastAsia="宋体" w:hint="eastAsia"/>
                      <w:sz w:val="21"/>
                      <w:szCs w:val="21"/>
                    </w:rPr>
                    <w:t>、</w:t>
                  </w:r>
                  <w:r>
                    <w:rPr>
                      <w:rFonts w:eastAsia="宋体" w:hint="eastAsia"/>
                      <w:sz w:val="21"/>
                      <w:szCs w:val="21"/>
                    </w:rPr>
                    <w:t>336-066-17</w:t>
                  </w:r>
                  <w:r>
                    <w:rPr>
                      <w:rFonts w:ascii="宋体" w:eastAsia="宋体" w:hAnsi="宋体" w:hint="eastAsia"/>
                      <w:sz w:val="21"/>
                      <w:szCs w:val="21"/>
                    </w:rPr>
                    <w:t>），废碱（</w:t>
                  </w:r>
                  <w:r>
                    <w:rPr>
                      <w:rFonts w:eastAsia="宋体"/>
                      <w:sz w:val="21"/>
                      <w:szCs w:val="21"/>
                    </w:rPr>
                    <w:t>HW35</w:t>
                  </w:r>
                  <w:r>
                    <w:rPr>
                      <w:rFonts w:ascii="宋体" w:eastAsia="宋体" w:hAnsi="宋体" w:hint="eastAsia"/>
                      <w:sz w:val="21"/>
                      <w:szCs w:val="21"/>
                    </w:rPr>
                    <w:t>），含酚废物（</w:t>
                  </w:r>
                  <w:r>
                    <w:rPr>
                      <w:rFonts w:eastAsia="宋体"/>
                      <w:sz w:val="21"/>
                      <w:szCs w:val="21"/>
                    </w:rPr>
                    <w:t>HW3</w:t>
                  </w:r>
                  <w:r>
                    <w:rPr>
                      <w:rFonts w:eastAsia="宋体" w:hint="eastAsia"/>
                      <w:sz w:val="21"/>
                      <w:szCs w:val="21"/>
                    </w:rPr>
                    <w:t>9</w:t>
                  </w:r>
                  <w:r>
                    <w:rPr>
                      <w:rFonts w:ascii="宋体" w:eastAsia="宋体" w:hAnsi="宋体" w:hint="eastAsia"/>
                      <w:sz w:val="21"/>
                      <w:szCs w:val="21"/>
                    </w:rPr>
                    <w:t>），含醚废物（</w:t>
                  </w:r>
                  <w:r>
                    <w:rPr>
                      <w:rFonts w:eastAsia="宋体"/>
                      <w:sz w:val="21"/>
                      <w:szCs w:val="21"/>
                    </w:rPr>
                    <w:t>HW</w:t>
                  </w:r>
                  <w:r>
                    <w:rPr>
                      <w:rFonts w:eastAsia="宋体" w:hint="eastAsia"/>
                      <w:sz w:val="21"/>
                      <w:szCs w:val="21"/>
                    </w:rPr>
                    <w:t>40</w:t>
                  </w:r>
                  <w:r>
                    <w:rPr>
                      <w:rFonts w:ascii="宋体" w:eastAsia="宋体" w:hAnsi="宋体" w:hint="eastAsia"/>
                      <w:sz w:val="21"/>
                      <w:szCs w:val="21"/>
                    </w:rPr>
                    <w:t>），含有机卤化物废物（</w:t>
                  </w:r>
                  <w:r>
                    <w:rPr>
                      <w:rFonts w:eastAsia="宋体"/>
                      <w:sz w:val="21"/>
                      <w:szCs w:val="21"/>
                    </w:rPr>
                    <w:t>HW</w:t>
                  </w:r>
                  <w:r>
                    <w:rPr>
                      <w:rFonts w:eastAsia="宋体" w:hint="eastAsia"/>
                      <w:sz w:val="21"/>
                      <w:szCs w:val="21"/>
                    </w:rPr>
                    <w:t>45</w:t>
                  </w:r>
                  <w:r>
                    <w:rPr>
                      <w:rFonts w:ascii="宋体" w:eastAsia="宋体" w:hAnsi="宋体" w:hint="eastAsia"/>
                      <w:sz w:val="21"/>
                      <w:szCs w:val="21"/>
                    </w:rPr>
                    <w:t>），其他废物（</w:t>
                  </w:r>
                  <w:r>
                    <w:rPr>
                      <w:rFonts w:eastAsia="宋体"/>
                      <w:sz w:val="21"/>
                      <w:szCs w:val="21"/>
                    </w:rPr>
                    <w:t>HW49</w:t>
                  </w:r>
                  <w:r>
                    <w:rPr>
                      <w:rFonts w:ascii="宋体" w:eastAsia="宋体" w:hAnsi="宋体" w:hint="eastAsia"/>
                      <w:sz w:val="21"/>
                      <w:szCs w:val="21"/>
                    </w:rPr>
                    <w:t>,</w:t>
                  </w:r>
                  <w:r>
                    <w:rPr>
                      <w:rFonts w:eastAsia="宋体"/>
                      <w:sz w:val="21"/>
                      <w:szCs w:val="21"/>
                    </w:rPr>
                    <w:t>900-039-49</w:t>
                  </w:r>
                  <w:r>
                    <w:rPr>
                      <w:rFonts w:eastAsia="宋体" w:hAnsi="宋体"/>
                      <w:sz w:val="21"/>
                      <w:szCs w:val="21"/>
                    </w:rPr>
                    <w:t>、</w:t>
                  </w:r>
                  <w:r>
                    <w:rPr>
                      <w:rFonts w:eastAsia="宋体"/>
                      <w:sz w:val="21"/>
                      <w:szCs w:val="21"/>
                    </w:rPr>
                    <w:t>900-041-49</w:t>
                  </w:r>
                  <w:r>
                    <w:rPr>
                      <w:rFonts w:eastAsia="宋体" w:hAnsi="宋体"/>
                      <w:sz w:val="21"/>
                      <w:szCs w:val="21"/>
                    </w:rPr>
                    <w:t>、</w:t>
                  </w:r>
                  <w:r>
                    <w:rPr>
                      <w:rFonts w:eastAsia="宋体"/>
                      <w:sz w:val="21"/>
                      <w:szCs w:val="21"/>
                    </w:rPr>
                    <w:t>900-042-49</w:t>
                  </w:r>
                  <w:r>
                    <w:rPr>
                      <w:rFonts w:eastAsia="宋体" w:hAnsi="宋体" w:hint="eastAsia"/>
                      <w:sz w:val="21"/>
                      <w:szCs w:val="21"/>
                    </w:rPr>
                    <w:t>、</w:t>
                  </w:r>
                  <w:r>
                    <w:rPr>
                      <w:rFonts w:eastAsia="宋体"/>
                      <w:sz w:val="21"/>
                      <w:szCs w:val="21"/>
                    </w:rPr>
                    <w:t>900-04</w:t>
                  </w:r>
                  <w:r>
                    <w:rPr>
                      <w:rFonts w:eastAsia="宋体" w:hint="eastAsia"/>
                      <w:sz w:val="21"/>
                      <w:szCs w:val="21"/>
                    </w:rPr>
                    <w:t>4</w:t>
                  </w:r>
                  <w:r>
                    <w:rPr>
                      <w:rFonts w:eastAsia="宋体"/>
                      <w:sz w:val="21"/>
                      <w:szCs w:val="21"/>
                    </w:rPr>
                    <w:t>-49</w:t>
                  </w:r>
                  <w:r>
                    <w:rPr>
                      <w:rFonts w:eastAsia="宋体" w:hAnsi="宋体" w:hint="eastAsia"/>
                      <w:sz w:val="21"/>
                      <w:szCs w:val="21"/>
                    </w:rPr>
                    <w:t>、</w:t>
                  </w:r>
                  <w:r>
                    <w:rPr>
                      <w:rFonts w:eastAsia="宋体"/>
                      <w:sz w:val="21"/>
                      <w:szCs w:val="21"/>
                    </w:rPr>
                    <w:t>900-047-49</w:t>
                  </w:r>
                  <w:r>
                    <w:rPr>
                      <w:rFonts w:eastAsia="宋体" w:hAnsi="宋体" w:hint="eastAsia"/>
                      <w:sz w:val="21"/>
                      <w:szCs w:val="21"/>
                    </w:rPr>
                    <w:t>、</w:t>
                  </w:r>
                  <w:r>
                    <w:rPr>
                      <w:rFonts w:eastAsia="宋体"/>
                      <w:sz w:val="21"/>
                      <w:szCs w:val="21"/>
                    </w:rPr>
                    <w:t>900-999-49</w:t>
                  </w:r>
                  <w:r>
                    <w:rPr>
                      <w:rFonts w:ascii="宋体" w:eastAsia="宋体" w:hAnsi="宋体" w:hint="eastAsia"/>
                      <w:sz w:val="21"/>
                      <w:szCs w:val="21"/>
                    </w:rPr>
                    <w:t>），废催化剂（</w:t>
                  </w:r>
                  <w:r>
                    <w:rPr>
                      <w:rFonts w:eastAsia="宋体"/>
                      <w:sz w:val="21"/>
                      <w:szCs w:val="21"/>
                    </w:rPr>
                    <w:t>HW</w:t>
                  </w:r>
                  <w:r>
                    <w:rPr>
                      <w:rFonts w:eastAsia="宋体" w:hint="eastAsia"/>
                      <w:sz w:val="21"/>
                      <w:szCs w:val="21"/>
                    </w:rPr>
                    <w:t>50</w:t>
                  </w:r>
                  <w:r>
                    <w:rPr>
                      <w:rFonts w:ascii="宋体" w:eastAsia="宋体" w:hAnsi="宋体" w:hint="eastAsia"/>
                      <w:sz w:val="21"/>
                      <w:szCs w:val="21"/>
                    </w:rPr>
                    <w:t>,</w:t>
                  </w:r>
                  <w:r>
                    <w:rPr>
                      <w:rFonts w:eastAsia="宋体" w:hint="eastAsia"/>
                      <w:sz w:val="21"/>
                      <w:szCs w:val="21"/>
                    </w:rPr>
                    <w:t>263</w:t>
                  </w:r>
                  <w:r>
                    <w:rPr>
                      <w:rFonts w:eastAsia="宋体"/>
                      <w:sz w:val="21"/>
                      <w:szCs w:val="21"/>
                    </w:rPr>
                    <w:t>-0</w:t>
                  </w:r>
                  <w:r>
                    <w:rPr>
                      <w:rFonts w:eastAsia="宋体" w:hint="eastAsia"/>
                      <w:sz w:val="21"/>
                      <w:szCs w:val="21"/>
                    </w:rPr>
                    <w:t>13</w:t>
                  </w:r>
                  <w:r>
                    <w:rPr>
                      <w:rFonts w:eastAsia="宋体"/>
                      <w:sz w:val="21"/>
                      <w:szCs w:val="21"/>
                    </w:rPr>
                    <w:t>-</w:t>
                  </w:r>
                  <w:r>
                    <w:rPr>
                      <w:rFonts w:eastAsia="宋体" w:hint="eastAsia"/>
                      <w:sz w:val="21"/>
                      <w:szCs w:val="21"/>
                    </w:rPr>
                    <w:t>50</w:t>
                  </w:r>
                  <w:r>
                    <w:rPr>
                      <w:rFonts w:eastAsia="宋体" w:hAnsi="宋体"/>
                      <w:sz w:val="21"/>
                      <w:szCs w:val="21"/>
                    </w:rPr>
                    <w:t>、</w:t>
                  </w:r>
                  <w:r>
                    <w:rPr>
                      <w:rFonts w:eastAsia="宋体" w:hint="eastAsia"/>
                      <w:sz w:val="21"/>
                      <w:szCs w:val="21"/>
                    </w:rPr>
                    <w:t>275</w:t>
                  </w:r>
                  <w:r>
                    <w:rPr>
                      <w:rFonts w:eastAsia="宋体"/>
                      <w:sz w:val="21"/>
                      <w:szCs w:val="21"/>
                    </w:rPr>
                    <w:t>-0</w:t>
                  </w:r>
                  <w:r>
                    <w:rPr>
                      <w:rFonts w:eastAsia="宋体" w:hint="eastAsia"/>
                      <w:sz w:val="21"/>
                      <w:szCs w:val="21"/>
                    </w:rPr>
                    <w:t>09</w:t>
                  </w:r>
                  <w:r>
                    <w:rPr>
                      <w:rFonts w:eastAsia="宋体"/>
                      <w:sz w:val="21"/>
                      <w:szCs w:val="21"/>
                    </w:rPr>
                    <w:t>-</w:t>
                  </w:r>
                  <w:r>
                    <w:rPr>
                      <w:rFonts w:eastAsia="宋体" w:hint="eastAsia"/>
                      <w:sz w:val="21"/>
                      <w:szCs w:val="21"/>
                    </w:rPr>
                    <w:t>50</w:t>
                  </w:r>
                  <w:r>
                    <w:rPr>
                      <w:rFonts w:eastAsia="宋体" w:hAnsi="宋体"/>
                      <w:sz w:val="21"/>
                      <w:szCs w:val="21"/>
                    </w:rPr>
                    <w:t>、</w:t>
                  </w:r>
                  <w:r>
                    <w:rPr>
                      <w:rFonts w:eastAsia="宋体" w:hint="eastAsia"/>
                      <w:sz w:val="21"/>
                      <w:szCs w:val="21"/>
                    </w:rPr>
                    <w:t>276</w:t>
                  </w:r>
                  <w:r>
                    <w:rPr>
                      <w:rFonts w:eastAsia="宋体"/>
                      <w:sz w:val="21"/>
                      <w:szCs w:val="21"/>
                    </w:rPr>
                    <w:t>-0</w:t>
                  </w:r>
                  <w:r>
                    <w:rPr>
                      <w:rFonts w:eastAsia="宋体" w:hint="eastAsia"/>
                      <w:sz w:val="21"/>
                      <w:szCs w:val="21"/>
                    </w:rPr>
                    <w:t>06</w:t>
                  </w:r>
                  <w:r>
                    <w:rPr>
                      <w:rFonts w:eastAsia="宋体"/>
                      <w:sz w:val="21"/>
                      <w:szCs w:val="21"/>
                    </w:rPr>
                    <w:t>-</w:t>
                  </w:r>
                  <w:r>
                    <w:rPr>
                      <w:rFonts w:eastAsia="宋体" w:hint="eastAsia"/>
                      <w:sz w:val="21"/>
                      <w:szCs w:val="21"/>
                    </w:rPr>
                    <w:t>50</w:t>
                  </w:r>
                  <w:r>
                    <w:rPr>
                      <w:rFonts w:eastAsia="宋体" w:hAnsi="宋体" w:hint="eastAsia"/>
                      <w:sz w:val="21"/>
                      <w:szCs w:val="21"/>
                    </w:rPr>
                    <w:t>、</w:t>
                  </w:r>
                  <w:r>
                    <w:rPr>
                      <w:rFonts w:eastAsia="宋体" w:hint="eastAsia"/>
                      <w:sz w:val="21"/>
                      <w:szCs w:val="21"/>
                    </w:rPr>
                    <w:t>261</w:t>
                  </w:r>
                  <w:r>
                    <w:rPr>
                      <w:rFonts w:eastAsia="宋体"/>
                      <w:sz w:val="21"/>
                      <w:szCs w:val="21"/>
                    </w:rPr>
                    <w:t>-</w:t>
                  </w:r>
                  <w:r>
                    <w:rPr>
                      <w:rFonts w:eastAsia="宋体" w:hint="eastAsia"/>
                      <w:sz w:val="21"/>
                      <w:szCs w:val="21"/>
                    </w:rPr>
                    <w:t>151</w:t>
                  </w:r>
                  <w:r>
                    <w:rPr>
                      <w:rFonts w:eastAsia="宋体"/>
                      <w:sz w:val="21"/>
                      <w:szCs w:val="21"/>
                    </w:rPr>
                    <w:t>-</w:t>
                  </w:r>
                  <w:r>
                    <w:rPr>
                      <w:rFonts w:eastAsia="宋体" w:hint="eastAsia"/>
                      <w:sz w:val="21"/>
                      <w:szCs w:val="21"/>
                    </w:rPr>
                    <w:t>50</w:t>
                  </w:r>
                  <w:r>
                    <w:rPr>
                      <w:rFonts w:ascii="宋体" w:eastAsia="宋体" w:hAnsi="宋体" w:hint="eastAsia"/>
                      <w:sz w:val="21"/>
                      <w:szCs w:val="21"/>
                    </w:rPr>
                    <w:t>）</w:t>
                  </w:r>
                </w:p>
              </w:tc>
            </w:tr>
            <w:tr w:rsidR="00B102B1">
              <w:trPr>
                <w:trHeight w:val="93"/>
              </w:trPr>
              <w:tc>
                <w:tcPr>
                  <w:tcW w:w="1533"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南通润启环保服务有限公司</w:t>
                  </w:r>
                </w:p>
              </w:tc>
              <w:tc>
                <w:tcPr>
                  <w:tcW w:w="1256" w:type="dxa"/>
                  <w:vAlign w:val="center"/>
                </w:tcPr>
                <w:p w:rsidR="00B102B1" w:rsidRDefault="00D9683E">
                  <w:pPr>
                    <w:jc w:val="center"/>
                    <w:rPr>
                      <w:rFonts w:eastAsia="宋体"/>
                      <w:sz w:val="21"/>
                      <w:szCs w:val="21"/>
                    </w:rPr>
                  </w:pPr>
                  <w:r>
                    <w:rPr>
                      <w:rFonts w:eastAsia="宋体"/>
                      <w:sz w:val="21"/>
                      <w:szCs w:val="21"/>
                    </w:rPr>
                    <w:t>25000</w:t>
                  </w:r>
                </w:p>
              </w:tc>
              <w:tc>
                <w:tcPr>
                  <w:tcW w:w="1905" w:type="dxa"/>
                  <w:vAlign w:val="center"/>
                </w:tcPr>
                <w:p w:rsidR="00B102B1" w:rsidRDefault="00D9683E">
                  <w:pPr>
                    <w:jc w:val="center"/>
                    <w:rPr>
                      <w:rFonts w:ascii="宋体" w:eastAsia="宋体" w:hAnsi="宋体"/>
                      <w:sz w:val="21"/>
                      <w:szCs w:val="21"/>
                    </w:rPr>
                  </w:pPr>
                  <w:r>
                    <w:rPr>
                      <w:rFonts w:ascii="宋体" w:eastAsia="宋体" w:hAnsi="宋体" w:hint="eastAsia"/>
                      <w:sz w:val="21"/>
                      <w:szCs w:val="21"/>
                    </w:rPr>
                    <w:t>南通市启东市滨江精细化工园上海路</w:t>
                  </w:r>
                  <w:r>
                    <w:rPr>
                      <w:rFonts w:eastAsia="宋体"/>
                      <w:sz w:val="21"/>
                      <w:szCs w:val="21"/>
                    </w:rPr>
                    <w:t>318</w:t>
                  </w:r>
                  <w:r>
                    <w:rPr>
                      <w:rFonts w:ascii="宋体" w:eastAsia="宋体" w:hAnsi="宋体" w:hint="eastAsia"/>
                      <w:sz w:val="21"/>
                      <w:szCs w:val="21"/>
                    </w:rPr>
                    <w:t>号</w:t>
                  </w:r>
                </w:p>
              </w:tc>
              <w:tc>
                <w:tcPr>
                  <w:tcW w:w="5705" w:type="dxa"/>
                  <w:vAlign w:val="center"/>
                </w:tcPr>
                <w:p w:rsidR="00B102B1" w:rsidRDefault="00D9683E">
                  <w:pPr>
                    <w:jc w:val="center"/>
                    <w:rPr>
                      <w:rFonts w:eastAsia="宋体" w:hAnsi="宋体"/>
                      <w:sz w:val="21"/>
                      <w:szCs w:val="21"/>
                    </w:rPr>
                  </w:pPr>
                  <w:r>
                    <w:rPr>
                      <w:rFonts w:ascii="宋体" w:eastAsia="宋体" w:hAnsi="宋体" w:hint="eastAsia"/>
                      <w:sz w:val="21"/>
                      <w:szCs w:val="21"/>
                    </w:rPr>
                    <w:t>核准焚烧处置医药废物（</w:t>
                  </w:r>
                  <w:r>
                    <w:rPr>
                      <w:rFonts w:eastAsia="宋体"/>
                      <w:sz w:val="21"/>
                      <w:szCs w:val="21"/>
                    </w:rPr>
                    <w:t>HW02</w:t>
                  </w:r>
                  <w:r>
                    <w:rPr>
                      <w:rFonts w:ascii="宋体" w:eastAsia="宋体" w:hAnsi="宋体" w:hint="eastAsia"/>
                      <w:sz w:val="21"/>
                      <w:szCs w:val="21"/>
                    </w:rPr>
                    <w:t>），废药物、药品（</w:t>
                  </w:r>
                  <w:r>
                    <w:rPr>
                      <w:rFonts w:eastAsia="宋体"/>
                      <w:sz w:val="21"/>
                      <w:szCs w:val="21"/>
                    </w:rPr>
                    <w:t>HW03</w:t>
                  </w:r>
                  <w:r>
                    <w:rPr>
                      <w:rFonts w:ascii="宋体" w:eastAsia="宋体" w:hAnsi="宋体" w:hint="eastAsia"/>
                      <w:sz w:val="21"/>
                      <w:szCs w:val="21"/>
                    </w:rPr>
                    <w:t>），农药废物（</w:t>
                  </w:r>
                  <w:r>
                    <w:rPr>
                      <w:rFonts w:eastAsia="宋体"/>
                      <w:sz w:val="21"/>
                      <w:szCs w:val="21"/>
                    </w:rPr>
                    <w:t>HW04</w:t>
                  </w:r>
                  <w:r>
                    <w:rPr>
                      <w:rFonts w:ascii="宋体" w:eastAsia="宋体" w:hAnsi="宋体" w:hint="eastAsia"/>
                      <w:sz w:val="21"/>
                      <w:szCs w:val="21"/>
                    </w:rPr>
                    <w:t>），木材防腐剂废物（</w:t>
                  </w:r>
                  <w:r>
                    <w:rPr>
                      <w:rFonts w:eastAsia="宋体"/>
                      <w:sz w:val="21"/>
                      <w:szCs w:val="21"/>
                    </w:rPr>
                    <w:t>HW05</w:t>
                  </w:r>
                  <w:r>
                    <w:rPr>
                      <w:rFonts w:ascii="宋体" w:eastAsia="宋体" w:hAnsi="宋体" w:hint="eastAsia"/>
                      <w:sz w:val="21"/>
                      <w:szCs w:val="21"/>
                    </w:rPr>
                    <w:t>），废有机溶剂与含有机溶剂废物（</w:t>
                  </w:r>
                  <w:r>
                    <w:rPr>
                      <w:rFonts w:eastAsia="宋体"/>
                      <w:sz w:val="21"/>
                      <w:szCs w:val="21"/>
                    </w:rPr>
                    <w:t>HW06</w:t>
                  </w:r>
                  <w:r>
                    <w:rPr>
                      <w:rFonts w:ascii="宋体" w:eastAsia="宋体" w:hAnsi="宋体" w:hint="eastAsia"/>
                      <w:sz w:val="21"/>
                      <w:szCs w:val="21"/>
                    </w:rPr>
                    <w:t>），废矿物油与含矿物油废物（</w:t>
                  </w:r>
                  <w:r>
                    <w:rPr>
                      <w:rFonts w:eastAsia="宋体"/>
                      <w:sz w:val="21"/>
                      <w:szCs w:val="21"/>
                    </w:rPr>
                    <w:t>HW08</w:t>
                  </w:r>
                  <w:r>
                    <w:rPr>
                      <w:rFonts w:ascii="宋体" w:eastAsia="宋体" w:hAnsi="宋体" w:hint="eastAsia"/>
                      <w:sz w:val="21"/>
                      <w:szCs w:val="21"/>
                    </w:rPr>
                    <w:t>），油/水、烃/水混合物或乳化液（</w:t>
                  </w:r>
                  <w:r>
                    <w:rPr>
                      <w:rFonts w:eastAsia="宋体"/>
                      <w:sz w:val="21"/>
                      <w:szCs w:val="21"/>
                    </w:rPr>
                    <w:t>HW09</w:t>
                  </w:r>
                  <w:r>
                    <w:rPr>
                      <w:rFonts w:ascii="宋体" w:eastAsia="宋体" w:hAnsi="宋体" w:hint="eastAsia"/>
                      <w:sz w:val="21"/>
                      <w:szCs w:val="21"/>
                    </w:rPr>
                    <w:t>），其他废物（</w:t>
                  </w:r>
                  <w:r>
                    <w:rPr>
                      <w:rFonts w:eastAsia="宋体"/>
                      <w:sz w:val="21"/>
                      <w:szCs w:val="21"/>
                    </w:rPr>
                    <w:t>HW49</w:t>
                  </w:r>
                  <w:r>
                    <w:rPr>
                      <w:rFonts w:eastAsia="宋体" w:hAnsi="宋体"/>
                      <w:sz w:val="21"/>
                      <w:szCs w:val="21"/>
                    </w:rPr>
                    <w:t>）</w:t>
                  </w:r>
                  <w:r>
                    <w:rPr>
                      <w:rFonts w:ascii="宋体" w:eastAsia="宋体" w:hAnsi="宋体" w:hint="eastAsia"/>
                      <w:sz w:val="21"/>
                      <w:szCs w:val="21"/>
                    </w:rPr>
                    <w:t>（9</w:t>
                  </w:r>
                  <w:r>
                    <w:rPr>
                      <w:rFonts w:eastAsia="宋体"/>
                      <w:sz w:val="21"/>
                      <w:szCs w:val="21"/>
                    </w:rPr>
                    <w:t>00-039-49</w:t>
                  </w:r>
                  <w:r>
                    <w:rPr>
                      <w:rFonts w:eastAsia="宋体" w:hAnsi="宋体"/>
                      <w:sz w:val="21"/>
                      <w:szCs w:val="21"/>
                    </w:rPr>
                    <w:t>、</w:t>
                  </w:r>
                  <w:r>
                    <w:rPr>
                      <w:rFonts w:eastAsia="宋体"/>
                      <w:sz w:val="21"/>
                      <w:szCs w:val="21"/>
                    </w:rPr>
                    <w:t>900-041-49</w:t>
                  </w:r>
                  <w:r>
                    <w:rPr>
                      <w:rFonts w:eastAsia="宋体" w:hAnsi="宋体"/>
                      <w:sz w:val="21"/>
                      <w:szCs w:val="21"/>
                    </w:rPr>
                    <w:t>、</w:t>
                  </w:r>
                  <w:r>
                    <w:rPr>
                      <w:rFonts w:eastAsia="宋体"/>
                      <w:sz w:val="21"/>
                      <w:szCs w:val="21"/>
                    </w:rPr>
                    <w:t>900-042-49</w:t>
                  </w:r>
                </w:p>
                <w:p w:rsidR="00B102B1" w:rsidRDefault="00D9683E">
                  <w:pPr>
                    <w:rPr>
                      <w:rFonts w:eastAsia="宋体" w:hAnsi="宋体"/>
                      <w:sz w:val="21"/>
                      <w:szCs w:val="21"/>
                    </w:rPr>
                  </w:pPr>
                  <w:r>
                    <w:rPr>
                      <w:rFonts w:eastAsia="宋体"/>
                      <w:sz w:val="21"/>
                      <w:szCs w:val="21"/>
                    </w:rPr>
                    <w:t>900-046-49</w:t>
                  </w:r>
                  <w:r>
                    <w:rPr>
                      <w:rFonts w:eastAsia="宋体" w:hAnsi="宋体" w:hint="eastAsia"/>
                      <w:sz w:val="21"/>
                      <w:szCs w:val="21"/>
                    </w:rPr>
                    <w:t>、</w:t>
                  </w:r>
                  <w:r>
                    <w:rPr>
                      <w:rFonts w:eastAsia="宋体"/>
                      <w:sz w:val="21"/>
                      <w:szCs w:val="21"/>
                    </w:rPr>
                    <w:t>900-047-49</w:t>
                  </w:r>
                  <w:r>
                    <w:rPr>
                      <w:rFonts w:eastAsia="宋体" w:hAnsi="宋体" w:hint="eastAsia"/>
                      <w:sz w:val="21"/>
                      <w:szCs w:val="21"/>
                    </w:rPr>
                    <w:t>、</w:t>
                  </w:r>
                  <w:r>
                    <w:rPr>
                      <w:rFonts w:eastAsia="宋体"/>
                      <w:sz w:val="21"/>
                      <w:szCs w:val="21"/>
                    </w:rPr>
                    <w:t>900-999-49</w:t>
                  </w:r>
                  <w:r>
                    <w:rPr>
                      <w:rFonts w:ascii="宋体" w:eastAsia="宋体" w:hAnsi="宋体" w:hint="eastAsia"/>
                      <w:sz w:val="21"/>
                      <w:szCs w:val="21"/>
                    </w:rPr>
                    <w:t>）</w:t>
                  </w:r>
                </w:p>
              </w:tc>
            </w:tr>
          </w:tbl>
          <w:p w:rsidR="00B102B1" w:rsidRDefault="00D9683E">
            <w:pPr>
              <w:spacing w:line="360" w:lineRule="auto"/>
              <w:jc w:val="both"/>
              <w:rPr>
                <w:rFonts w:ascii="宋体" w:eastAsia="宋体" w:hAnsi="宋体"/>
              </w:rPr>
            </w:pPr>
            <w:r>
              <w:rPr>
                <w:rFonts w:hint="eastAsia"/>
                <w:b/>
              </w:rPr>
              <w:lastRenderedPageBreak/>
              <w:t xml:space="preserve">    </w:t>
            </w:r>
            <w:r>
              <w:rPr>
                <w:rFonts w:ascii="宋体" w:eastAsia="宋体" w:hAnsi="宋体" w:hint="eastAsia"/>
              </w:rPr>
              <w:t>由上表可知，本项目产生的危险废物可委托上述单位进行处置，项目运行后危废处置可落实，因此对周边环境影响较小。</w:t>
            </w:r>
          </w:p>
          <w:p w:rsidR="00B102B1" w:rsidRPr="00695D79" w:rsidRDefault="00D9683E">
            <w:pPr>
              <w:spacing w:line="360" w:lineRule="auto"/>
              <w:ind w:firstLineChars="200" w:firstLine="482"/>
              <w:rPr>
                <w:rFonts w:ascii="宋体" w:hAnsi="宋体"/>
                <w:b/>
              </w:rPr>
            </w:pPr>
            <w:r w:rsidRPr="00695D79">
              <w:rPr>
                <w:rFonts w:hint="eastAsia"/>
                <w:b/>
              </w:rPr>
              <w:t>5</w:t>
            </w:r>
            <w:r w:rsidRPr="00695D79">
              <w:rPr>
                <w:rFonts w:hint="eastAsia"/>
                <w:b/>
              </w:rPr>
              <w:t>、</w:t>
            </w:r>
            <w:r w:rsidRPr="00695D79">
              <w:rPr>
                <w:rFonts w:ascii="宋体" w:eastAsia="宋体" w:hAnsi="宋体" w:hint="eastAsia"/>
                <w:b/>
              </w:rPr>
              <w:t>环境风险分析</w:t>
            </w:r>
          </w:p>
          <w:p w:rsidR="00B102B1" w:rsidRPr="00695D79" w:rsidRDefault="00D9683E" w:rsidP="006E2BF2">
            <w:pPr>
              <w:snapToGrid w:val="0"/>
              <w:spacing w:beforeLines="50" w:line="360" w:lineRule="auto"/>
              <w:ind w:firstLineChars="200" w:firstLine="482"/>
              <w:rPr>
                <w:rFonts w:ascii="宋体" w:eastAsia="宋体" w:hAnsi="宋体"/>
                <w:b/>
              </w:rPr>
            </w:pPr>
            <w:r w:rsidRPr="00695D79">
              <w:rPr>
                <w:rFonts w:ascii="宋体" w:eastAsia="宋体" w:hAnsi="宋体" w:hint="eastAsia"/>
                <w:b/>
              </w:rPr>
              <w:t>（</w:t>
            </w:r>
            <w:r w:rsidRPr="00695D79">
              <w:rPr>
                <w:rFonts w:ascii="宋体" w:eastAsia="宋体" w:hAnsi="宋体"/>
                <w:b/>
              </w:rPr>
              <w:t>1</w:t>
            </w:r>
            <w:r w:rsidRPr="00695D79">
              <w:rPr>
                <w:rFonts w:ascii="宋体" w:eastAsia="宋体" w:hAnsi="宋体" w:hint="eastAsia"/>
                <w:b/>
              </w:rPr>
              <w:t>）风险识别及等级判定</w:t>
            </w:r>
          </w:p>
          <w:p w:rsidR="00B102B1" w:rsidRPr="00695D79" w:rsidRDefault="00D9683E">
            <w:pPr>
              <w:snapToGrid w:val="0"/>
              <w:spacing w:line="360" w:lineRule="auto"/>
              <w:ind w:firstLineChars="200" w:firstLine="480"/>
              <w:rPr>
                <w:rFonts w:ascii="宋体" w:eastAsia="宋体" w:hAnsi="宋体"/>
              </w:rPr>
            </w:pPr>
            <w:r w:rsidRPr="00695D79">
              <w:rPr>
                <w:rFonts w:ascii="宋体" w:eastAsia="宋体" w:hAnsi="宋体" w:hint="eastAsia"/>
              </w:rPr>
              <w:t>风险识别范围包括物质危险性识别、生产系统危险性识别、危险物向环境转移的途径识别。</w:t>
            </w:r>
          </w:p>
          <w:p w:rsidR="00B102B1" w:rsidRPr="00695D79" w:rsidRDefault="00D9683E">
            <w:pPr>
              <w:snapToGrid w:val="0"/>
              <w:spacing w:line="360" w:lineRule="auto"/>
              <w:ind w:firstLineChars="200" w:firstLine="480"/>
              <w:rPr>
                <w:rFonts w:eastAsia="宋体"/>
              </w:rPr>
            </w:pPr>
            <w:r w:rsidRPr="00695D79">
              <w:rPr>
                <w:rFonts w:ascii="宋体" w:eastAsia="宋体" w:hAnsi="宋体" w:hint="eastAsia"/>
              </w:rPr>
              <w:t>①风险物质数量与临界量比值</w:t>
            </w:r>
            <w:r w:rsidRPr="00695D79">
              <w:rPr>
                <w:rFonts w:eastAsia="宋体"/>
              </w:rPr>
              <w:t>Q</w:t>
            </w:r>
          </w:p>
          <w:p w:rsidR="00B102B1" w:rsidRPr="00695D79" w:rsidRDefault="00D9683E">
            <w:pPr>
              <w:snapToGrid w:val="0"/>
              <w:spacing w:line="360" w:lineRule="auto"/>
              <w:ind w:firstLineChars="200" w:firstLine="480"/>
              <w:rPr>
                <w:rFonts w:ascii="宋体" w:eastAsia="宋体" w:hAnsi="宋体"/>
              </w:rPr>
            </w:pPr>
            <w:r w:rsidRPr="00695D79">
              <w:rPr>
                <w:rFonts w:ascii="宋体" w:eastAsia="宋体" w:hAnsi="宋体" w:hint="eastAsia"/>
              </w:rPr>
              <w:t>根据《建设项目环境风险评价技术导则》（</w:t>
            </w:r>
            <w:r w:rsidRPr="00695D79">
              <w:rPr>
                <w:rFonts w:eastAsia="宋体"/>
              </w:rPr>
              <w:t>HJ169-2018</w:t>
            </w:r>
            <w:r w:rsidRPr="00695D79">
              <w:rPr>
                <w:rFonts w:ascii="宋体" w:eastAsia="宋体" w:hAnsi="宋体" w:hint="eastAsia"/>
              </w:rPr>
              <w:t>）附录</w:t>
            </w:r>
            <w:r w:rsidRPr="00695D79">
              <w:rPr>
                <w:rFonts w:eastAsia="宋体"/>
              </w:rPr>
              <w:t>B</w:t>
            </w:r>
            <w:r w:rsidRPr="00695D79">
              <w:rPr>
                <w:rFonts w:ascii="宋体" w:eastAsia="宋体" w:hAnsi="宋体" w:hint="eastAsia"/>
              </w:rPr>
              <w:t>，本项目不涉及附录中的突发环境风险物质，</w:t>
            </w:r>
            <w:r w:rsidRPr="00695D79">
              <w:rPr>
                <w:rFonts w:eastAsia="宋体"/>
              </w:rPr>
              <w:t>Q</w:t>
            </w:r>
            <w:r w:rsidRPr="00695D79">
              <w:rPr>
                <w:rFonts w:eastAsia="宋体" w:hint="eastAsia"/>
              </w:rPr>
              <w:t>值远</w:t>
            </w:r>
            <w:r w:rsidRPr="00695D79">
              <w:rPr>
                <w:rFonts w:ascii="宋体" w:eastAsia="宋体" w:hAnsi="宋体" w:hint="eastAsia"/>
              </w:rPr>
              <w:t>小于</w:t>
            </w:r>
            <w:r w:rsidRPr="00695D79">
              <w:rPr>
                <w:rFonts w:eastAsia="宋体"/>
              </w:rPr>
              <w:t>1</w:t>
            </w:r>
            <w:r w:rsidRPr="00695D79">
              <w:rPr>
                <w:rFonts w:eastAsia="宋体" w:hint="eastAsia"/>
              </w:rPr>
              <w:t>，因此本项目风险潜势为</w:t>
            </w:r>
            <w:r w:rsidRPr="00695D79">
              <w:rPr>
                <w:rFonts w:eastAsia="宋体" w:hAnsi="宋体"/>
              </w:rPr>
              <w:t>Ⅰ</w:t>
            </w:r>
            <w:r w:rsidRPr="00695D79">
              <w:rPr>
                <w:rFonts w:eastAsia="宋体" w:hint="eastAsia"/>
              </w:rPr>
              <w:t>级</w:t>
            </w:r>
            <w:r w:rsidRPr="00695D79">
              <w:rPr>
                <w:rFonts w:ascii="宋体" w:eastAsia="宋体" w:hAnsi="宋体" w:hint="eastAsia"/>
              </w:rPr>
              <w:t>，根据《建设项目环境风险评价技术导则》（</w:t>
            </w:r>
            <w:r w:rsidRPr="00695D79">
              <w:rPr>
                <w:rFonts w:eastAsia="宋体"/>
              </w:rPr>
              <w:t>HJ169-2018</w:t>
            </w:r>
            <w:r w:rsidRPr="00695D79">
              <w:rPr>
                <w:rFonts w:ascii="宋体" w:eastAsia="宋体" w:hAnsi="宋体" w:hint="eastAsia"/>
              </w:rPr>
              <w:t>）表</w:t>
            </w:r>
            <w:r w:rsidRPr="00695D79">
              <w:rPr>
                <w:rFonts w:eastAsia="宋体"/>
              </w:rPr>
              <w:t>1</w:t>
            </w:r>
            <w:r w:rsidRPr="00695D79">
              <w:rPr>
                <w:rFonts w:ascii="宋体" w:eastAsia="宋体" w:hAnsi="宋体" w:hint="eastAsia"/>
              </w:rPr>
              <w:t>可知，本项目仅需对环境风险进行简单分析。</w:t>
            </w:r>
          </w:p>
          <w:p w:rsidR="00B102B1" w:rsidRPr="00695D79" w:rsidRDefault="00D9683E">
            <w:pPr>
              <w:snapToGrid w:val="0"/>
              <w:spacing w:line="360" w:lineRule="auto"/>
              <w:jc w:val="center"/>
              <w:rPr>
                <w:b/>
              </w:rPr>
            </w:pPr>
            <w:r w:rsidRPr="00695D79">
              <w:rPr>
                <w:rFonts w:hint="eastAsia"/>
                <w:b/>
              </w:rPr>
              <w:t xml:space="preserve">     </w:t>
            </w:r>
            <w:r w:rsidRPr="00695D79">
              <w:rPr>
                <w:rFonts w:ascii="宋体" w:eastAsia="宋体" w:hAnsi="宋体" w:hint="eastAsia"/>
                <w:b/>
              </w:rPr>
              <w:t>表</w:t>
            </w:r>
            <w:r w:rsidRPr="00695D79">
              <w:rPr>
                <w:b/>
              </w:rPr>
              <w:t>7</w:t>
            </w:r>
            <w:r w:rsidRPr="00695D79">
              <w:rPr>
                <w:rFonts w:hint="eastAsia"/>
                <w:b/>
              </w:rPr>
              <w:t xml:space="preserve">-21  </w:t>
            </w:r>
            <w:r w:rsidRPr="00695D79">
              <w:rPr>
                <w:rFonts w:ascii="宋体" w:eastAsia="宋体" w:hAnsi="宋体" w:hint="eastAsia"/>
                <w:b/>
              </w:rPr>
              <w:t>本项目环境风险简单分析内容表</w:t>
            </w:r>
          </w:p>
          <w:tbl>
            <w:tblPr>
              <w:tblW w:w="10399"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3005"/>
              <w:gridCol w:w="1518"/>
              <w:gridCol w:w="1685"/>
              <w:gridCol w:w="1751"/>
              <w:gridCol w:w="2440"/>
            </w:tblGrid>
            <w:tr w:rsidR="00B102B1" w:rsidRPr="00695D79">
              <w:trPr>
                <w:trHeight w:val="205"/>
              </w:trPr>
              <w:tc>
                <w:tcPr>
                  <w:tcW w:w="3005" w:type="dxa"/>
                  <w:vAlign w:val="center"/>
                </w:tcPr>
                <w:p w:rsidR="00B102B1" w:rsidRPr="00695D79" w:rsidRDefault="00D9683E">
                  <w:pPr>
                    <w:kinsoku w:val="0"/>
                    <w:overflowPunct w:val="0"/>
                    <w:spacing w:line="219" w:lineRule="exact"/>
                    <w:jc w:val="center"/>
                    <w:rPr>
                      <w:rFonts w:ascii="宋体" w:eastAsia="宋体" w:hAnsi="宋体"/>
                      <w:sz w:val="21"/>
                      <w:szCs w:val="21"/>
                    </w:rPr>
                  </w:pPr>
                  <w:r w:rsidRPr="00695D79">
                    <w:rPr>
                      <w:rFonts w:ascii="宋体" w:eastAsia="宋体" w:hAnsi="宋体" w:hint="eastAsia"/>
                      <w:sz w:val="21"/>
                      <w:szCs w:val="21"/>
                    </w:rPr>
                    <w:t>建设项目名称</w:t>
                  </w:r>
                </w:p>
              </w:tc>
              <w:tc>
                <w:tcPr>
                  <w:tcW w:w="7394" w:type="dxa"/>
                  <w:gridSpan w:val="4"/>
                  <w:vAlign w:val="center"/>
                </w:tcPr>
                <w:p w:rsidR="00B102B1" w:rsidRPr="00695D79" w:rsidRDefault="00D9683E">
                  <w:pPr>
                    <w:jc w:val="center"/>
                    <w:rPr>
                      <w:rFonts w:ascii="宋体" w:eastAsia="宋体" w:hAnsi="宋体"/>
                      <w:sz w:val="21"/>
                      <w:szCs w:val="21"/>
                    </w:rPr>
                  </w:pPr>
                  <w:r w:rsidRPr="00695D79">
                    <w:rPr>
                      <w:rFonts w:ascii="宋体" w:eastAsia="宋体" w:hAnsi="宋体" w:hint="eastAsia"/>
                      <w:sz w:val="21"/>
                      <w:szCs w:val="21"/>
                    </w:rPr>
                    <w:t>南通鼎骏包装材料有限公司纸制品生产项目</w:t>
                  </w:r>
                </w:p>
              </w:tc>
            </w:tr>
            <w:tr w:rsidR="00B102B1" w:rsidRPr="00695D79">
              <w:trPr>
                <w:trHeight w:val="301"/>
              </w:trPr>
              <w:tc>
                <w:tcPr>
                  <w:tcW w:w="3005" w:type="dxa"/>
                  <w:vAlign w:val="center"/>
                </w:tcPr>
                <w:p w:rsidR="00B102B1" w:rsidRPr="00695D79" w:rsidRDefault="00D9683E">
                  <w:pPr>
                    <w:kinsoku w:val="0"/>
                    <w:overflowPunct w:val="0"/>
                    <w:spacing w:line="217" w:lineRule="exact"/>
                    <w:ind w:right="2"/>
                    <w:jc w:val="center"/>
                    <w:rPr>
                      <w:rFonts w:ascii="宋体" w:eastAsia="宋体" w:hAnsi="宋体"/>
                      <w:sz w:val="21"/>
                      <w:szCs w:val="21"/>
                    </w:rPr>
                  </w:pPr>
                  <w:r w:rsidRPr="00695D79">
                    <w:rPr>
                      <w:rFonts w:ascii="宋体" w:eastAsia="宋体" w:hAnsi="宋体" w:hint="eastAsia"/>
                      <w:sz w:val="21"/>
                      <w:szCs w:val="21"/>
                    </w:rPr>
                    <w:t>建设地点</w:t>
                  </w:r>
                </w:p>
              </w:tc>
              <w:tc>
                <w:tcPr>
                  <w:tcW w:w="1518" w:type="dxa"/>
                  <w:vAlign w:val="center"/>
                </w:tcPr>
                <w:p w:rsidR="00B102B1" w:rsidRPr="00695D79" w:rsidRDefault="00D9683E">
                  <w:pPr>
                    <w:kinsoku w:val="0"/>
                    <w:overflowPunct w:val="0"/>
                    <w:spacing w:line="217" w:lineRule="exact"/>
                    <w:ind w:left="207"/>
                    <w:jc w:val="center"/>
                    <w:rPr>
                      <w:rFonts w:ascii="宋体" w:eastAsia="宋体" w:hAnsi="宋体"/>
                      <w:sz w:val="21"/>
                      <w:szCs w:val="21"/>
                    </w:rPr>
                  </w:pPr>
                  <w:r w:rsidRPr="00695D79">
                    <w:rPr>
                      <w:rFonts w:ascii="宋体" w:eastAsia="宋体" w:hAnsi="宋体" w:hint="eastAsia"/>
                      <w:sz w:val="21"/>
                      <w:szCs w:val="21"/>
                    </w:rPr>
                    <w:t>江苏省</w:t>
                  </w:r>
                </w:p>
              </w:tc>
              <w:tc>
                <w:tcPr>
                  <w:tcW w:w="1685" w:type="dxa"/>
                  <w:vAlign w:val="center"/>
                </w:tcPr>
                <w:p w:rsidR="00B102B1" w:rsidRPr="00695D79" w:rsidRDefault="00D9683E">
                  <w:pPr>
                    <w:tabs>
                      <w:tab w:val="left" w:pos="657"/>
                    </w:tabs>
                    <w:kinsoku w:val="0"/>
                    <w:overflowPunct w:val="0"/>
                    <w:spacing w:line="217" w:lineRule="exact"/>
                    <w:ind w:left="207"/>
                    <w:jc w:val="center"/>
                    <w:rPr>
                      <w:rFonts w:ascii="宋体" w:eastAsia="宋体" w:hAnsi="宋体"/>
                      <w:sz w:val="21"/>
                      <w:szCs w:val="21"/>
                    </w:rPr>
                  </w:pPr>
                  <w:r w:rsidRPr="00695D79">
                    <w:rPr>
                      <w:rFonts w:ascii="宋体" w:eastAsia="宋体" w:hAnsi="宋体" w:hint="eastAsia"/>
                      <w:sz w:val="21"/>
                      <w:szCs w:val="21"/>
                    </w:rPr>
                    <w:t>海安市</w:t>
                  </w:r>
                </w:p>
              </w:tc>
              <w:tc>
                <w:tcPr>
                  <w:tcW w:w="1751" w:type="dxa"/>
                  <w:vAlign w:val="center"/>
                </w:tcPr>
                <w:p w:rsidR="00B102B1" w:rsidRPr="00695D79" w:rsidRDefault="00D9683E">
                  <w:pPr>
                    <w:tabs>
                      <w:tab w:val="left" w:pos="632"/>
                    </w:tabs>
                    <w:kinsoku w:val="0"/>
                    <w:overflowPunct w:val="0"/>
                    <w:spacing w:line="217" w:lineRule="exact"/>
                    <w:ind w:firstLineChars="150" w:firstLine="315"/>
                    <w:rPr>
                      <w:rFonts w:ascii="宋体" w:eastAsia="宋体" w:hAnsi="宋体"/>
                      <w:sz w:val="21"/>
                      <w:szCs w:val="21"/>
                    </w:rPr>
                  </w:pPr>
                  <w:r w:rsidRPr="00695D79">
                    <w:rPr>
                      <w:rFonts w:ascii="宋体" w:eastAsia="宋体" w:hAnsi="宋体" w:hint="eastAsia"/>
                      <w:sz w:val="21"/>
                      <w:szCs w:val="21"/>
                    </w:rPr>
                    <w:t>（曲塘）区</w:t>
                  </w:r>
                </w:p>
              </w:tc>
              <w:tc>
                <w:tcPr>
                  <w:tcW w:w="2440" w:type="dxa"/>
                  <w:vAlign w:val="center"/>
                </w:tcPr>
                <w:p w:rsidR="00B102B1" w:rsidRPr="00695D79" w:rsidRDefault="00D9683E">
                  <w:pPr>
                    <w:tabs>
                      <w:tab w:val="left" w:pos="647"/>
                    </w:tabs>
                    <w:kinsoku w:val="0"/>
                    <w:overflowPunct w:val="0"/>
                    <w:spacing w:line="217" w:lineRule="exact"/>
                    <w:ind w:firstLineChars="300" w:firstLine="630"/>
                    <w:rPr>
                      <w:rFonts w:ascii="宋体" w:eastAsia="宋体" w:hAnsi="宋体"/>
                      <w:sz w:val="21"/>
                      <w:szCs w:val="21"/>
                    </w:rPr>
                  </w:pPr>
                  <w:r w:rsidRPr="00695D79">
                    <w:rPr>
                      <w:rFonts w:ascii="宋体" w:eastAsia="宋体" w:hAnsi="宋体" w:hint="eastAsia"/>
                      <w:sz w:val="21"/>
                      <w:szCs w:val="21"/>
                    </w:rPr>
                    <w:t>茂源路</w:t>
                  </w:r>
                  <w:r w:rsidRPr="00695D79">
                    <w:rPr>
                      <w:rFonts w:eastAsia="宋体"/>
                      <w:sz w:val="21"/>
                      <w:szCs w:val="21"/>
                    </w:rPr>
                    <w:t>5</w:t>
                  </w:r>
                  <w:r w:rsidRPr="00695D79">
                    <w:rPr>
                      <w:rFonts w:ascii="宋体" w:eastAsia="宋体" w:hAnsi="宋体" w:hint="eastAsia"/>
                      <w:sz w:val="21"/>
                      <w:szCs w:val="21"/>
                    </w:rPr>
                    <w:t>号</w:t>
                  </w:r>
                </w:p>
              </w:tc>
            </w:tr>
            <w:tr w:rsidR="00B102B1" w:rsidRPr="00695D79">
              <w:trPr>
                <w:trHeight w:val="277"/>
              </w:trPr>
              <w:tc>
                <w:tcPr>
                  <w:tcW w:w="3005" w:type="dxa"/>
                  <w:vAlign w:val="center"/>
                </w:tcPr>
                <w:p w:rsidR="00B102B1" w:rsidRPr="00695D79" w:rsidRDefault="00D9683E">
                  <w:pPr>
                    <w:kinsoku w:val="0"/>
                    <w:overflowPunct w:val="0"/>
                    <w:spacing w:line="217" w:lineRule="exact"/>
                    <w:ind w:right="2"/>
                    <w:jc w:val="center"/>
                    <w:rPr>
                      <w:rFonts w:ascii="宋体" w:eastAsia="宋体" w:hAnsi="宋体"/>
                      <w:sz w:val="21"/>
                      <w:szCs w:val="21"/>
                    </w:rPr>
                  </w:pPr>
                  <w:r w:rsidRPr="00695D79">
                    <w:rPr>
                      <w:rFonts w:ascii="宋体" w:eastAsia="宋体" w:hAnsi="宋体" w:hint="eastAsia"/>
                      <w:sz w:val="21"/>
                      <w:szCs w:val="21"/>
                    </w:rPr>
                    <w:t>地理坐标</w:t>
                  </w:r>
                </w:p>
              </w:tc>
              <w:tc>
                <w:tcPr>
                  <w:tcW w:w="1518" w:type="dxa"/>
                  <w:vAlign w:val="center"/>
                </w:tcPr>
                <w:p w:rsidR="00B102B1" w:rsidRPr="00695D79" w:rsidRDefault="00D9683E">
                  <w:pPr>
                    <w:kinsoku w:val="0"/>
                    <w:overflowPunct w:val="0"/>
                    <w:spacing w:line="217" w:lineRule="exact"/>
                    <w:ind w:right="1"/>
                    <w:jc w:val="center"/>
                    <w:rPr>
                      <w:rFonts w:ascii="宋体" w:eastAsia="宋体" w:hAnsi="宋体"/>
                      <w:sz w:val="21"/>
                      <w:szCs w:val="21"/>
                    </w:rPr>
                  </w:pPr>
                  <w:r w:rsidRPr="00695D79">
                    <w:rPr>
                      <w:rFonts w:ascii="宋体" w:eastAsia="宋体" w:hAnsi="宋体" w:hint="eastAsia"/>
                      <w:sz w:val="21"/>
                      <w:szCs w:val="21"/>
                    </w:rPr>
                    <w:t>经度</w:t>
                  </w:r>
                </w:p>
              </w:tc>
              <w:tc>
                <w:tcPr>
                  <w:tcW w:w="1685" w:type="dxa"/>
                  <w:vAlign w:val="center"/>
                </w:tcPr>
                <w:p w:rsidR="00B102B1" w:rsidRPr="00695D79" w:rsidRDefault="00D9683E">
                  <w:pPr>
                    <w:jc w:val="center"/>
                    <w:rPr>
                      <w:rFonts w:eastAsia="宋体"/>
                      <w:sz w:val="21"/>
                      <w:szCs w:val="21"/>
                    </w:rPr>
                  </w:pPr>
                  <w:r w:rsidRPr="00695D79">
                    <w:rPr>
                      <w:rFonts w:eastAsia="宋体"/>
                      <w:sz w:val="21"/>
                      <w:szCs w:val="21"/>
                    </w:rPr>
                    <w:t>120.</w:t>
                  </w:r>
                  <w:r w:rsidRPr="00695D79">
                    <w:rPr>
                      <w:rFonts w:eastAsia="宋体" w:hint="eastAsia"/>
                      <w:sz w:val="21"/>
                      <w:szCs w:val="21"/>
                    </w:rPr>
                    <w:t>3346</w:t>
                  </w:r>
                </w:p>
              </w:tc>
              <w:tc>
                <w:tcPr>
                  <w:tcW w:w="1751" w:type="dxa"/>
                  <w:vAlign w:val="center"/>
                </w:tcPr>
                <w:p w:rsidR="00B102B1" w:rsidRPr="00695D79" w:rsidRDefault="00D9683E">
                  <w:pPr>
                    <w:kinsoku w:val="0"/>
                    <w:overflowPunct w:val="0"/>
                    <w:spacing w:line="217" w:lineRule="exact"/>
                    <w:ind w:right="1"/>
                    <w:jc w:val="center"/>
                    <w:rPr>
                      <w:rFonts w:ascii="宋体" w:eastAsia="宋体" w:hAnsi="宋体"/>
                      <w:sz w:val="21"/>
                      <w:szCs w:val="21"/>
                    </w:rPr>
                  </w:pPr>
                  <w:r w:rsidRPr="00695D79">
                    <w:rPr>
                      <w:rFonts w:ascii="宋体" w:eastAsia="宋体" w:hAnsi="宋体" w:hint="eastAsia"/>
                      <w:sz w:val="21"/>
                      <w:szCs w:val="21"/>
                    </w:rPr>
                    <w:t>纬度</w:t>
                  </w:r>
                </w:p>
              </w:tc>
              <w:tc>
                <w:tcPr>
                  <w:tcW w:w="2440" w:type="dxa"/>
                  <w:vAlign w:val="center"/>
                </w:tcPr>
                <w:p w:rsidR="00B102B1" w:rsidRPr="00695D79" w:rsidRDefault="00D9683E">
                  <w:pPr>
                    <w:jc w:val="center"/>
                    <w:rPr>
                      <w:rFonts w:eastAsia="宋体"/>
                      <w:sz w:val="21"/>
                      <w:szCs w:val="21"/>
                    </w:rPr>
                  </w:pPr>
                  <w:r w:rsidRPr="00695D79">
                    <w:rPr>
                      <w:rFonts w:eastAsia="宋体"/>
                      <w:sz w:val="21"/>
                      <w:szCs w:val="21"/>
                    </w:rPr>
                    <w:t>32.</w:t>
                  </w:r>
                  <w:r w:rsidRPr="00695D79">
                    <w:rPr>
                      <w:rFonts w:eastAsia="宋体" w:hint="eastAsia"/>
                      <w:sz w:val="21"/>
                      <w:szCs w:val="21"/>
                    </w:rPr>
                    <w:t>5056</w:t>
                  </w:r>
                </w:p>
              </w:tc>
            </w:tr>
            <w:tr w:rsidR="00B102B1" w:rsidRPr="00695D79">
              <w:trPr>
                <w:trHeight w:val="20"/>
              </w:trPr>
              <w:tc>
                <w:tcPr>
                  <w:tcW w:w="3005" w:type="dxa"/>
                  <w:vAlign w:val="center"/>
                </w:tcPr>
                <w:p w:rsidR="00B102B1" w:rsidRPr="00695D79" w:rsidRDefault="00D9683E">
                  <w:pPr>
                    <w:kinsoku w:val="0"/>
                    <w:overflowPunct w:val="0"/>
                    <w:jc w:val="center"/>
                    <w:rPr>
                      <w:rFonts w:ascii="宋体" w:eastAsia="宋体" w:hAnsi="宋体"/>
                      <w:sz w:val="21"/>
                      <w:szCs w:val="21"/>
                    </w:rPr>
                  </w:pPr>
                  <w:r w:rsidRPr="00695D79">
                    <w:rPr>
                      <w:rFonts w:ascii="宋体" w:eastAsia="宋体" w:hAnsi="宋体" w:hint="eastAsia"/>
                      <w:sz w:val="21"/>
                      <w:szCs w:val="21"/>
                    </w:rPr>
                    <w:t>主要危险物质及分布</w:t>
                  </w:r>
                </w:p>
              </w:tc>
              <w:tc>
                <w:tcPr>
                  <w:tcW w:w="7394" w:type="dxa"/>
                  <w:gridSpan w:val="4"/>
                  <w:vAlign w:val="center"/>
                </w:tcPr>
                <w:p w:rsidR="00B102B1" w:rsidRPr="00695D79" w:rsidRDefault="00D9683E">
                  <w:pPr>
                    <w:jc w:val="center"/>
                    <w:rPr>
                      <w:rFonts w:ascii="宋体" w:eastAsia="宋体" w:hAnsi="宋体"/>
                      <w:sz w:val="21"/>
                      <w:szCs w:val="21"/>
                    </w:rPr>
                  </w:pPr>
                  <w:r w:rsidRPr="00695D79">
                    <w:rPr>
                      <w:rFonts w:ascii="宋体" w:eastAsia="宋体" w:hAnsi="宋体" w:hint="eastAsia"/>
                      <w:sz w:val="21"/>
                      <w:szCs w:val="21"/>
                    </w:rPr>
                    <w:t>--</w:t>
                  </w:r>
                </w:p>
              </w:tc>
            </w:tr>
            <w:tr w:rsidR="00B102B1" w:rsidRPr="00695D79">
              <w:trPr>
                <w:trHeight w:val="20"/>
              </w:trPr>
              <w:tc>
                <w:tcPr>
                  <w:tcW w:w="3005" w:type="dxa"/>
                  <w:vAlign w:val="center"/>
                </w:tcPr>
                <w:p w:rsidR="00B102B1" w:rsidRPr="00695D79" w:rsidRDefault="00D9683E">
                  <w:pPr>
                    <w:kinsoku w:val="0"/>
                    <w:overflowPunct w:val="0"/>
                    <w:spacing w:line="217" w:lineRule="exact"/>
                    <w:ind w:right="2"/>
                    <w:jc w:val="center"/>
                    <w:rPr>
                      <w:rFonts w:ascii="宋体" w:eastAsia="宋体" w:hAnsi="宋体"/>
                      <w:sz w:val="21"/>
                      <w:szCs w:val="21"/>
                    </w:rPr>
                  </w:pPr>
                  <w:r w:rsidRPr="00695D79">
                    <w:rPr>
                      <w:rFonts w:ascii="宋体" w:eastAsia="宋体" w:hAnsi="宋体" w:hint="eastAsia"/>
                      <w:sz w:val="21"/>
                      <w:szCs w:val="21"/>
                    </w:rPr>
                    <w:t>环境影响途径及危害后果</w:t>
                  </w:r>
                </w:p>
                <w:p w:rsidR="00B102B1" w:rsidRPr="00695D79" w:rsidRDefault="00D9683E">
                  <w:pPr>
                    <w:kinsoku w:val="0"/>
                    <w:overflowPunct w:val="0"/>
                    <w:spacing w:before="4"/>
                    <w:ind w:right="2"/>
                    <w:jc w:val="center"/>
                    <w:rPr>
                      <w:rFonts w:ascii="宋体" w:eastAsia="宋体" w:hAnsi="宋体"/>
                      <w:sz w:val="21"/>
                      <w:szCs w:val="21"/>
                    </w:rPr>
                  </w:pPr>
                  <w:r w:rsidRPr="00695D79">
                    <w:rPr>
                      <w:rFonts w:ascii="宋体" w:eastAsia="宋体" w:hAnsi="宋体" w:hint="eastAsia"/>
                      <w:sz w:val="21"/>
                      <w:szCs w:val="21"/>
                    </w:rPr>
                    <w:t>（大气、地表水、地下水等）</w:t>
                  </w:r>
                </w:p>
              </w:tc>
              <w:tc>
                <w:tcPr>
                  <w:tcW w:w="7394" w:type="dxa"/>
                  <w:gridSpan w:val="4"/>
                  <w:vAlign w:val="center"/>
                </w:tcPr>
                <w:p w:rsidR="00B102B1" w:rsidRPr="00695D79" w:rsidRDefault="00D9683E">
                  <w:pPr>
                    <w:rPr>
                      <w:rFonts w:ascii="宋体" w:eastAsia="宋体" w:hAnsi="宋体"/>
                      <w:sz w:val="21"/>
                      <w:szCs w:val="21"/>
                    </w:rPr>
                  </w:pPr>
                  <w:r w:rsidRPr="00695D79">
                    <w:rPr>
                      <w:rFonts w:ascii="宋体" w:eastAsia="宋体" w:hAnsi="宋体"/>
                    </w:rPr>
                    <w:t>地表水、地下水：</w:t>
                  </w:r>
                  <w:r w:rsidRPr="00695D79">
                    <w:rPr>
                      <w:rFonts w:ascii="宋体" w:eastAsia="宋体" w:hAnsi="宋体"/>
                      <w:szCs w:val="21"/>
                    </w:rPr>
                    <w:t>油墨、胶水</w:t>
                  </w:r>
                  <w:r w:rsidRPr="00695D79">
                    <w:rPr>
                      <w:rFonts w:ascii="宋体" w:eastAsia="宋体" w:hAnsi="宋体"/>
                    </w:rPr>
                    <w:t>等原料发生渗漏，若处理不及时或处理措施采取不当，污染物会进入地表水、地下水，对地表水、地下水水质造成不同程度污染</w:t>
                  </w:r>
                </w:p>
              </w:tc>
            </w:tr>
            <w:tr w:rsidR="00B102B1" w:rsidRPr="00695D79">
              <w:trPr>
                <w:trHeight w:val="355"/>
              </w:trPr>
              <w:tc>
                <w:tcPr>
                  <w:tcW w:w="3005" w:type="dxa"/>
                  <w:vAlign w:val="center"/>
                </w:tcPr>
                <w:p w:rsidR="00B102B1" w:rsidRPr="00695D79" w:rsidRDefault="00D9683E">
                  <w:pPr>
                    <w:kinsoku w:val="0"/>
                    <w:overflowPunct w:val="0"/>
                    <w:jc w:val="center"/>
                    <w:rPr>
                      <w:rFonts w:ascii="宋体" w:eastAsia="宋体" w:hAnsi="宋体"/>
                      <w:sz w:val="21"/>
                      <w:szCs w:val="21"/>
                    </w:rPr>
                  </w:pPr>
                  <w:r w:rsidRPr="00695D79">
                    <w:rPr>
                      <w:rFonts w:ascii="宋体" w:eastAsia="宋体" w:hAnsi="宋体" w:hint="eastAsia"/>
                      <w:sz w:val="21"/>
                      <w:szCs w:val="21"/>
                    </w:rPr>
                    <w:t>风险防范措施要求</w:t>
                  </w:r>
                </w:p>
              </w:tc>
              <w:tc>
                <w:tcPr>
                  <w:tcW w:w="7394" w:type="dxa"/>
                  <w:gridSpan w:val="4"/>
                  <w:vAlign w:val="center"/>
                </w:tcPr>
                <w:p w:rsidR="00B102B1" w:rsidRPr="00695D79" w:rsidRDefault="00D9683E">
                  <w:pPr>
                    <w:jc w:val="center"/>
                    <w:rPr>
                      <w:rFonts w:ascii="宋体" w:eastAsia="宋体" w:hAnsi="宋体"/>
                      <w:sz w:val="21"/>
                      <w:szCs w:val="21"/>
                    </w:rPr>
                  </w:pPr>
                  <w:r w:rsidRPr="00695D79">
                    <w:rPr>
                      <w:rFonts w:ascii="宋体" w:eastAsia="宋体" w:hAnsi="宋体" w:hint="eastAsia"/>
                      <w:sz w:val="21"/>
                      <w:szCs w:val="21"/>
                    </w:rPr>
                    <w:t>见本小节下文</w:t>
                  </w:r>
                </w:p>
              </w:tc>
            </w:tr>
          </w:tbl>
          <w:p w:rsidR="00B102B1" w:rsidRPr="00695D79" w:rsidRDefault="00D9683E">
            <w:pPr>
              <w:spacing w:line="360" w:lineRule="auto"/>
              <w:ind w:firstLineChars="200" w:firstLine="482"/>
              <w:rPr>
                <w:rFonts w:ascii="宋体" w:hAnsi="宋体"/>
                <w:b/>
              </w:rPr>
            </w:pPr>
            <w:r w:rsidRPr="00695D79">
              <w:rPr>
                <w:rFonts w:ascii="宋体" w:hAnsi="宋体" w:hint="eastAsia"/>
                <w:b/>
              </w:rPr>
              <w:t>（</w:t>
            </w:r>
            <w:r w:rsidRPr="00695D79">
              <w:rPr>
                <w:rFonts w:hint="eastAsia"/>
                <w:b/>
              </w:rPr>
              <w:t>2</w:t>
            </w:r>
            <w:r w:rsidRPr="00695D79">
              <w:rPr>
                <w:rFonts w:ascii="宋体" w:hAnsi="宋体" w:hint="eastAsia"/>
                <w:b/>
              </w:rPr>
              <w:t>）</w:t>
            </w:r>
            <w:r w:rsidRPr="00695D79">
              <w:rPr>
                <w:rFonts w:ascii="宋体" w:eastAsia="宋体" w:hAnsi="宋体" w:hint="eastAsia"/>
                <w:b/>
              </w:rPr>
              <w:t>风险防范措施</w:t>
            </w:r>
          </w:p>
          <w:p w:rsidR="00B102B1" w:rsidRPr="00695D79" w:rsidRDefault="00D9683E">
            <w:pPr>
              <w:adjustRightInd w:val="0"/>
              <w:snapToGrid w:val="0"/>
              <w:spacing w:line="360" w:lineRule="auto"/>
              <w:ind w:firstLineChars="200" w:firstLine="480"/>
              <w:jc w:val="both"/>
              <w:rPr>
                <w:rFonts w:ascii="宋体" w:eastAsia="宋体" w:hAnsi="宋体"/>
              </w:rPr>
            </w:pPr>
            <w:r w:rsidRPr="00695D79">
              <w:rPr>
                <w:rFonts w:ascii="宋体" w:eastAsia="宋体" w:hAnsi="宋体"/>
              </w:rPr>
              <w:t>针对本项目可能发生的</w:t>
            </w:r>
            <w:r w:rsidRPr="00695D79">
              <w:rPr>
                <w:rFonts w:ascii="宋体" w:eastAsia="宋体" w:hAnsi="宋体" w:hint="eastAsia"/>
              </w:rPr>
              <w:t>废气事故排放</w:t>
            </w:r>
            <w:r w:rsidRPr="00695D79">
              <w:rPr>
                <w:rFonts w:ascii="宋体" w:eastAsia="宋体" w:hAnsi="宋体"/>
              </w:rPr>
              <w:t xml:space="preserve">风险事故，提出以下风险防范措施：  </w:t>
            </w:r>
          </w:p>
          <w:p w:rsidR="00B102B1" w:rsidRPr="00695D79" w:rsidRDefault="00D9683E">
            <w:pPr>
              <w:pStyle w:val="afe"/>
              <w:ind w:firstLine="480"/>
              <w:jc w:val="left"/>
              <w:rPr>
                <w:szCs w:val="21"/>
              </w:rPr>
            </w:pPr>
            <w:r w:rsidRPr="00695D79">
              <w:t>a</w:t>
            </w:r>
            <w:r w:rsidRPr="00695D79">
              <w:rPr>
                <w:rFonts w:ascii="宋体" w:hAnsi="宋体" w:hint="eastAsia"/>
              </w:rPr>
              <w:t>、</w:t>
            </w:r>
            <w:r w:rsidRPr="00695D79">
              <w:rPr>
                <w:szCs w:val="21"/>
              </w:rPr>
              <w:t>原料桶不得露天堆放，储存于阴凉通风仓间内，远离火种、热源，防止阳光直射，应与易燃或可燃物分开存放</w:t>
            </w:r>
            <w:r w:rsidRPr="00695D79">
              <w:rPr>
                <w:rFonts w:ascii="宋体" w:hAnsi="宋体" w:hint="eastAsia"/>
              </w:rPr>
              <w:t>；</w:t>
            </w:r>
          </w:p>
          <w:p w:rsidR="00B102B1" w:rsidRPr="00695D79" w:rsidRDefault="00D9683E">
            <w:pPr>
              <w:spacing w:line="360" w:lineRule="auto"/>
              <w:ind w:firstLineChars="200" w:firstLine="480"/>
              <w:jc w:val="both"/>
              <w:rPr>
                <w:szCs w:val="21"/>
              </w:rPr>
            </w:pPr>
            <w:r w:rsidRPr="00695D79">
              <w:rPr>
                <w:rFonts w:eastAsia="宋体"/>
              </w:rPr>
              <w:t>b</w:t>
            </w:r>
            <w:r w:rsidRPr="00695D79">
              <w:rPr>
                <w:rFonts w:ascii="宋体" w:eastAsia="宋体" w:hAnsi="宋体" w:hint="eastAsia"/>
              </w:rPr>
              <w:t>、</w:t>
            </w:r>
            <w:r w:rsidRPr="00695D79">
              <w:rPr>
                <w:rFonts w:ascii="宋体" w:eastAsia="宋体" w:hAnsi="宋体"/>
                <w:szCs w:val="21"/>
              </w:rPr>
              <w:t>搬运时轻装轻卸，防止原料桶破损或倾倒</w:t>
            </w:r>
            <w:r w:rsidRPr="00695D79">
              <w:rPr>
                <w:szCs w:val="21"/>
              </w:rPr>
              <w:t>；</w:t>
            </w:r>
          </w:p>
          <w:p w:rsidR="00B102B1" w:rsidRPr="00695D79" w:rsidRDefault="00D9683E">
            <w:pPr>
              <w:spacing w:line="360" w:lineRule="auto"/>
              <w:ind w:firstLineChars="200" w:firstLine="480"/>
              <w:jc w:val="both"/>
              <w:rPr>
                <w:rFonts w:ascii="宋体" w:eastAsia="宋体" w:hAnsi="宋体"/>
              </w:rPr>
            </w:pPr>
            <w:r w:rsidRPr="00695D79">
              <w:rPr>
                <w:rFonts w:eastAsia="宋体"/>
              </w:rPr>
              <w:t>c</w:t>
            </w:r>
            <w:r w:rsidRPr="00695D79">
              <w:rPr>
                <w:rFonts w:ascii="宋体" w:eastAsia="宋体" w:hAnsi="宋体" w:hint="eastAsia"/>
              </w:rPr>
              <w:t>、</w:t>
            </w:r>
            <w:r w:rsidRPr="00695D79">
              <w:rPr>
                <w:rFonts w:ascii="宋体" w:eastAsia="宋体" w:hAnsi="宋体"/>
                <w:szCs w:val="21"/>
              </w:rPr>
              <w:t>划定禁火区，在明显地点设有警示标志，输配电线、灯具、火灾事故照明和疏散指示标志均应符合安全要求</w:t>
            </w:r>
            <w:r w:rsidRPr="00695D79">
              <w:rPr>
                <w:szCs w:val="21"/>
              </w:rPr>
              <w:t>；</w:t>
            </w:r>
          </w:p>
          <w:p w:rsidR="00B102B1" w:rsidRPr="00695D79" w:rsidRDefault="00D9683E">
            <w:pPr>
              <w:spacing w:line="360" w:lineRule="auto"/>
              <w:ind w:firstLineChars="200" w:firstLine="480"/>
              <w:jc w:val="both"/>
              <w:rPr>
                <w:rFonts w:ascii="宋体" w:eastAsia="宋体" w:hAnsi="宋体"/>
              </w:rPr>
            </w:pPr>
            <w:r w:rsidRPr="00695D79">
              <w:rPr>
                <w:rFonts w:eastAsia="宋体"/>
              </w:rPr>
              <w:t>d</w:t>
            </w:r>
            <w:r w:rsidRPr="00695D79">
              <w:rPr>
                <w:rFonts w:ascii="宋体" w:eastAsia="宋体" w:hAnsi="宋体" w:hint="eastAsia"/>
              </w:rPr>
              <w:t>、</w:t>
            </w:r>
            <w:r w:rsidRPr="00695D79">
              <w:rPr>
                <w:rFonts w:ascii="宋体" w:eastAsia="宋体" w:hAnsi="宋体"/>
                <w:szCs w:val="21"/>
              </w:rPr>
              <w:t>在液体原料贮存仓库设环形沟，并进行了地面防渗；发生大量泄漏：引流入环形沟收容；用泡沫覆盖，抑制蒸发；小量泄漏时应用活性炭或其它惰性材料吸收。</w:t>
            </w:r>
          </w:p>
          <w:p w:rsidR="00B102B1" w:rsidRDefault="00D9683E">
            <w:pPr>
              <w:spacing w:line="360" w:lineRule="auto"/>
              <w:jc w:val="center"/>
              <w:rPr>
                <w:rFonts w:eastAsiaTheme="minorEastAsia"/>
                <w:b/>
              </w:rPr>
            </w:pPr>
            <w:r>
              <w:rPr>
                <w:rFonts w:eastAsiaTheme="minorEastAsia" w:hint="eastAsia"/>
                <w:b/>
              </w:rPr>
              <w:t xml:space="preserve">   </w:t>
            </w:r>
            <w:r>
              <w:rPr>
                <w:rFonts w:ascii="宋体" w:eastAsia="宋体" w:hAnsi="宋体"/>
                <w:b/>
              </w:rPr>
              <w:t>表</w:t>
            </w:r>
            <w:r>
              <w:rPr>
                <w:rFonts w:eastAsiaTheme="minorEastAsia"/>
                <w:b/>
              </w:rPr>
              <w:t>7-</w:t>
            </w:r>
            <w:r>
              <w:rPr>
                <w:rFonts w:eastAsiaTheme="minorEastAsia" w:hint="eastAsia"/>
                <w:b/>
              </w:rPr>
              <w:t>22</w:t>
            </w:r>
            <w:r>
              <w:rPr>
                <w:rFonts w:eastAsiaTheme="minorEastAsia"/>
                <w:b/>
              </w:rPr>
              <w:t xml:space="preserve"> </w:t>
            </w:r>
            <w:r>
              <w:rPr>
                <w:rFonts w:ascii="宋体" w:eastAsia="宋体" w:hAnsi="宋体"/>
                <w:b/>
              </w:rPr>
              <w:t>环境风险评价自查表</w:t>
            </w:r>
          </w:p>
          <w:tbl>
            <w:tblPr>
              <w:tblStyle w:val="af8"/>
              <w:tblW w:w="10384" w:type="dxa"/>
              <w:tblLayout w:type="fixed"/>
              <w:tblLook w:val="04A0"/>
            </w:tblPr>
            <w:tblGrid>
              <w:gridCol w:w="454"/>
              <w:gridCol w:w="1701"/>
              <w:gridCol w:w="1418"/>
              <w:gridCol w:w="227"/>
              <w:gridCol w:w="412"/>
              <w:gridCol w:w="70"/>
              <w:gridCol w:w="616"/>
              <w:gridCol w:w="234"/>
              <w:gridCol w:w="314"/>
              <w:gridCol w:w="322"/>
              <w:gridCol w:w="501"/>
              <w:gridCol w:w="564"/>
              <w:gridCol w:w="89"/>
              <w:gridCol w:w="170"/>
              <w:gridCol w:w="214"/>
              <w:gridCol w:w="335"/>
              <w:gridCol w:w="435"/>
              <w:gridCol w:w="250"/>
              <w:gridCol w:w="355"/>
              <w:gridCol w:w="57"/>
              <w:gridCol w:w="107"/>
              <w:gridCol w:w="1539"/>
            </w:tblGrid>
            <w:tr w:rsidR="00B102B1">
              <w:tc>
                <w:tcPr>
                  <w:tcW w:w="2155" w:type="dxa"/>
                  <w:gridSpan w:val="2"/>
                  <w:vAlign w:val="center"/>
                </w:tcPr>
                <w:p w:rsidR="00B102B1" w:rsidRDefault="00D9683E">
                  <w:pPr>
                    <w:ind w:firstLineChars="250" w:firstLine="525"/>
                    <w:rPr>
                      <w:rFonts w:ascii="宋体" w:eastAsia="宋体" w:hAnsi="宋体"/>
                      <w:sz w:val="21"/>
                      <w:szCs w:val="21"/>
                    </w:rPr>
                  </w:pPr>
                  <w:r>
                    <w:rPr>
                      <w:rFonts w:ascii="宋体" w:eastAsia="宋体" w:hAnsi="宋体" w:hint="eastAsia"/>
                      <w:sz w:val="21"/>
                      <w:szCs w:val="21"/>
                    </w:rPr>
                    <w:t>工作内容</w:t>
                  </w:r>
                </w:p>
              </w:tc>
              <w:tc>
                <w:tcPr>
                  <w:tcW w:w="8229" w:type="dxa"/>
                  <w:gridSpan w:val="20"/>
                </w:tcPr>
                <w:p w:rsidR="00B102B1" w:rsidRDefault="00D9683E">
                  <w:pPr>
                    <w:ind w:firstLineChars="2000" w:firstLine="4200"/>
                    <w:rPr>
                      <w:rFonts w:ascii="宋体" w:eastAsia="宋体" w:hAnsi="宋体"/>
                      <w:sz w:val="21"/>
                      <w:szCs w:val="21"/>
                    </w:rPr>
                  </w:pPr>
                  <w:r>
                    <w:rPr>
                      <w:rFonts w:ascii="宋体" w:eastAsia="宋体" w:hAnsi="宋体" w:hint="eastAsia"/>
                      <w:sz w:val="21"/>
                      <w:szCs w:val="21"/>
                    </w:rPr>
                    <w:t>完成情况</w:t>
                  </w:r>
                </w:p>
              </w:tc>
            </w:tr>
            <w:tr w:rsidR="00B102B1">
              <w:tc>
                <w:tcPr>
                  <w:tcW w:w="454" w:type="dxa"/>
                  <w:vMerge w:val="restart"/>
                  <w:vAlign w:val="center"/>
                </w:tcPr>
                <w:p w:rsidR="00B102B1" w:rsidRDefault="00D9683E">
                  <w:pPr>
                    <w:jc w:val="center"/>
                    <w:rPr>
                      <w:rFonts w:ascii="宋体" w:eastAsia="宋体" w:hAnsi="宋体"/>
                      <w:sz w:val="21"/>
                      <w:szCs w:val="21"/>
                    </w:rPr>
                  </w:pPr>
                  <w:r>
                    <w:rPr>
                      <w:rFonts w:ascii="宋体" w:eastAsia="宋体" w:hAnsi="宋体" w:hint="eastAsia"/>
                      <w:sz w:val="21"/>
                      <w:szCs w:val="21"/>
                    </w:rPr>
                    <w:t>风险调查</w:t>
                  </w:r>
                </w:p>
              </w:tc>
              <w:tc>
                <w:tcPr>
                  <w:tcW w:w="1701" w:type="dxa"/>
                  <w:vMerge w:val="restart"/>
                  <w:vAlign w:val="center"/>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危险物质</w:t>
                  </w:r>
                </w:p>
              </w:tc>
              <w:tc>
                <w:tcPr>
                  <w:tcW w:w="1418" w:type="dxa"/>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名称</w:t>
                  </w:r>
                </w:p>
              </w:tc>
              <w:tc>
                <w:tcPr>
                  <w:tcW w:w="2195" w:type="dxa"/>
                  <w:gridSpan w:val="7"/>
                </w:tcPr>
                <w:p w:rsidR="00B102B1" w:rsidRDefault="00D9683E">
                  <w:pPr>
                    <w:ind w:firstLineChars="400" w:firstLine="840"/>
                    <w:rPr>
                      <w:rFonts w:ascii="宋体" w:eastAsia="宋体" w:hAnsi="宋体"/>
                      <w:sz w:val="21"/>
                      <w:szCs w:val="21"/>
                    </w:rPr>
                  </w:pPr>
                  <w:r>
                    <w:rPr>
                      <w:rFonts w:ascii="宋体" w:eastAsia="宋体" w:hAnsi="宋体" w:hint="eastAsia"/>
                      <w:sz w:val="21"/>
                      <w:szCs w:val="21"/>
                    </w:rPr>
                    <w:t>油墨</w:t>
                  </w:r>
                </w:p>
              </w:tc>
              <w:tc>
                <w:tcPr>
                  <w:tcW w:w="2308" w:type="dxa"/>
                  <w:gridSpan w:val="7"/>
                </w:tcPr>
                <w:p w:rsidR="00B102B1" w:rsidRDefault="00D9683E">
                  <w:pPr>
                    <w:ind w:firstLineChars="400" w:firstLine="840"/>
                    <w:rPr>
                      <w:rFonts w:ascii="宋体" w:eastAsia="宋体" w:hAnsi="宋体"/>
                      <w:sz w:val="21"/>
                      <w:szCs w:val="21"/>
                    </w:rPr>
                  </w:pPr>
                  <w:r>
                    <w:rPr>
                      <w:rFonts w:ascii="宋体" w:eastAsia="宋体" w:hAnsi="宋体" w:hint="eastAsia"/>
                      <w:sz w:val="21"/>
                      <w:szCs w:val="21"/>
                    </w:rPr>
                    <w:t>白乳胶</w:t>
                  </w:r>
                </w:p>
              </w:tc>
              <w:tc>
                <w:tcPr>
                  <w:tcW w:w="2308" w:type="dxa"/>
                  <w:gridSpan w:val="5"/>
                </w:tcPr>
                <w:p w:rsidR="00B102B1" w:rsidRDefault="00B102B1">
                  <w:pPr>
                    <w:rPr>
                      <w:rFonts w:ascii="宋体" w:eastAsia="宋体" w:hAnsi="宋体"/>
                      <w:sz w:val="21"/>
                      <w:szCs w:val="21"/>
                    </w:rPr>
                  </w:pPr>
                </w:p>
              </w:tc>
            </w:tr>
            <w:tr w:rsidR="00B102B1">
              <w:tc>
                <w:tcPr>
                  <w:tcW w:w="454" w:type="dxa"/>
                  <w:vMerge/>
                </w:tcPr>
                <w:p w:rsidR="00B102B1" w:rsidRDefault="00B102B1">
                  <w:pPr>
                    <w:rPr>
                      <w:rFonts w:ascii="宋体" w:eastAsia="宋体" w:hAnsi="宋体"/>
                      <w:sz w:val="21"/>
                      <w:szCs w:val="21"/>
                    </w:rPr>
                  </w:pPr>
                </w:p>
              </w:tc>
              <w:tc>
                <w:tcPr>
                  <w:tcW w:w="1701" w:type="dxa"/>
                  <w:vMerge/>
                  <w:vAlign w:val="center"/>
                </w:tcPr>
                <w:p w:rsidR="00B102B1" w:rsidRDefault="00B102B1">
                  <w:pPr>
                    <w:jc w:val="center"/>
                    <w:rPr>
                      <w:rFonts w:ascii="宋体" w:eastAsia="宋体" w:hAnsi="宋体"/>
                      <w:sz w:val="21"/>
                      <w:szCs w:val="21"/>
                    </w:rPr>
                  </w:pPr>
                </w:p>
              </w:tc>
              <w:tc>
                <w:tcPr>
                  <w:tcW w:w="1418" w:type="dxa"/>
                </w:tcPr>
                <w:p w:rsidR="00B102B1" w:rsidRDefault="00D9683E">
                  <w:pPr>
                    <w:rPr>
                      <w:rFonts w:ascii="宋体" w:eastAsia="宋体" w:hAnsi="宋体"/>
                      <w:sz w:val="21"/>
                      <w:szCs w:val="21"/>
                    </w:rPr>
                  </w:pPr>
                  <w:r>
                    <w:rPr>
                      <w:rFonts w:ascii="宋体" w:eastAsia="宋体" w:hAnsi="宋体" w:hint="eastAsia"/>
                      <w:sz w:val="21"/>
                      <w:szCs w:val="21"/>
                    </w:rPr>
                    <w:t>存在总量</w:t>
                  </w:r>
                  <w:r>
                    <w:rPr>
                      <w:rFonts w:eastAsia="宋体"/>
                      <w:sz w:val="21"/>
                      <w:szCs w:val="21"/>
                    </w:rPr>
                    <w:t>/t</w:t>
                  </w:r>
                </w:p>
              </w:tc>
              <w:tc>
                <w:tcPr>
                  <w:tcW w:w="2195" w:type="dxa"/>
                  <w:gridSpan w:val="7"/>
                </w:tcPr>
                <w:p w:rsidR="00B102B1" w:rsidRDefault="00D9683E">
                  <w:pPr>
                    <w:ind w:firstLineChars="500" w:firstLine="1050"/>
                    <w:rPr>
                      <w:rFonts w:eastAsia="宋体"/>
                      <w:sz w:val="21"/>
                      <w:szCs w:val="21"/>
                    </w:rPr>
                  </w:pPr>
                  <w:r>
                    <w:rPr>
                      <w:rFonts w:eastAsia="宋体"/>
                      <w:sz w:val="21"/>
                      <w:szCs w:val="21"/>
                    </w:rPr>
                    <w:t>1</w:t>
                  </w:r>
                </w:p>
              </w:tc>
              <w:tc>
                <w:tcPr>
                  <w:tcW w:w="2308" w:type="dxa"/>
                  <w:gridSpan w:val="7"/>
                </w:tcPr>
                <w:p w:rsidR="00B102B1" w:rsidRDefault="00D9683E">
                  <w:pPr>
                    <w:ind w:firstLineChars="500" w:firstLine="1050"/>
                    <w:rPr>
                      <w:rFonts w:eastAsia="宋体"/>
                      <w:sz w:val="21"/>
                      <w:szCs w:val="21"/>
                    </w:rPr>
                  </w:pPr>
                  <w:r>
                    <w:rPr>
                      <w:rFonts w:eastAsia="宋体"/>
                      <w:sz w:val="21"/>
                      <w:szCs w:val="21"/>
                    </w:rPr>
                    <w:t>1</w:t>
                  </w:r>
                </w:p>
              </w:tc>
              <w:tc>
                <w:tcPr>
                  <w:tcW w:w="2308" w:type="dxa"/>
                  <w:gridSpan w:val="5"/>
                </w:tcPr>
                <w:p w:rsidR="00B102B1" w:rsidRDefault="00B102B1">
                  <w:pPr>
                    <w:rPr>
                      <w:rFonts w:ascii="宋体" w:eastAsia="宋体" w:hAnsi="宋体"/>
                      <w:sz w:val="21"/>
                      <w:szCs w:val="21"/>
                    </w:rPr>
                  </w:pPr>
                </w:p>
              </w:tc>
            </w:tr>
            <w:tr w:rsidR="00B102B1">
              <w:tc>
                <w:tcPr>
                  <w:tcW w:w="454" w:type="dxa"/>
                  <w:vMerge/>
                </w:tcPr>
                <w:p w:rsidR="00B102B1" w:rsidRDefault="00B102B1">
                  <w:pPr>
                    <w:rPr>
                      <w:rFonts w:ascii="宋体" w:eastAsia="宋体" w:hAnsi="宋体"/>
                      <w:sz w:val="21"/>
                      <w:szCs w:val="21"/>
                    </w:rPr>
                  </w:pPr>
                </w:p>
              </w:tc>
              <w:tc>
                <w:tcPr>
                  <w:tcW w:w="1701" w:type="dxa"/>
                  <w:vMerge w:val="restart"/>
                  <w:vAlign w:val="center"/>
                </w:tcPr>
                <w:p w:rsidR="00B102B1" w:rsidRDefault="00D9683E">
                  <w:pPr>
                    <w:ind w:firstLineChars="100" w:firstLine="210"/>
                    <w:rPr>
                      <w:rFonts w:ascii="宋体" w:eastAsia="宋体" w:hAnsi="宋体"/>
                      <w:sz w:val="21"/>
                      <w:szCs w:val="21"/>
                    </w:rPr>
                  </w:pPr>
                  <w:r>
                    <w:rPr>
                      <w:rFonts w:ascii="宋体" w:eastAsia="宋体" w:hAnsi="宋体" w:hint="eastAsia"/>
                      <w:sz w:val="21"/>
                      <w:szCs w:val="21"/>
                    </w:rPr>
                    <w:t>环境敏感性</w:t>
                  </w:r>
                </w:p>
              </w:tc>
              <w:tc>
                <w:tcPr>
                  <w:tcW w:w="1418" w:type="dxa"/>
                  <w:vMerge w:val="restart"/>
                  <w:vAlign w:val="center"/>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大气</w:t>
                  </w:r>
                </w:p>
              </w:tc>
              <w:tc>
                <w:tcPr>
                  <w:tcW w:w="3349" w:type="dxa"/>
                  <w:gridSpan w:val="10"/>
                </w:tcPr>
                <w:p w:rsidR="00B102B1" w:rsidRDefault="00D9683E">
                  <w:pPr>
                    <w:ind w:firstLineChars="150" w:firstLine="315"/>
                    <w:rPr>
                      <w:rFonts w:ascii="宋体" w:eastAsia="宋体" w:hAnsi="宋体"/>
                      <w:sz w:val="21"/>
                      <w:szCs w:val="21"/>
                    </w:rPr>
                  </w:pPr>
                  <w:r>
                    <w:rPr>
                      <w:rFonts w:eastAsia="宋体"/>
                      <w:sz w:val="21"/>
                      <w:szCs w:val="21"/>
                    </w:rPr>
                    <w:t>500m</w:t>
                  </w:r>
                  <w:r>
                    <w:rPr>
                      <w:rFonts w:ascii="宋体" w:eastAsia="宋体" w:hAnsi="宋体" w:hint="eastAsia"/>
                      <w:sz w:val="21"/>
                      <w:szCs w:val="21"/>
                    </w:rPr>
                    <w:t>范围内人口数</w:t>
                  </w:r>
                  <w:r>
                    <w:rPr>
                      <w:rFonts w:eastAsia="宋体"/>
                      <w:sz w:val="21"/>
                      <w:szCs w:val="21"/>
                      <w:u w:val="single"/>
                    </w:rPr>
                    <w:t>500</w:t>
                  </w:r>
                  <w:r>
                    <w:rPr>
                      <w:rFonts w:ascii="宋体" w:eastAsia="宋体" w:hAnsi="宋体" w:hint="eastAsia"/>
                      <w:sz w:val="21"/>
                      <w:szCs w:val="21"/>
                    </w:rPr>
                    <w:t>人</w:t>
                  </w:r>
                </w:p>
              </w:tc>
              <w:tc>
                <w:tcPr>
                  <w:tcW w:w="3462" w:type="dxa"/>
                  <w:gridSpan w:val="9"/>
                </w:tcPr>
                <w:p w:rsidR="00B102B1" w:rsidRDefault="00D9683E">
                  <w:pPr>
                    <w:ind w:firstLineChars="200" w:firstLine="420"/>
                    <w:rPr>
                      <w:rFonts w:ascii="宋体" w:eastAsia="宋体" w:hAnsi="宋体"/>
                      <w:sz w:val="21"/>
                      <w:szCs w:val="21"/>
                    </w:rPr>
                  </w:pPr>
                  <w:r>
                    <w:rPr>
                      <w:rFonts w:eastAsia="宋体"/>
                      <w:sz w:val="21"/>
                      <w:szCs w:val="21"/>
                    </w:rPr>
                    <w:t>5km</w:t>
                  </w:r>
                  <w:r>
                    <w:rPr>
                      <w:rFonts w:ascii="宋体" w:eastAsia="宋体" w:hAnsi="宋体" w:hint="eastAsia"/>
                      <w:sz w:val="21"/>
                      <w:szCs w:val="21"/>
                    </w:rPr>
                    <w:t>范围内人口数</w:t>
                  </w:r>
                  <w:r>
                    <w:rPr>
                      <w:rFonts w:eastAsia="宋体"/>
                      <w:sz w:val="21"/>
                      <w:szCs w:val="21"/>
                      <w:u w:val="single"/>
                    </w:rPr>
                    <w:t>1</w:t>
                  </w:r>
                  <w:r>
                    <w:rPr>
                      <w:rFonts w:ascii="宋体" w:eastAsia="宋体" w:hAnsi="宋体" w:hint="eastAsia"/>
                      <w:sz w:val="21"/>
                      <w:szCs w:val="21"/>
                      <w:u w:val="single"/>
                    </w:rPr>
                    <w:t>万</w:t>
                  </w:r>
                  <w:r>
                    <w:rPr>
                      <w:rFonts w:ascii="宋体" w:eastAsia="宋体" w:hAnsi="宋体" w:hint="eastAsia"/>
                      <w:sz w:val="21"/>
                      <w:szCs w:val="21"/>
                    </w:rPr>
                    <w:t>人</w:t>
                  </w:r>
                </w:p>
              </w:tc>
            </w:tr>
            <w:tr w:rsidR="00B102B1">
              <w:tc>
                <w:tcPr>
                  <w:tcW w:w="454" w:type="dxa"/>
                  <w:vMerge/>
                </w:tcPr>
                <w:p w:rsidR="00B102B1" w:rsidRDefault="00B102B1">
                  <w:pPr>
                    <w:rPr>
                      <w:rFonts w:ascii="宋体" w:eastAsia="宋体" w:hAnsi="宋体"/>
                      <w:sz w:val="21"/>
                      <w:szCs w:val="21"/>
                    </w:rPr>
                  </w:pPr>
                </w:p>
              </w:tc>
              <w:tc>
                <w:tcPr>
                  <w:tcW w:w="1701" w:type="dxa"/>
                  <w:vMerge/>
                </w:tcPr>
                <w:p w:rsidR="00B102B1" w:rsidRDefault="00B102B1">
                  <w:pPr>
                    <w:rPr>
                      <w:rFonts w:ascii="宋体" w:eastAsia="宋体" w:hAnsi="宋体"/>
                      <w:sz w:val="21"/>
                      <w:szCs w:val="21"/>
                    </w:rPr>
                  </w:pPr>
                </w:p>
              </w:tc>
              <w:tc>
                <w:tcPr>
                  <w:tcW w:w="1418" w:type="dxa"/>
                  <w:vMerge/>
                  <w:vAlign w:val="center"/>
                </w:tcPr>
                <w:p w:rsidR="00B102B1" w:rsidRDefault="00B102B1">
                  <w:pPr>
                    <w:jc w:val="center"/>
                    <w:rPr>
                      <w:rFonts w:ascii="宋体" w:eastAsia="宋体" w:hAnsi="宋体"/>
                      <w:sz w:val="21"/>
                      <w:szCs w:val="21"/>
                    </w:rPr>
                  </w:pPr>
                </w:p>
              </w:tc>
              <w:tc>
                <w:tcPr>
                  <w:tcW w:w="4503" w:type="dxa"/>
                  <w:gridSpan w:val="14"/>
                </w:tcPr>
                <w:p w:rsidR="00B102B1" w:rsidRDefault="00D9683E">
                  <w:pPr>
                    <w:ind w:firstLineChars="100" w:firstLine="210"/>
                    <w:rPr>
                      <w:rFonts w:ascii="宋体" w:eastAsia="宋体" w:hAnsi="宋体"/>
                      <w:sz w:val="21"/>
                      <w:szCs w:val="21"/>
                    </w:rPr>
                  </w:pPr>
                  <w:r>
                    <w:rPr>
                      <w:rFonts w:ascii="宋体" w:eastAsia="宋体" w:hAnsi="宋体"/>
                      <w:sz w:val="21"/>
                      <w:szCs w:val="21"/>
                    </w:rPr>
                    <w:t>每公里管段周边</w:t>
                  </w:r>
                  <w:r>
                    <w:rPr>
                      <w:rFonts w:eastAsia="宋体"/>
                      <w:sz w:val="21"/>
                      <w:szCs w:val="21"/>
                    </w:rPr>
                    <w:t>200</w:t>
                  </w:r>
                  <w:r>
                    <w:rPr>
                      <w:rFonts w:ascii="宋体" w:eastAsia="宋体" w:hAnsi="宋体"/>
                      <w:sz w:val="21"/>
                      <w:szCs w:val="21"/>
                    </w:rPr>
                    <w:t>米范围内人口数（最大）</w:t>
                  </w:r>
                </w:p>
              </w:tc>
              <w:tc>
                <w:tcPr>
                  <w:tcW w:w="2308" w:type="dxa"/>
                  <w:gridSpan w:val="5"/>
                </w:tcPr>
                <w:p w:rsidR="00B102B1" w:rsidRDefault="00D9683E">
                  <w:pPr>
                    <w:ind w:firstLineChars="250" w:firstLine="600"/>
                    <w:rPr>
                      <w:rFonts w:ascii="宋体" w:eastAsia="宋体" w:hAnsi="宋体"/>
                      <w:sz w:val="21"/>
                      <w:szCs w:val="21"/>
                    </w:rPr>
                  </w:pP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人</w:t>
                  </w:r>
                </w:p>
              </w:tc>
            </w:tr>
            <w:tr w:rsidR="00B102B1">
              <w:tc>
                <w:tcPr>
                  <w:tcW w:w="454" w:type="dxa"/>
                  <w:vMerge/>
                </w:tcPr>
                <w:p w:rsidR="00B102B1" w:rsidRDefault="00B102B1">
                  <w:pPr>
                    <w:rPr>
                      <w:rFonts w:ascii="宋体" w:eastAsia="宋体" w:hAnsi="宋体"/>
                      <w:sz w:val="21"/>
                      <w:szCs w:val="21"/>
                    </w:rPr>
                  </w:pPr>
                </w:p>
              </w:tc>
              <w:tc>
                <w:tcPr>
                  <w:tcW w:w="1701" w:type="dxa"/>
                  <w:vMerge/>
                </w:tcPr>
                <w:p w:rsidR="00B102B1" w:rsidRDefault="00B102B1">
                  <w:pPr>
                    <w:rPr>
                      <w:rFonts w:ascii="宋体" w:eastAsia="宋体" w:hAnsi="宋体"/>
                      <w:sz w:val="21"/>
                      <w:szCs w:val="21"/>
                    </w:rPr>
                  </w:pPr>
                </w:p>
              </w:tc>
              <w:tc>
                <w:tcPr>
                  <w:tcW w:w="1418" w:type="dxa"/>
                  <w:vMerge w:val="restart"/>
                  <w:vAlign w:val="center"/>
                </w:tcPr>
                <w:p w:rsidR="00B102B1" w:rsidRDefault="00D9683E">
                  <w:pPr>
                    <w:ind w:firstLineChars="50" w:firstLine="105"/>
                    <w:jc w:val="center"/>
                    <w:rPr>
                      <w:rFonts w:ascii="宋体" w:eastAsia="宋体" w:hAnsi="宋体"/>
                      <w:sz w:val="21"/>
                      <w:szCs w:val="21"/>
                    </w:rPr>
                  </w:pPr>
                  <w:r>
                    <w:rPr>
                      <w:rFonts w:ascii="宋体" w:eastAsia="宋体" w:hAnsi="宋体" w:hint="eastAsia"/>
                      <w:sz w:val="21"/>
                      <w:szCs w:val="21"/>
                    </w:rPr>
                    <w:t>地表水</w:t>
                  </w:r>
                </w:p>
              </w:tc>
              <w:tc>
                <w:tcPr>
                  <w:tcW w:w="2195" w:type="dxa"/>
                  <w:gridSpan w:val="7"/>
                </w:tcPr>
                <w:p w:rsidR="00B102B1" w:rsidRDefault="00D9683E">
                  <w:pPr>
                    <w:ind w:firstLineChars="100" w:firstLine="210"/>
                    <w:rPr>
                      <w:rFonts w:ascii="宋体" w:eastAsia="宋体" w:hAnsi="宋体"/>
                      <w:sz w:val="21"/>
                      <w:szCs w:val="21"/>
                    </w:rPr>
                  </w:pPr>
                  <w:r>
                    <w:rPr>
                      <w:rFonts w:ascii="宋体" w:eastAsia="宋体" w:hAnsi="宋体" w:hint="eastAsia"/>
                      <w:sz w:val="21"/>
                      <w:szCs w:val="21"/>
                    </w:rPr>
                    <w:t>地表水功能敏感性</w:t>
                  </w:r>
                </w:p>
              </w:tc>
              <w:tc>
                <w:tcPr>
                  <w:tcW w:w="1538" w:type="dxa"/>
                  <w:gridSpan w:val="5"/>
                </w:tcPr>
                <w:p w:rsidR="00B102B1" w:rsidRDefault="00D9683E">
                  <w:pPr>
                    <w:ind w:firstLineChars="200" w:firstLine="420"/>
                    <w:rPr>
                      <w:rFonts w:ascii="宋体" w:eastAsia="宋体" w:hAnsi="宋体"/>
                      <w:sz w:val="21"/>
                      <w:szCs w:val="21"/>
                    </w:rPr>
                  </w:pPr>
                  <w:r>
                    <w:rPr>
                      <w:rFonts w:eastAsia="宋体"/>
                      <w:sz w:val="21"/>
                      <w:szCs w:val="21"/>
                    </w:rPr>
                    <w:t>F1</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B102B1" w:rsidRDefault="00D9683E">
                  <w:pPr>
                    <w:ind w:firstLineChars="200" w:firstLine="420"/>
                    <w:rPr>
                      <w:rFonts w:ascii="宋体" w:eastAsia="宋体" w:hAnsi="宋体"/>
                      <w:sz w:val="21"/>
                      <w:szCs w:val="21"/>
                    </w:rPr>
                  </w:pPr>
                  <w:r>
                    <w:rPr>
                      <w:rFonts w:eastAsia="宋体"/>
                      <w:sz w:val="21"/>
                      <w:szCs w:val="21"/>
                    </w:rPr>
                    <w:t>F2</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B102B1" w:rsidRPr="00695D79" w:rsidRDefault="00D9683E">
                  <w:pPr>
                    <w:ind w:firstLineChars="200" w:firstLine="420"/>
                    <w:rPr>
                      <w:rFonts w:ascii="宋体" w:eastAsia="宋体" w:hAnsi="宋体"/>
                      <w:sz w:val="21"/>
                      <w:szCs w:val="21"/>
                    </w:rPr>
                  </w:pPr>
                  <w:r w:rsidRPr="00695D79">
                    <w:rPr>
                      <w:rFonts w:eastAsia="宋体"/>
                      <w:sz w:val="21"/>
                      <w:szCs w:val="21"/>
                    </w:rPr>
                    <w:t>F3</w:t>
                  </w:r>
                  <w:r w:rsidRPr="00695D79">
                    <w:rPr>
                      <w:rFonts w:ascii="宋体" w:eastAsia="宋体" w:hAnsi="宋体" w:hint="eastAsia"/>
                      <w:sz w:val="21"/>
                      <w:szCs w:val="21"/>
                    </w:rPr>
                    <w:t xml:space="preserve">  </w:t>
                  </w:r>
                  <w:r w:rsidR="00D0755D" w:rsidRPr="00695D79">
                    <w:rPr>
                      <w:rFonts w:ascii="宋体" w:eastAsia="宋体" w:hAnsi="宋体"/>
                      <w:sz w:val="18"/>
                      <w:szCs w:val="18"/>
                    </w:rPr>
                    <w:sym w:font="Wingdings" w:char="F0FE"/>
                  </w:r>
                </w:p>
              </w:tc>
            </w:tr>
            <w:tr w:rsidR="00B102B1">
              <w:tc>
                <w:tcPr>
                  <w:tcW w:w="454" w:type="dxa"/>
                  <w:vMerge/>
                </w:tcPr>
                <w:p w:rsidR="00B102B1" w:rsidRDefault="00B102B1">
                  <w:pPr>
                    <w:rPr>
                      <w:rFonts w:ascii="宋体" w:eastAsia="宋体" w:hAnsi="宋体"/>
                      <w:sz w:val="21"/>
                      <w:szCs w:val="21"/>
                    </w:rPr>
                  </w:pPr>
                </w:p>
              </w:tc>
              <w:tc>
                <w:tcPr>
                  <w:tcW w:w="1701" w:type="dxa"/>
                  <w:vMerge/>
                </w:tcPr>
                <w:p w:rsidR="00B102B1" w:rsidRDefault="00B102B1">
                  <w:pPr>
                    <w:rPr>
                      <w:rFonts w:ascii="宋体" w:eastAsia="宋体" w:hAnsi="宋体"/>
                      <w:sz w:val="21"/>
                      <w:szCs w:val="21"/>
                    </w:rPr>
                  </w:pPr>
                </w:p>
              </w:tc>
              <w:tc>
                <w:tcPr>
                  <w:tcW w:w="1418" w:type="dxa"/>
                  <w:vMerge/>
                  <w:vAlign w:val="center"/>
                </w:tcPr>
                <w:p w:rsidR="00B102B1" w:rsidRDefault="00B102B1">
                  <w:pPr>
                    <w:jc w:val="center"/>
                    <w:rPr>
                      <w:rFonts w:ascii="宋体" w:eastAsia="宋体" w:hAnsi="宋体"/>
                      <w:sz w:val="21"/>
                      <w:szCs w:val="21"/>
                    </w:rPr>
                  </w:pPr>
                </w:p>
              </w:tc>
              <w:tc>
                <w:tcPr>
                  <w:tcW w:w="2195" w:type="dxa"/>
                  <w:gridSpan w:val="7"/>
                </w:tcPr>
                <w:p w:rsidR="00B102B1" w:rsidRDefault="00D9683E">
                  <w:pPr>
                    <w:ind w:firstLineChars="100" w:firstLine="210"/>
                    <w:rPr>
                      <w:rFonts w:ascii="宋体" w:eastAsia="宋体" w:hAnsi="宋体"/>
                      <w:sz w:val="21"/>
                      <w:szCs w:val="21"/>
                    </w:rPr>
                  </w:pPr>
                  <w:r>
                    <w:rPr>
                      <w:rFonts w:ascii="宋体" w:eastAsia="宋体" w:hAnsi="宋体" w:hint="eastAsia"/>
                      <w:sz w:val="21"/>
                      <w:szCs w:val="21"/>
                    </w:rPr>
                    <w:t>环境敏感目标分级</w:t>
                  </w:r>
                </w:p>
              </w:tc>
              <w:tc>
                <w:tcPr>
                  <w:tcW w:w="1538" w:type="dxa"/>
                  <w:gridSpan w:val="5"/>
                </w:tcPr>
                <w:p w:rsidR="00B102B1" w:rsidRDefault="00D9683E">
                  <w:pPr>
                    <w:ind w:firstLineChars="200" w:firstLine="420"/>
                    <w:rPr>
                      <w:rFonts w:ascii="宋体" w:eastAsia="宋体" w:hAnsi="宋体"/>
                      <w:sz w:val="21"/>
                      <w:szCs w:val="21"/>
                    </w:rPr>
                  </w:pPr>
                  <w:r>
                    <w:rPr>
                      <w:rFonts w:eastAsia="宋体"/>
                      <w:sz w:val="21"/>
                      <w:szCs w:val="21"/>
                    </w:rPr>
                    <w:t>S1</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B102B1" w:rsidRDefault="00D9683E">
                  <w:pPr>
                    <w:ind w:firstLineChars="200" w:firstLine="420"/>
                    <w:rPr>
                      <w:rFonts w:ascii="宋体" w:eastAsia="宋体" w:hAnsi="宋体"/>
                      <w:sz w:val="21"/>
                      <w:szCs w:val="21"/>
                    </w:rPr>
                  </w:pPr>
                  <w:r>
                    <w:rPr>
                      <w:rFonts w:eastAsia="宋体"/>
                      <w:sz w:val="21"/>
                      <w:szCs w:val="21"/>
                    </w:rPr>
                    <w:t>S2</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B102B1" w:rsidRPr="00695D79" w:rsidRDefault="00D9683E">
                  <w:pPr>
                    <w:ind w:firstLineChars="200" w:firstLine="420"/>
                    <w:rPr>
                      <w:rFonts w:ascii="宋体" w:eastAsia="宋体" w:hAnsi="宋体"/>
                      <w:sz w:val="21"/>
                      <w:szCs w:val="21"/>
                    </w:rPr>
                  </w:pPr>
                  <w:r w:rsidRPr="00695D79">
                    <w:rPr>
                      <w:rFonts w:eastAsia="宋体"/>
                      <w:sz w:val="21"/>
                      <w:szCs w:val="21"/>
                    </w:rPr>
                    <w:t xml:space="preserve">S3 </w:t>
                  </w:r>
                  <w:r w:rsidRPr="00695D79">
                    <w:rPr>
                      <w:rFonts w:ascii="宋体" w:eastAsia="宋体" w:hAnsi="宋体" w:hint="eastAsia"/>
                      <w:sz w:val="21"/>
                      <w:szCs w:val="21"/>
                    </w:rPr>
                    <w:t xml:space="preserve"> </w:t>
                  </w:r>
                  <w:r w:rsidR="008818ED" w:rsidRPr="00695D79">
                    <w:rPr>
                      <w:rFonts w:ascii="宋体" w:eastAsia="宋体" w:hAnsi="宋体"/>
                      <w:sz w:val="18"/>
                      <w:szCs w:val="18"/>
                    </w:rPr>
                    <w:sym w:font="Wingdings" w:char="F0FE"/>
                  </w:r>
                </w:p>
              </w:tc>
            </w:tr>
            <w:tr w:rsidR="00B102B1">
              <w:tc>
                <w:tcPr>
                  <w:tcW w:w="454" w:type="dxa"/>
                  <w:vMerge/>
                </w:tcPr>
                <w:p w:rsidR="00B102B1" w:rsidRDefault="00B102B1">
                  <w:pPr>
                    <w:rPr>
                      <w:rFonts w:ascii="宋体" w:eastAsia="宋体" w:hAnsi="宋体"/>
                      <w:sz w:val="21"/>
                      <w:szCs w:val="21"/>
                    </w:rPr>
                  </w:pPr>
                </w:p>
              </w:tc>
              <w:tc>
                <w:tcPr>
                  <w:tcW w:w="1701" w:type="dxa"/>
                  <w:vMerge/>
                </w:tcPr>
                <w:p w:rsidR="00B102B1" w:rsidRDefault="00B102B1">
                  <w:pPr>
                    <w:rPr>
                      <w:rFonts w:ascii="宋体" w:eastAsia="宋体" w:hAnsi="宋体"/>
                      <w:sz w:val="21"/>
                      <w:szCs w:val="21"/>
                    </w:rPr>
                  </w:pPr>
                </w:p>
              </w:tc>
              <w:tc>
                <w:tcPr>
                  <w:tcW w:w="1418" w:type="dxa"/>
                  <w:vMerge w:val="restart"/>
                  <w:vAlign w:val="center"/>
                </w:tcPr>
                <w:p w:rsidR="00B102B1" w:rsidRDefault="00D9683E">
                  <w:pPr>
                    <w:ind w:firstLineChars="50" w:firstLine="105"/>
                    <w:jc w:val="center"/>
                    <w:rPr>
                      <w:rFonts w:ascii="宋体" w:eastAsia="宋体" w:hAnsi="宋体"/>
                      <w:sz w:val="21"/>
                      <w:szCs w:val="21"/>
                    </w:rPr>
                  </w:pPr>
                  <w:r>
                    <w:rPr>
                      <w:rFonts w:ascii="宋体" w:eastAsia="宋体" w:hAnsi="宋体" w:hint="eastAsia"/>
                      <w:sz w:val="21"/>
                      <w:szCs w:val="21"/>
                    </w:rPr>
                    <w:t>地下水</w:t>
                  </w:r>
                </w:p>
              </w:tc>
              <w:tc>
                <w:tcPr>
                  <w:tcW w:w="2195" w:type="dxa"/>
                  <w:gridSpan w:val="7"/>
                </w:tcPr>
                <w:p w:rsidR="00B102B1" w:rsidRDefault="00D9683E">
                  <w:pPr>
                    <w:ind w:firstLineChars="50" w:firstLine="105"/>
                    <w:rPr>
                      <w:rFonts w:ascii="宋体" w:eastAsia="宋体" w:hAnsi="宋体"/>
                      <w:sz w:val="21"/>
                      <w:szCs w:val="21"/>
                    </w:rPr>
                  </w:pPr>
                  <w:r>
                    <w:rPr>
                      <w:rFonts w:ascii="宋体" w:eastAsia="宋体" w:hAnsi="宋体" w:hint="eastAsia"/>
                      <w:sz w:val="21"/>
                      <w:szCs w:val="21"/>
                    </w:rPr>
                    <w:t>地下水功能敏感性</w:t>
                  </w:r>
                </w:p>
              </w:tc>
              <w:tc>
                <w:tcPr>
                  <w:tcW w:w="1538" w:type="dxa"/>
                  <w:gridSpan w:val="5"/>
                </w:tcPr>
                <w:p w:rsidR="00B102B1" w:rsidRDefault="00D9683E">
                  <w:pPr>
                    <w:ind w:firstLineChars="200" w:firstLine="420"/>
                    <w:rPr>
                      <w:rFonts w:ascii="宋体" w:eastAsia="宋体" w:hAnsi="宋体"/>
                      <w:sz w:val="21"/>
                      <w:szCs w:val="21"/>
                    </w:rPr>
                  </w:pPr>
                  <w:r>
                    <w:rPr>
                      <w:rFonts w:eastAsia="宋体"/>
                      <w:sz w:val="21"/>
                      <w:szCs w:val="21"/>
                    </w:rPr>
                    <w:t>G1</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B102B1" w:rsidRDefault="00D9683E">
                  <w:pPr>
                    <w:ind w:firstLineChars="200" w:firstLine="420"/>
                    <w:rPr>
                      <w:rFonts w:ascii="宋体" w:eastAsia="宋体" w:hAnsi="宋体"/>
                      <w:sz w:val="21"/>
                      <w:szCs w:val="21"/>
                    </w:rPr>
                  </w:pPr>
                  <w:r>
                    <w:rPr>
                      <w:rFonts w:eastAsia="宋体"/>
                      <w:sz w:val="21"/>
                      <w:szCs w:val="21"/>
                    </w:rPr>
                    <w:t xml:space="preserve">G2 </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B102B1" w:rsidRPr="00695D79" w:rsidRDefault="00D9683E">
                  <w:pPr>
                    <w:ind w:firstLineChars="200" w:firstLine="420"/>
                    <w:rPr>
                      <w:rFonts w:ascii="宋体" w:eastAsia="宋体" w:hAnsi="宋体"/>
                      <w:sz w:val="21"/>
                      <w:szCs w:val="21"/>
                    </w:rPr>
                  </w:pPr>
                  <w:r w:rsidRPr="00695D79">
                    <w:rPr>
                      <w:rFonts w:eastAsia="宋体"/>
                      <w:sz w:val="21"/>
                      <w:szCs w:val="21"/>
                    </w:rPr>
                    <w:t>G3</w:t>
                  </w:r>
                  <w:r w:rsidRPr="00695D79">
                    <w:rPr>
                      <w:rFonts w:ascii="宋体" w:eastAsia="宋体" w:hAnsi="宋体" w:hint="eastAsia"/>
                      <w:sz w:val="21"/>
                      <w:szCs w:val="21"/>
                    </w:rPr>
                    <w:t xml:space="preserve">  </w:t>
                  </w:r>
                  <w:r w:rsidR="00D0755D" w:rsidRPr="00695D79">
                    <w:rPr>
                      <w:rFonts w:ascii="宋体" w:eastAsia="宋体" w:hAnsi="宋体"/>
                      <w:sz w:val="18"/>
                      <w:szCs w:val="18"/>
                    </w:rPr>
                    <w:sym w:font="Wingdings" w:char="F0FE"/>
                  </w:r>
                </w:p>
              </w:tc>
            </w:tr>
            <w:tr w:rsidR="00B102B1">
              <w:tc>
                <w:tcPr>
                  <w:tcW w:w="454" w:type="dxa"/>
                  <w:vMerge/>
                </w:tcPr>
                <w:p w:rsidR="00B102B1" w:rsidRDefault="00B102B1">
                  <w:pPr>
                    <w:rPr>
                      <w:rFonts w:ascii="宋体" w:eastAsia="宋体" w:hAnsi="宋体"/>
                      <w:sz w:val="21"/>
                      <w:szCs w:val="21"/>
                    </w:rPr>
                  </w:pPr>
                </w:p>
              </w:tc>
              <w:tc>
                <w:tcPr>
                  <w:tcW w:w="1701" w:type="dxa"/>
                  <w:vMerge/>
                </w:tcPr>
                <w:p w:rsidR="00B102B1" w:rsidRDefault="00B102B1">
                  <w:pPr>
                    <w:rPr>
                      <w:rFonts w:ascii="宋体" w:eastAsia="宋体" w:hAnsi="宋体"/>
                      <w:sz w:val="21"/>
                      <w:szCs w:val="21"/>
                    </w:rPr>
                  </w:pPr>
                </w:p>
              </w:tc>
              <w:tc>
                <w:tcPr>
                  <w:tcW w:w="1418" w:type="dxa"/>
                  <w:vMerge/>
                </w:tcPr>
                <w:p w:rsidR="00B102B1" w:rsidRDefault="00B102B1">
                  <w:pPr>
                    <w:rPr>
                      <w:rFonts w:ascii="宋体" w:eastAsia="宋体" w:hAnsi="宋体"/>
                      <w:sz w:val="21"/>
                      <w:szCs w:val="21"/>
                    </w:rPr>
                  </w:pPr>
                </w:p>
              </w:tc>
              <w:tc>
                <w:tcPr>
                  <w:tcW w:w="2195" w:type="dxa"/>
                  <w:gridSpan w:val="7"/>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包气带防污性能</w:t>
                  </w:r>
                </w:p>
              </w:tc>
              <w:tc>
                <w:tcPr>
                  <w:tcW w:w="1538" w:type="dxa"/>
                  <w:gridSpan w:val="5"/>
                </w:tcPr>
                <w:p w:rsidR="00B102B1" w:rsidRDefault="00D9683E">
                  <w:pPr>
                    <w:ind w:firstLineChars="200" w:firstLine="420"/>
                    <w:rPr>
                      <w:rFonts w:ascii="宋体" w:eastAsia="宋体" w:hAnsi="宋体"/>
                      <w:sz w:val="21"/>
                      <w:szCs w:val="21"/>
                    </w:rPr>
                  </w:pPr>
                  <w:r>
                    <w:rPr>
                      <w:rFonts w:eastAsia="宋体"/>
                      <w:sz w:val="21"/>
                      <w:szCs w:val="21"/>
                    </w:rPr>
                    <w:t xml:space="preserve">D1 </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B102B1" w:rsidRDefault="00D9683E">
                  <w:pPr>
                    <w:ind w:firstLineChars="200" w:firstLine="420"/>
                    <w:rPr>
                      <w:rFonts w:ascii="宋体" w:eastAsia="宋体" w:hAnsi="宋体"/>
                      <w:sz w:val="21"/>
                      <w:szCs w:val="21"/>
                    </w:rPr>
                  </w:pPr>
                  <w:r>
                    <w:rPr>
                      <w:rFonts w:eastAsia="宋体"/>
                      <w:sz w:val="21"/>
                      <w:szCs w:val="21"/>
                    </w:rPr>
                    <w:t>D2</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B102B1" w:rsidRPr="00695D79" w:rsidRDefault="00D9683E">
                  <w:pPr>
                    <w:ind w:firstLineChars="200" w:firstLine="420"/>
                    <w:rPr>
                      <w:rFonts w:ascii="宋体" w:eastAsia="宋体" w:hAnsi="宋体"/>
                      <w:sz w:val="21"/>
                      <w:szCs w:val="21"/>
                    </w:rPr>
                  </w:pPr>
                  <w:r w:rsidRPr="00695D79">
                    <w:rPr>
                      <w:rFonts w:eastAsia="宋体"/>
                      <w:sz w:val="21"/>
                      <w:szCs w:val="21"/>
                    </w:rPr>
                    <w:t>D3</w:t>
                  </w:r>
                  <w:r w:rsidRPr="00695D79">
                    <w:rPr>
                      <w:rFonts w:ascii="宋体" w:eastAsia="宋体" w:hAnsi="宋体" w:hint="eastAsia"/>
                      <w:sz w:val="21"/>
                      <w:szCs w:val="21"/>
                    </w:rPr>
                    <w:t xml:space="preserve">  </w:t>
                  </w:r>
                  <w:r w:rsidR="008818ED" w:rsidRPr="00695D79">
                    <w:rPr>
                      <w:rFonts w:ascii="宋体" w:eastAsia="宋体" w:hAnsi="宋体"/>
                      <w:sz w:val="18"/>
                      <w:szCs w:val="18"/>
                    </w:rPr>
                    <w:sym w:font="Wingdings" w:char="F0FE"/>
                  </w:r>
                </w:p>
              </w:tc>
            </w:tr>
            <w:tr w:rsidR="00B102B1">
              <w:trPr>
                <w:trHeight w:val="410"/>
              </w:trPr>
              <w:tc>
                <w:tcPr>
                  <w:tcW w:w="2155" w:type="dxa"/>
                  <w:gridSpan w:val="2"/>
                  <w:vMerge w:val="restart"/>
                  <w:vAlign w:val="center"/>
                </w:tcPr>
                <w:p w:rsidR="00B102B1" w:rsidRDefault="00D9683E">
                  <w:pPr>
                    <w:ind w:firstLineChars="100" w:firstLine="210"/>
                    <w:rPr>
                      <w:rFonts w:ascii="宋体" w:eastAsia="宋体" w:hAnsi="宋体"/>
                      <w:sz w:val="21"/>
                      <w:szCs w:val="21"/>
                    </w:rPr>
                  </w:pPr>
                  <w:r>
                    <w:rPr>
                      <w:rFonts w:ascii="宋体" w:eastAsia="宋体" w:hAnsi="宋体" w:hint="eastAsia"/>
                      <w:sz w:val="21"/>
                      <w:szCs w:val="21"/>
                    </w:rPr>
                    <w:t>物质及工艺系统</w:t>
                  </w:r>
                </w:p>
                <w:p w:rsidR="00B102B1" w:rsidRDefault="00D9683E">
                  <w:pPr>
                    <w:ind w:firstLineChars="300" w:firstLine="630"/>
                    <w:rPr>
                      <w:rFonts w:ascii="宋体" w:eastAsia="宋体" w:hAnsi="宋体"/>
                      <w:sz w:val="21"/>
                      <w:szCs w:val="21"/>
                    </w:rPr>
                  </w:pPr>
                  <w:r>
                    <w:rPr>
                      <w:rFonts w:ascii="宋体" w:eastAsia="宋体" w:hAnsi="宋体" w:hint="eastAsia"/>
                      <w:sz w:val="21"/>
                      <w:szCs w:val="21"/>
                    </w:rPr>
                    <w:t>危险性</w:t>
                  </w:r>
                </w:p>
              </w:tc>
              <w:tc>
                <w:tcPr>
                  <w:tcW w:w="1418" w:type="dxa"/>
                  <w:vAlign w:val="center"/>
                </w:tcPr>
                <w:p w:rsidR="00B102B1" w:rsidRDefault="00D9683E">
                  <w:pPr>
                    <w:ind w:firstLineChars="200" w:firstLine="420"/>
                    <w:rPr>
                      <w:rFonts w:eastAsiaTheme="minorEastAsia"/>
                      <w:sz w:val="21"/>
                      <w:szCs w:val="21"/>
                    </w:rPr>
                  </w:pPr>
                  <w:r>
                    <w:rPr>
                      <w:rFonts w:eastAsiaTheme="minorEastAsia" w:hint="eastAsia"/>
                      <w:sz w:val="21"/>
                      <w:szCs w:val="21"/>
                    </w:rPr>
                    <w:t>Q</w:t>
                  </w:r>
                  <w:r>
                    <w:rPr>
                      <w:rFonts w:ascii="宋体" w:eastAsia="宋体" w:hAnsi="宋体" w:hint="eastAsia"/>
                      <w:sz w:val="21"/>
                      <w:szCs w:val="21"/>
                    </w:rPr>
                    <w:t>值</w:t>
                  </w:r>
                </w:p>
              </w:tc>
              <w:tc>
                <w:tcPr>
                  <w:tcW w:w="1559" w:type="dxa"/>
                  <w:gridSpan w:val="5"/>
                </w:tcPr>
                <w:p w:rsidR="00B102B1" w:rsidRDefault="00D9683E">
                  <w:pPr>
                    <w:ind w:firstLineChars="200" w:firstLine="420"/>
                    <w:rPr>
                      <w:rFonts w:eastAsiaTheme="minorEastAsia"/>
                      <w:sz w:val="21"/>
                      <w:szCs w:val="21"/>
                    </w:rPr>
                  </w:pPr>
                  <w:r>
                    <w:rPr>
                      <w:rFonts w:eastAsiaTheme="minorEastAsia"/>
                      <w:sz w:val="21"/>
                      <w:szCs w:val="21"/>
                    </w:rPr>
                    <w:t>Q</w:t>
                  </w:r>
                  <w:r>
                    <w:rPr>
                      <w:rFonts w:eastAsiaTheme="minorEastAsia"/>
                      <w:sz w:val="21"/>
                      <w:szCs w:val="21"/>
                    </w:rPr>
                    <w:t>＜</w:t>
                  </w:r>
                  <w:r>
                    <w:rPr>
                      <w:rFonts w:eastAsiaTheme="minorEastAsia"/>
                      <w:sz w:val="21"/>
                      <w:szCs w:val="21"/>
                    </w:rPr>
                    <w:t xml:space="preserve">1  </w:t>
                  </w:r>
                  <w:r>
                    <w:rPr>
                      <w:rFonts w:ascii="宋体" w:eastAsia="宋体" w:hAnsi="宋体"/>
                      <w:color w:val="000000" w:themeColor="text1"/>
                      <w:sz w:val="18"/>
                      <w:szCs w:val="18"/>
                    </w:rPr>
                    <w:sym w:font="Wingdings" w:char="F0FE"/>
                  </w:r>
                </w:p>
              </w:tc>
              <w:tc>
                <w:tcPr>
                  <w:tcW w:w="1701" w:type="dxa"/>
                  <w:gridSpan w:val="4"/>
                </w:tcPr>
                <w:p w:rsidR="00B102B1" w:rsidRDefault="00D9683E">
                  <w:pPr>
                    <w:ind w:firstLineChars="50" w:firstLine="105"/>
                    <w:rPr>
                      <w:rFonts w:eastAsiaTheme="minorEastAsia"/>
                      <w:sz w:val="21"/>
                      <w:szCs w:val="21"/>
                    </w:rPr>
                  </w:pPr>
                  <w:r>
                    <w:rPr>
                      <w:rFonts w:eastAsiaTheme="minorEastAsia"/>
                      <w:sz w:val="21"/>
                      <w:szCs w:val="21"/>
                    </w:rPr>
                    <w:t>1≤Q</w:t>
                  </w:r>
                  <w:r>
                    <w:rPr>
                      <w:rFonts w:eastAsiaTheme="minorEastAsia"/>
                      <w:sz w:val="21"/>
                      <w:szCs w:val="21"/>
                    </w:rPr>
                    <w:t>＜</w:t>
                  </w:r>
                  <w:r>
                    <w:rPr>
                      <w:rFonts w:eastAsiaTheme="minorEastAsia"/>
                      <w:sz w:val="21"/>
                      <w:szCs w:val="21"/>
                    </w:rPr>
                    <w:t xml:space="preserve">10  </w:t>
                  </w:r>
                  <w:r>
                    <w:rPr>
                      <w:rFonts w:ascii="宋体" w:eastAsia="宋体" w:hAnsi="宋体"/>
                      <w:sz w:val="18"/>
                      <w:szCs w:val="18"/>
                    </w:rPr>
                    <w:t>□</w:t>
                  </w:r>
                </w:p>
              </w:tc>
              <w:tc>
                <w:tcPr>
                  <w:tcW w:w="1848" w:type="dxa"/>
                  <w:gridSpan w:val="7"/>
                </w:tcPr>
                <w:p w:rsidR="00B102B1" w:rsidRDefault="00D9683E">
                  <w:pPr>
                    <w:ind w:firstLineChars="100" w:firstLine="210"/>
                    <w:rPr>
                      <w:rFonts w:eastAsiaTheme="minorEastAsia"/>
                      <w:sz w:val="21"/>
                      <w:szCs w:val="21"/>
                    </w:rPr>
                  </w:pPr>
                  <w:r>
                    <w:rPr>
                      <w:rFonts w:eastAsiaTheme="minorEastAsia"/>
                      <w:sz w:val="21"/>
                      <w:szCs w:val="21"/>
                    </w:rPr>
                    <w:t>10≤Q</w:t>
                  </w:r>
                  <w:r>
                    <w:rPr>
                      <w:rFonts w:eastAsiaTheme="minorEastAsia"/>
                      <w:sz w:val="21"/>
                      <w:szCs w:val="21"/>
                    </w:rPr>
                    <w:t>＜</w:t>
                  </w:r>
                  <w:r>
                    <w:rPr>
                      <w:rFonts w:eastAsiaTheme="minorEastAsia"/>
                      <w:sz w:val="21"/>
                      <w:szCs w:val="21"/>
                    </w:rPr>
                    <w:t xml:space="preserve">100  </w:t>
                  </w:r>
                  <w:r>
                    <w:rPr>
                      <w:rFonts w:ascii="宋体" w:eastAsia="宋体" w:hAnsi="宋体"/>
                      <w:sz w:val="18"/>
                      <w:szCs w:val="18"/>
                    </w:rPr>
                    <w:t>□</w:t>
                  </w:r>
                </w:p>
              </w:tc>
              <w:tc>
                <w:tcPr>
                  <w:tcW w:w="1703" w:type="dxa"/>
                  <w:gridSpan w:val="3"/>
                </w:tcPr>
                <w:p w:rsidR="00B102B1" w:rsidRDefault="00D9683E">
                  <w:pPr>
                    <w:ind w:firstLineChars="100" w:firstLine="210"/>
                    <w:rPr>
                      <w:rFonts w:eastAsiaTheme="minorEastAsia"/>
                      <w:sz w:val="21"/>
                      <w:szCs w:val="21"/>
                    </w:rPr>
                  </w:pPr>
                  <w:r>
                    <w:rPr>
                      <w:rFonts w:eastAsiaTheme="minorEastAsia"/>
                      <w:sz w:val="21"/>
                      <w:szCs w:val="21"/>
                    </w:rPr>
                    <w:t>Q</w:t>
                  </w:r>
                  <w:r>
                    <w:rPr>
                      <w:rFonts w:eastAsiaTheme="minorEastAsia"/>
                      <w:sz w:val="21"/>
                      <w:szCs w:val="21"/>
                    </w:rPr>
                    <w:t>＞</w:t>
                  </w:r>
                  <w:r>
                    <w:rPr>
                      <w:rFonts w:eastAsiaTheme="minorEastAsia"/>
                      <w:sz w:val="21"/>
                      <w:szCs w:val="21"/>
                    </w:rPr>
                    <w:t xml:space="preserve">100  </w:t>
                  </w:r>
                  <w:r>
                    <w:rPr>
                      <w:rFonts w:ascii="宋体" w:eastAsia="宋体" w:hAnsi="宋体"/>
                      <w:sz w:val="18"/>
                      <w:szCs w:val="18"/>
                    </w:rPr>
                    <w:t>□</w:t>
                  </w:r>
                </w:p>
              </w:tc>
            </w:tr>
            <w:tr w:rsidR="00B102B1">
              <w:trPr>
                <w:trHeight w:val="475"/>
              </w:trPr>
              <w:tc>
                <w:tcPr>
                  <w:tcW w:w="2155" w:type="dxa"/>
                  <w:gridSpan w:val="2"/>
                  <w:vMerge/>
                </w:tcPr>
                <w:p w:rsidR="00B102B1" w:rsidRDefault="00B102B1">
                  <w:pPr>
                    <w:rPr>
                      <w:rFonts w:eastAsiaTheme="minorEastAsia"/>
                      <w:sz w:val="21"/>
                      <w:szCs w:val="21"/>
                    </w:rPr>
                  </w:pPr>
                </w:p>
              </w:tc>
              <w:tc>
                <w:tcPr>
                  <w:tcW w:w="1418" w:type="dxa"/>
                  <w:vAlign w:val="center"/>
                </w:tcPr>
                <w:p w:rsidR="00B102B1" w:rsidRDefault="00D9683E">
                  <w:pPr>
                    <w:ind w:firstLineChars="200" w:firstLine="420"/>
                    <w:rPr>
                      <w:rFonts w:eastAsiaTheme="minorEastAsia"/>
                      <w:sz w:val="21"/>
                      <w:szCs w:val="21"/>
                    </w:rPr>
                  </w:pPr>
                  <w:r>
                    <w:rPr>
                      <w:rFonts w:eastAsiaTheme="minorEastAsia" w:hint="eastAsia"/>
                      <w:sz w:val="21"/>
                      <w:szCs w:val="21"/>
                    </w:rPr>
                    <w:t>M</w:t>
                  </w:r>
                  <w:r>
                    <w:rPr>
                      <w:rFonts w:ascii="宋体" w:eastAsia="宋体" w:hAnsi="宋体" w:hint="eastAsia"/>
                      <w:sz w:val="21"/>
                      <w:szCs w:val="21"/>
                    </w:rPr>
                    <w:t>值</w:t>
                  </w:r>
                </w:p>
              </w:tc>
              <w:tc>
                <w:tcPr>
                  <w:tcW w:w="1559" w:type="dxa"/>
                  <w:gridSpan w:val="5"/>
                  <w:vAlign w:val="center"/>
                </w:tcPr>
                <w:p w:rsidR="00B102B1" w:rsidRDefault="00D9683E">
                  <w:pPr>
                    <w:ind w:firstLineChars="200" w:firstLine="420"/>
                    <w:jc w:val="center"/>
                    <w:rPr>
                      <w:rFonts w:eastAsiaTheme="minorEastAsia"/>
                      <w:sz w:val="21"/>
                      <w:szCs w:val="21"/>
                    </w:rPr>
                  </w:pPr>
                  <w:r>
                    <w:rPr>
                      <w:rFonts w:eastAsiaTheme="minorEastAsia"/>
                      <w:sz w:val="21"/>
                      <w:szCs w:val="21"/>
                    </w:rPr>
                    <w:t xml:space="preserve">M1  </w:t>
                  </w:r>
                  <w:r>
                    <w:rPr>
                      <w:rFonts w:ascii="宋体" w:eastAsia="宋体" w:hAnsi="宋体"/>
                      <w:sz w:val="18"/>
                      <w:szCs w:val="18"/>
                    </w:rPr>
                    <w:t>□</w:t>
                  </w:r>
                </w:p>
              </w:tc>
              <w:tc>
                <w:tcPr>
                  <w:tcW w:w="1701" w:type="dxa"/>
                  <w:gridSpan w:val="4"/>
                  <w:vAlign w:val="center"/>
                </w:tcPr>
                <w:p w:rsidR="00B102B1" w:rsidRDefault="00D9683E">
                  <w:pPr>
                    <w:ind w:firstLineChars="200" w:firstLine="420"/>
                    <w:jc w:val="center"/>
                    <w:rPr>
                      <w:rFonts w:eastAsiaTheme="minorEastAsia"/>
                      <w:sz w:val="21"/>
                      <w:szCs w:val="21"/>
                    </w:rPr>
                  </w:pPr>
                  <w:r>
                    <w:rPr>
                      <w:rFonts w:eastAsiaTheme="minorEastAsia"/>
                      <w:sz w:val="21"/>
                      <w:szCs w:val="21"/>
                    </w:rPr>
                    <w:t xml:space="preserve">M2  </w:t>
                  </w:r>
                  <w:r>
                    <w:rPr>
                      <w:rFonts w:ascii="宋体" w:eastAsia="宋体" w:hAnsi="宋体"/>
                      <w:sz w:val="18"/>
                      <w:szCs w:val="18"/>
                    </w:rPr>
                    <w:t>□</w:t>
                  </w:r>
                </w:p>
              </w:tc>
              <w:tc>
                <w:tcPr>
                  <w:tcW w:w="1848" w:type="dxa"/>
                  <w:gridSpan w:val="7"/>
                  <w:vAlign w:val="center"/>
                </w:tcPr>
                <w:p w:rsidR="00B102B1" w:rsidRDefault="00D9683E">
                  <w:pPr>
                    <w:ind w:firstLineChars="250" w:firstLine="525"/>
                    <w:jc w:val="center"/>
                    <w:rPr>
                      <w:rFonts w:eastAsiaTheme="minorEastAsia"/>
                      <w:sz w:val="21"/>
                      <w:szCs w:val="21"/>
                    </w:rPr>
                  </w:pPr>
                  <w:r>
                    <w:rPr>
                      <w:rFonts w:eastAsiaTheme="minorEastAsia"/>
                      <w:sz w:val="21"/>
                      <w:szCs w:val="21"/>
                    </w:rPr>
                    <w:t xml:space="preserve">M3  </w:t>
                  </w:r>
                  <w:r>
                    <w:rPr>
                      <w:rFonts w:ascii="宋体" w:eastAsia="宋体" w:hAnsi="宋体"/>
                      <w:sz w:val="18"/>
                      <w:szCs w:val="18"/>
                    </w:rPr>
                    <w:t>□</w:t>
                  </w:r>
                </w:p>
              </w:tc>
              <w:tc>
                <w:tcPr>
                  <w:tcW w:w="1703" w:type="dxa"/>
                  <w:gridSpan w:val="3"/>
                  <w:vAlign w:val="center"/>
                </w:tcPr>
                <w:p w:rsidR="00B102B1" w:rsidRDefault="00D9683E">
                  <w:pPr>
                    <w:ind w:firstLineChars="250" w:firstLine="525"/>
                    <w:jc w:val="center"/>
                    <w:rPr>
                      <w:rFonts w:eastAsiaTheme="minorEastAsia"/>
                      <w:sz w:val="21"/>
                      <w:szCs w:val="21"/>
                    </w:rPr>
                  </w:pPr>
                  <w:r>
                    <w:rPr>
                      <w:rFonts w:eastAsiaTheme="minorEastAsia"/>
                      <w:sz w:val="21"/>
                      <w:szCs w:val="21"/>
                    </w:rPr>
                    <w:t xml:space="preserve">M4  </w:t>
                  </w:r>
                  <w:r w:rsidR="00D0755D">
                    <w:rPr>
                      <w:rFonts w:ascii="宋体" w:eastAsia="宋体" w:hAnsi="宋体"/>
                      <w:sz w:val="18"/>
                      <w:szCs w:val="18"/>
                    </w:rPr>
                    <w:t>□</w:t>
                  </w:r>
                </w:p>
              </w:tc>
            </w:tr>
            <w:tr w:rsidR="00B102B1">
              <w:trPr>
                <w:trHeight w:val="567"/>
              </w:trPr>
              <w:tc>
                <w:tcPr>
                  <w:tcW w:w="2155" w:type="dxa"/>
                  <w:gridSpan w:val="2"/>
                  <w:vMerge/>
                </w:tcPr>
                <w:p w:rsidR="00B102B1" w:rsidRDefault="00B102B1">
                  <w:pPr>
                    <w:rPr>
                      <w:rFonts w:eastAsiaTheme="minorEastAsia"/>
                      <w:sz w:val="21"/>
                      <w:szCs w:val="21"/>
                    </w:rPr>
                  </w:pPr>
                </w:p>
              </w:tc>
              <w:tc>
                <w:tcPr>
                  <w:tcW w:w="1418" w:type="dxa"/>
                  <w:vAlign w:val="center"/>
                </w:tcPr>
                <w:p w:rsidR="00B102B1" w:rsidRDefault="00D9683E">
                  <w:pPr>
                    <w:ind w:firstLineChars="200" w:firstLine="420"/>
                    <w:rPr>
                      <w:rFonts w:eastAsiaTheme="minorEastAsia"/>
                      <w:sz w:val="21"/>
                      <w:szCs w:val="21"/>
                    </w:rPr>
                  </w:pPr>
                  <w:r>
                    <w:rPr>
                      <w:rFonts w:eastAsiaTheme="minorEastAsia" w:hint="eastAsia"/>
                      <w:sz w:val="21"/>
                      <w:szCs w:val="21"/>
                    </w:rPr>
                    <w:t>P</w:t>
                  </w:r>
                  <w:r>
                    <w:rPr>
                      <w:rFonts w:ascii="宋体" w:eastAsia="宋体" w:hAnsi="宋体" w:hint="eastAsia"/>
                      <w:sz w:val="21"/>
                      <w:szCs w:val="21"/>
                    </w:rPr>
                    <w:t>值</w:t>
                  </w:r>
                </w:p>
              </w:tc>
              <w:tc>
                <w:tcPr>
                  <w:tcW w:w="1559" w:type="dxa"/>
                  <w:gridSpan w:val="5"/>
                  <w:vAlign w:val="center"/>
                </w:tcPr>
                <w:p w:rsidR="00B102B1" w:rsidRDefault="00D9683E">
                  <w:pPr>
                    <w:ind w:firstLineChars="200" w:firstLine="420"/>
                    <w:jc w:val="center"/>
                    <w:rPr>
                      <w:rFonts w:eastAsiaTheme="minorEastAsia"/>
                      <w:sz w:val="21"/>
                      <w:szCs w:val="21"/>
                    </w:rPr>
                  </w:pPr>
                  <w:r>
                    <w:rPr>
                      <w:rFonts w:eastAsiaTheme="minorEastAsia"/>
                      <w:sz w:val="21"/>
                      <w:szCs w:val="21"/>
                    </w:rPr>
                    <w:t xml:space="preserve">P1  </w:t>
                  </w:r>
                  <w:r>
                    <w:rPr>
                      <w:rFonts w:ascii="宋体" w:eastAsia="宋体" w:hAnsi="宋体"/>
                      <w:sz w:val="18"/>
                      <w:szCs w:val="18"/>
                    </w:rPr>
                    <w:t>□</w:t>
                  </w:r>
                </w:p>
              </w:tc>
              <w:tc>
                <w:tcPr>
                  <w:tcW w:w="1701" w:type="dxa"/>
                  <w:gridSpan w:val="4"/>
                  <w:vAlign w:val="center"/>
                </w:tcPr>
                <w:p w:rsidR="00B102B1" w:rsidRDefault="00D9683E">
                  <w:pPr>
                    <w:ind w:firstLineChars="200" w:firstLine="420"/>
                    <w:jc w:val="center"/>
                    <w:rPr>
                      <w:rFonts w:eastAsiaTheme="minorEastAsia"/>
                      <w:sz w:val="21"/>
                      <w:szCs w:val="21"/>
                    </w:rPr>
                  </w:pPr>
                  <w:r>
                    <w:rPr>
                      <w:rFonts w:eastAsiaTheme="minorEastAsia"/>
                      <w:sz w:val="21"/>
                      <w:szCs w:val="21"/>
                    </w:rPr>
                    <w:t xml:space="preserve">P2  </w:t>
                  </w:r>
                  <w:r>
                    <w:rPr>
                      <w:rFonts w:ascii="宋体" w:eastAsia="宋体" w:hAnsi="宋体"/>
                      <w:sz w:val="18"/>
                      <w:szCs w:val="18"/>
                    </w:rPr>
                    <w:t>□</w:t>
                  </w:r>
                </w:p>
              </w:tc>
              <w:tc>
                <w:tcPr>
                  <w:tcW w:w="1848" w:type="dxa"/>
                  <w:gridSpan w:val="7"/>
                  <w:vAlign w:val="center"/>
                </w:tcPr>
                <w:p w:rsidR="00B102B1" w:rsidRDefault="00D9683E">
                  <w:pPr>
                    <w:ind w:firstLineChars="300" w:firstLine="630"/>
                    <w:jc w:val="center"/>
                    <w:rPr>
                      <w:rFonts w:eastAsiaTheme="minorEastAsia"/>
                      <w:sz w:val="21"/>
                      <w:szCs w:val="21"/>
                    </w:rPr>
                  </w:pPr>
                  <w:r>
                    <w:rPr>
                      <w:rFonts w:eastAsiaTheme="minorEastAsia"/>
                      <w:sz w:val="21"/>
                      <w:szCs w:val="21"/>
                    </w:rPr>
                    <w:t xml:space="preserve">P3  </w:t>
                  </w:r>
                  <w:r>
                    <w:rPr>
                      <w:rFonts w:ascii="宋体" w:eastAsia="宋体" w:hAnsi="宋体"/>
                      <w:sz w:val="18"/>
                      <w:szCs w:val="18"/>
                    </w:rPr>
                    <w:t>□</w:t>
                  </w:r>
                </w:p>
              </w:tc>
              <w:tc>
                <w:tcPr>
                  <w:tcW w:w="1703" w:type="dxa"/>
                  <w:gridSpan w:val="3"/>
                  <w:vAlign w:val="center"/>
                </w:tcPr>
                <w:p w:rsidR="00B102B1" w:rsidRDefault="00D9683E">
                  <w:pPr>
                    <w:ind w:firstLineChars="250" w:firstLine="525"/>
                    <w:jc w:val="center"/>
                    <w:rPr>
                      <w:rFonts w:eastAsiaTheme="minorEastAsia"/>
                      <w:sz w:val="21"/>
                      <w:szCs w:val="21"/>
                    </w:rPr>
                  </w:pPr>
                  <w:r>
                    <w:rPr>
                      <w:rFonts w:eastAsiaTheme="minorEastAsia"/>
                      <w:sz w:val="21"/>
                      <w:szCs w:val="21"/>
                    </w:rPr>
                    <w:t xml:space="preserve">P4  </w:t>
                  </w:r>
                  <w:r w:rsidR="00D0755D">
                    <w:rPr>
                      <w:rFonts w:ascii="宋体" w:eastAsia="宋体" w:hAnsi="宋体"/>
                      <w:sz w:val="18"/>
                      <w:szCs w:val="18"/>
                    </w:rPr>
                    <w:t>□</w:t>
                  </w:r>
                </w:p>
              </w:tc>
            </w:tr>
            <w:tr w:rsidR="00B102B1">
              <w:trPr>
                <w:trHeight w:val="419"/>
              </w:trPr>
              <w:tc>
                <w:tcPr>
                  <w:tcW w:w="2155" w:type="dxa"/>
                  <w:gridSpan w:val="2"/>
                  <w:vMerge w:val="restart"/>
                  <w:vAlign w:val="center"/>
                </w:tcPr>
                <w:p w:rsidR="00B102B1" w:rsidRDefault="00D9683E">
                  <w:pPr>
                    <w:ind w:firstLineChars="200" w:firstLine="420"/>
                    <w:rPr>
                      <w:rFonts w:ascii="宋体" w:eastAsia="宋体" w:hAnsi="宋体"/>
                      <w:sz w:val="21"/>
                      <w:szCs w:val="21"/>
                    </w:rPr>
                  </w:pPr>
                  <w:r>
                    <w:rPr>
                      <w:rFonts w:ascii="宋体" w:eastAsia="宋体" w:hAnsi="宋体" w:hint="eastAsia"/>
                      <w:sz w:val="21"/>
                      <w:szCs w:val="21"/>
                    </w:rPr>
                    <w:t>环境敏感</w:t>
                  </w:r>
                </w:p>
                <w:p w:rsidR="00B102B1" w:rsidRDefault="00D9683E">
                  <w:pPr>
                    <w:ind w:firstLineChars="300" w:firstLine="630"/>
                    <w:rPr>
                      <w:rFonts w:ascii="宋体" w:eastAsia="宋体" w:hAnsi="宋体"/>
                      <w:sz w:val="21"/>
                      <w:szCs w:val="21"/>
                    </w:rPr>
                  </w:pPr>
                  <w:r>
                    <w:rPr>
                      <w:rFonts w:ascii="宋体" w:eastAsia="宋体" w:hAnsi="宋体" w:hint="eastAsia"/>
                      <w:sz w:val="21"/>
                      <w:szCs w:val="21"/>
                    </w:rPr>
                    <w:t>程度</w:t>
                  </w:r>
                </w:p>
              </w:tc>
              <w:tc>
                <w:tcPr>
                  <w:tcW w:w="1418" w:type="dxa"/>
                  <w:vAlign w:val="center"/>
                </w:tcPr>
                <w:p w:rsidR="00B102B1" w:rsidRDefault="00D9683E">
                  <w:pPr>
                    <w:ind w:firstLineChars="200" w:firstLine="420"/>
                    <w:rPr>
                      <w:rFonts w:ascii="宋体" w:eastAsia="宋体" w:hAnsi="宋体"/>
                      <w:sz w:val="21"/>
                      <w:szCs w:val="21"/>
                    </w:rPr>
                  </w:pPr>
                  <w:r>
                    <w:rPr>
                      <w:rFonts w:ascii="宋体" w:eastAsia="宋体" w:hAnsi="宋体" w:hint="eastAsia"/>
                      <w:sz w:val="21"/>
                      <w:szCs w:val="21"/>
                    </w:rPr>
                    <w:t>大气</w:t>
                  </w:r>
                </w:p>
              </w:tc>
              <w:tc>
                <w:tcPr>
                  <w:tcW w:w="2195" w:type="dxa"/>
                  <w:gridSpan w:val="7"/>
                  <w:vAlign w:val="center"/>
                </w:tcPr>
                <w:p w:rsidR="00B102B1" w:rsidRDefault="00D9683E">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308" w:type="dxa"/>
                  <w:gridSpan w:val="7"/>
                  <w:vAlign w:val="center"/>
                </w:tcPr>
                <w:p w:rsidR="00B102B1" w:rsidRDefault="00D9683E">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308" w:type="dxa"/>
                  <w:gridSpan w:val="5"/>
                  <w:vAlign w:val="center"/>
                </w:tcPr>
                <w:p w:rsidR="00B102B1" w:rsidRPr="00695D79" w:rsidRDefault="00D9683E">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00D0755D" w:rsidRPr="00695D79">
                    <w:rPr>
                      <w:rFonts w:ascii="宋体" w:eastAsia="宋体" w:hAnsi="宋体"/>
                      <w:sz w:val="18"/>
                      <w:szCs w:val="18"/>
                    </w:rPr>
                    <w:sym w:font="Wingdings" w:char="F0FE"/>
                  </w:r>
                </w:p>
              </w:tc>
            </w:tr>
            <w:tr w:rsidR="00B102B1">
              <w:trPr>
                <w:trHeight w:val="411"/>
              </w:trPr>
              <w:tc>
                <w:tcPr>
                  <w:tcW w:w="2155" w:type="dxa"/>
                  <w:gridSpan w:val="2"/>
                  <w:vMerge/>
                  <w:vAlign w:val="center"/>
                </w:tcPr>
                <w:p w:rsidR="00B102B1" w:rsidRDefault="00B102B1">
                  <w:pPr>
                    <w:jc w:val="center"/>
                    <w:rPr>
                      <w:rFonts w:ascii="宋体" w:eastAsia="宋体" w:hAnsi="宋体"/>
                      <w:sz w:val="21"/>
                      <w:szCs w:val="21"/>
                    </w:rPr>
                  </w:pPr>
                </w:p>
              </w:tc>
              <w:tc>
                <w:tcPr>
                  <w:tcW w:w="1418" w:type="dxa"/>
                  <w:vAlign w:val="center"/>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地表水</w:t>
                  </w:r>
                </w:p>
              </w:tc>
              <w:tc>
                <w:tcPr>
                  <w:tcW w:w="2195" w:type="dxa"/>
                  <w:gridSpan w:val="7"/>
                  <w:vAlign w:val="center"/>
                </w:tcPr>
                <w:p w:rsidR="00B102B1" w:rsidRDefault="00D9683E">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308" w:type="dxa"/>
                  <w:gridSpan w:val="7"/>
                  <w:vAlign w:val="center"/>
                </w:tcPr>
                <w:p w:rsidR="00B102B1" w:rsidRDefault="00D9683E">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308" w:type="dxa"/>
                  <w:gridSpan w:val="5"/>
                  <w:vAlign w:val="center"/>
                </w:tcPr>
                <w:p w:rsidR="00B102B1" w:rsidRPr="00695D79" w:rsidRDefault="00D9683E">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00D0755D" w:rsidRPr="00695D79">
                    <w:rPr>
                      <w:rFonts w:ascii="宋体" w:eastAsia="宋体" w:hAnsi="宋体"/>
                      <w:sz w:val="18"/>
                      <w:szCs w:val="18"/>
                    </w:rPr>
                    <w:sym w:font="Wingdings" w:char="F0FE"/>
                  </w:r>
                </w:p>
              </w:tc>
            </w:tr>
            <w:tr w:rsidR="00B102B1">
              <w:trPr>
                <w:trHeight w:val="417"/>
              </w:trPr>
              <w:tc>
                <w:tcPr>
                  <w:tcW w:w="2155" w:type="dxa"/>
                  <w:gridSpan w:val="2"/>
                  <w:vMerge/>
                  <w:vAlign w:val="center"/>
                </w:tcPr>
                <w:p w:rsidR="00B102B1" w:rsidRDefault="00B102B1">
                  <w:pPr>
                    <w:jc w:val="center"/>
                    <w:rPr>
                      <w:rFonts w:ascii="宋体" w:eastAsia="宋体" w:hAnsi="宋体"/>
                      <w:sz w:val="21"/>
                      <w:szCs w:val="21"/>
                    </w:rPr>
                  </w:pPr>
                </w:p>
              </w:tc>
              <w:tc>
                <w:tcPr>
                  <w:tcW w:w="1418" w:type="dxa"/>
                  <w:vAlign w:val="center"/>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地下水</w:t>
                  </w:r>
                </w:p>
              </w:tc>
              <w:tc>
                <w:tcPr>
                  <w:tcW w:w="2195" w:type="dxa"/>
                  <w:gridSpan w:val="7"/>
                  <w:vAlign w:val="center"/>
                </w:tcPr>
                <w:p w:rsidR="00B102B1" w:rsidRDefault="00D9683E">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308" w:type="dxa"/>
                  <w:gridSpan w:val="7"/>
                  <w:vAlign w:val="center"/>
                </w:tcPr>
                <w:p w:rsidR="00B102B1" w:rsidRDefault="00D9683E">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308" w:type="dxa"/>
                  <w:gridSpan w:val="5"/>
                  <w:vAlign w:val="center"/>
                </w:tcPr>
                <w:p w:rsidR="00B102B1" w:rsidRPr="00695D79" w:rsidRDefault="00D9683E">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00D0755D" w:rsidRPr="00695D79">
                    <w:rPr>
                      <w:rFonts w:ascii="宋体" w:eastAsia="宋体" w:hAnsi="宋体"/>
                      <w:sz w:val="18"/>
                      <w:szCs w:val="18"/>
                    </w:rPr>
                    <w:sym w:font="Wingdings" w:char="F0FE"/>
                  </w:r>
                </w:p>
              </w:tc>
            </w:tr>
            <w:tr w:rsidR="00B102B1">
              <w:trPr>
                <w:trHeight w:val="551"/>
              </w:trPr>
              <w:tc>
                <w:tcPr>
                  <w:tcW w:w="2155" w:type="dxa"/>
                  <w:gridSpan w:val="2"/>
                  <w:vAlign w:val="center"/>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环境风险潜势</w:t>
                  </w:r>
                </w:p>
              </w:tc>
              <w:tc>
                <w:tcPr>
                  <w:tcW w:w="1645" w:type="dxa"/>
                  <w:gridSpan w:val="2"/>
                  <w:vAlign w:val="center"/>
                </w:tcPr>
                <w:p w:rsidR="00B102B1" w:rsidRDefault="00D9683E">
                  <w:pPr>
                    <w:ind w:firstLineChars="200" w:firstLine="420"/>
                    <w:jc w:val="center"/>
                    <w:rPr>
                      <w:rFonts w:ascii="宋体" w:eastAsia="宋体" w:hAnsi="宋体"/>
                      <w:sz w:val="21"/>
                      <w:szCs w:val="21"/>
                    </w:rPr>
                  </w:pPr>
                  <w:r>
                    <w:rPr>
                      <w:rFonts w:eastAsia="宋体" w:hAnsi="宋体"/>
                      <w:sz w:val="21"/>
                      <w:szCs w:val="21"/>
                    </w:rPr>
                    <w:t>Ⅳ</w:t>
                  </w:r>
                  <w:r>
                    <w:rPr>
                      <w:rFonts w:eastAsia="宋体"/>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5"/>
                  <w:vAlign w:val="center"/>
                </w:tcPr>
                <w:p w:rsidR="00B102B1" w:rsidRDefault="00D9683E">
                  <w:pPr>
                    <w:ind w:firstLineChars="200" w:firstLine="420"/>
                    <w:jc w:val="center"/>
                    <w:rPr>
                      <w:rFonts w:ascii="宋体" w:eastAsia="宋体" w:hAnsi="宋体"/>
                      <w:sz w:val="21"/>
                      <w:szCs w:val="21"/>
                    </w:rPr>
                  </w:pPr>
                  <w:r>
                    <w:rPr>
                      <w:rFonts w:eastAsia="宋体" w:hAnsi="宋体"/>
                      <w:sz w:val="21"/>
                      <w:szCs w:val="21"/>
                    </w:rPr>
                    <w:t>Ⅳ</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5"/>
                  <w:vAlign w:val="center"/>
                </w:tcPr>
                <w:p w:rsidR="00B102B1" w:rsidRDefault="00D9683E">
                  <w:pPr>
                    <w:ind w:firstLineChars="200" w:firstLine="420"/>
                    <w:jc w:val="center"/>
                    <w:rPr>
                      <w:rFonts w:ascii="宋体" w:eastAsia="宋体" w:hAnsi="宋体"/>
                      <w:sz w:val="21"/>
                      <w:szCs w:val="21"/>
                    </w:rPr>
                  </w:pPr>
                  <w:r>
                    <w:rPr>
                      <w:rFonts w:ascii="宋体" w:eastAsia="宋体" w:hAnsi="宋体" w:hint="eastAsia"/>
                      <w:sz w:val="21"/>
                      <w:szCs w:val="21"/>
                    </w:rPr>
                    <w:t>Ⅲ</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6"/>
                  <w:vAlign w:val="center"/>
                </w:tcPr>
                <w:p w:rsidR="00B102B1" w:rsidRDefault="00D9683E">
                  <w:pPr>
                    <w:ind w:firstLineChars="200" w:firstLine="420"/>
                    <w:jc w:val="center"/>
                    <w:rPr>
                      <w:rFonts w:ascii="宋体" w:eastAsia="宋体" w:hAnsi="宋体"/>
                      <w:sz w:val="21"/>
                      <w:szCs w:val="21"/>
                    </w:rPr>
                  </w:pPr>
                  <w:r>
                    <w:rPr>
                      <w:rFonts w:ascii="宋体" w:eastAsia="宋体" w:hAnsi="宋体" w:hint="eastAsia"/>
                      <w:sz w:val="21"/>
                      <w:szCs w:val="21"/>
                    </w:rPr>
                    <w:t>Ⅱ</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2"/>
                  <w:vAlign w:val="center"/>
                </w:tcPr>
                <w:p w:rsidR="00B102B1" w:rsidRDefault="00D9683E">
                  <w:pPr>
                    <w:ind w:firstLineChars="200" w:firstLine="420"/>
                    <w:jc w:val="center"/>
                    <w:rPr>
                      <w:rFonts w:ascii="宋体" w:eastAsia="宋体" w:hAnsi="宋体"/>
                      <w:sz w:val="21"/>
                      <w:szCs w:val="21"/>
                    </w:rPr>
                  </w:pPr>
                  <w:r>
                    <w:rPr>
                      <w:rFonts w:ascii="宋体" w:eastAsia="宋体" w:hAnsi="宋体" w:hint="eastAsia"/>
                      <w:sz w:val="21"/>
                      <w:szCs w:val="21"/>
                    </w:rPr>
                    <w:t>Ⅰ</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color w:val="000000" w:themeColor="text1"/>
                      <w:sz w:val="18"/>
                      <w:szCs w:val="18"/>
                    </w:rPr>
                    <w:sym w:font="Wingdings" w:char="F0FE"/>
                  </w:r>
                </w:p>
              </w:tc>
            </w:tr>
            <w:tr w:rsidR="00B102B1">
              <w:trPr>
                <w:trHeight w:val="559"/>
              </w:trPr>
              <w:tc>
                <w:tcPr>
                  <w:tcW w:w="2155" w:type="dxa"/>
                  <w:gridSpan w:val="2"/>
                  <w:vAlign w:val="center"/>
                </w:tcPr>
                <w:p w:rsidR="00B102B1" w:rsidRDefault="00D9683E">
                  <w:pPr>
                    <w:ind w:firstLineChars="200" w:firstLine="420"/>
                    <w:rPr>
                      <w:rFonts w:ascii="宋体" w:eastAsia="宋体" w:hAnsi="宋体"/>
                      <w:sz w:val="21"/>
                      <w:szCs w:val="21"/>
                    </w:rPr>
                  </w:pPr>
                  <w:r>
                    <w:rPr>
                      <w:rFonts w:ascii="宋体" w:eastAsia="宋体" w:hAnsi="宋体" w:hint="eastAsia"/>
                      <w:sz w:val="21"/>
                      <w:szCs w:val="21"/>
                    </w:rPr>
                    <w:t>评价等级</w:t>
                  </w:r>
                </w:p>
              </w:tc>
              <w:tc>
                <w:tcPr>
                  <w:tcW w:w="2057" w:type="dxa"/>
                  <w:gridSpan w:val="3"/>
                  <w:vAlign w:val="center"/>
                </w:tcPr>
                <w:p w:rsidR="00B102B1" w:rsidRDefault="00D9683E">
                  <w:pPr>
                    <w:ind w:firstLineChars="250" w:firstLine="525"/>
                    <w:rPr>
                      <w:rFonts w:ascii="宋体" w:eastAsia="宋体" w:hAnsi="宋体"/>
                      <w:sz w:val="21"/>
                      <w:szCs w:val="21"/>
                    </w:rPr>
                  </w:pPr>
                  <w:r>
                    <w:rPr>
                      <w:rFonts w:ascii="宋体" w:eastAsia="宋体" w:hAnsi="宋体" w:hint="eastAsia"/>
                      <w:sz w:val="21"/>
                      <w:szCs w:val="21"/>
                    </w:rPr>
                    <w:t xml:space="preserve">一级  </w:t>
                  </w:r>
                  <w:r>
                    <w:rPr>
                      <w:rFonts w:ascii="宋体" w:eastAsia="宋体" w:hAnsi="宋体"/>
                      <w:sz w:val="18"/>
                      <w:szCs w:val="18"/>
                    </w:rPr>
                    <w:t>□</w:t>
                  </w:r>
                </w:p>
              </w:tc>
              <w:tc>
                <w:tcPr>
                  <w:tcW w:w="2057" w:type="dxa"/>
                  <w:gridSpan w:val="6"/>
                  <w:vAlign w:val="center"/>
                </w:tcPr>
                <w:p w:rsidR="00B102B1" w:rsidRDefault="00D9683E">
                  <w:pPr>
                    <w:ind w:firstLineChars="300" w:firstLine="630"/>
                    <w:rPr>
                      <w:rFonts w:ascii="宋体" w:eastAsia="宋体" w:hAnsi="宋体"/>
                      <w:sz w:val="21"/>
                      <w:szCs w:val="21"/>
                    </w:rPr>
                  </w:pPr>
                  <w:r>
                    <w:rPr>
                      <w:rFonts w:ascii="宋体" w:eastAsia="宋体" w:hAnsi="宋体" w:hint="eastAsia"/>
                      <w:sz w:val="21"/>
                      <w:szCs w:val="21"/>
                    </w:rPr>
                    <w:t xml:space="preserve">二级  </w:t>
                  </w:r>
                  <w:r>
                    <w:rPr>
                      <w:rFonts w:ascii="宋体" w:eastAsia="宋体" w:hAnsi="宋体"/>
                      <w:sz w:val="18"/>
                      <w:szCs w:val="18"/>
                    </w:rPr>
                    <w:t>□</w:t>
                  </w:r>
                </w:p>
              </w:tc>
              <w:tc>
                <w:tcPr>
                  <w:tcW w:w="2057" w:type="dxa"/>
                  <w:gridSpan w:val="7"/>
                  <w:vAlign w:val="center"/>
                </w:tcPr>
                <w:p w:rsidR="00B102B1" w:rsidRDefault="00D9683E">
                  <w:pPr>
                    <w:ind w:firstLineChars="300" w:firstLine="630"/>
                    <w:rPr>
                      <w:rFonts w:ascii="宋体" w:eastAsia="宋体" w:hAnsi="宋体"/>
                      <w:sz w:val="21"/>
                      <w:szCs w:val="21"/>
                    </w:rPr>
                  </w:pPr>
                  <w:r>
                    <w:rPr>
                      <w:rFonts w:ascii="宋体" w:eastAsia="宋体" w:hAnsi="宋体" w:hint="eastAsia"/>
                      <w:sz w:val="21"/>
                      <w:szCs w:val="21"/>
                    </w:rPr>
                    <w:t xml:space="preserve">三级  </w:t>
                  </w:r>
                  <w:r>
                    <w:rPr>
                      <w:rFonts w:ascii="宋体" w:eastAsia="宋体" w:hAnsi="宋体"/>
                      <w:sz w:val="18"/>
                      <w:szCs w:val="18"/>
                    </w:rPr>
                    <w:t>□</w:t>
                  </w:r>
                </w:p>
              </w:tc>
              <w:tc>
                <w:tcPr>
                  <w:tcW w:w="2058" w:type="dxa"/>
                  <w:gridSpan w:val="4"/>
                  <w:vAlign w:val="center"/>
                </w:tcPr>
                <w:p w:rsidR="00B102B1" w:rsidRDefault="00D9683E">
                  <w:pPr>
                    <w:ind w:firstLineChars="100" w:firstLine="210"/>
                    <w:jc w:val="center"/>
                    <w:rPr>
                      <w:rFonts w:ascii="宋体" w:eastAsia="宋体" w:hAnsi="宋体"/>
                      <w:sz w:val="21"/>
                      <w:szCs w:val="21"/>
                    </w:rPr>
                  </w:pPr>
                  <w:r>
                    <w:rPr>
                      <w:rFonts w:ascii="宋体" w:eastAsia="宋体" w:hAnsi="宋体" w:hint="eastAsia"/>
                      <w:sz w:val="21"/>
                      <w:szCs w:val="21"/>
                    </w:rPr>
                    <w:t xml:space="preserve">简答分析  </w:t>
                  </w:r>
                  <w:r>
                    <w:rPr>
                      <w:rFonts w:ascii="宋体" w:eastAsia="宋体" w:hAnsi="宋体"/>
                      <w:color w:val="000000" w:themeColor="text1"/>
                      <w:sz w:val="18"/>
                      <w:szCs w:val="18"/>
                    </w:rPr>
                    <w:sym w:font="Wingdings" w:char="F0FE"/>
                  </w:r>
                </w:p>
              </w:tc>
            </w:tr>
            <w:tr w:rsidR="00B102B1">
              <w:trPr>
                <w:trHeight w:val="553"/>
              </w:trPr>
              <w:tc>
                <w:tcPr>
                  <w:tcW w:w="454" w:type="dxa"/>
                  <w:vMerge w:val="restart"/>
                  <w:vAlign w:val="center"/>
                </w:tcPr>
                <w:p w:rsidR="00B102B1" w:rsidRDefault="00D9683E">
                  <w:pPr>
                    <w:jc w:val="center"/>
                    <w:rPr>
                      <w:rFonts w:ascii="宋体" w:eastAsia="宋体" w:hAnsi="宋体"/>
                      <w:sz w:val="21"/>
                      <w:szCs w:val="21"/>
                    </w:rPr>
                  </w:pPr>
                  <w:r>
                    <w:rPr>
                      <w:rFonts w:ascii="宋体" w:eastAsia="宋体" w:hAnsi="宋体" w:hint="eastAsia"/>
                      <w:sz w:val="21"/>
                      <w:szCs w:val="21"/>
                    </w:rPr>
                    <w:t>风险识别</w:t>
                  </w:r>
                </w:p>
              </w:tc>
              <w:tc>
                <w:tcPr>
                  <w:tcW w:w="1701" w:type="dxa"/>
                  <w:vAlign w:val="center"/>
                </w:tcPr>
                <w:p w:rsidR="00B102B1" w:rsidRDefault="00D9683E">
                  <w:pPr>
                    <w:ind w:firstLineChars="100" w:firstLine="210"/>
                    <w:rPr>
                      <w:rFonts w:ascii="宋体" w:eastAsia="宋体" w:hAnsi="宋体"/>
                      <w:sz w:val="21"/>
                      <w:szCs w:val="21"/>
                    </w:rPr>
                  </w:pPr>
                  <w:r>
                    <w:rPr>
                      <w:rFonts w:ascii="宋体" w:eastAsia="宋体" w:hAnsi="宋体" w:hint="eastAsia"/>
                      <w:sz w:val="21"/>
                      <w:szCs w:val="21"/>
                    </w:rPr>
                    <w:t>物质危险性</w:t>
                  </w:r>
                </w:p>
              </w:tc>
              <w:tc>
                <w:tcPr>
                  <w:tcW w:w="3613" w:type="dxa"/>
                  <w:gridSpan w:val="8"/>
                  <w:vAlign w:val="center"/>
                </w:tcPr>
                <w:p w:rsidR="00B102B1" w:rsidRDefault="00D9683E">
                  <w:pPr>
                    <w:ind w:firstLineChars="500" w:firstLine="1050"/>
                    <w:rPr>
                      <w:rFonts w:ascii="宋体" w:eastAsia="宋体" w:hAnsi="宋体"/>
                      <w:sz w:val="21"/>
                      <w:szCs w:val="21"/>
                    </w:rPr>
                  </w:pPr>
                  <w:r>
                    <w:rPr>
                      <w:rFonts w:ascii="宋体" w:eastAsia="宋体" w:hAnsi="宋体" w:hint="eastAsia"/>
                      <w:sz w:val="21"/>
                      <w:szCs w:val="21"/>
                    </w:rPr>
                    <w:t xml:space="preserve">有毒有害  </w:t>
                  </w:r>
                  <w:r>
                    <w:rPr>
                      <w:rFonts w:ascii="宋体" w:eastAsia="宋体" w:hAnsi="宋体"/>
                      <w:color w:val="000000" w:themeColor="text1"/>
                      <w:sz w:val="18"/>
                      <w:szCs w:val="18"/>
                    </w:rPr>
                    <w:sym w:font="Wingdings" w:char="F0FE"/>
                  </w:r>
                </w:p>
              </w:tc>
              <w:tc>
                <w:tcPr>
                  <w:tcW w:w="4616" w:type="dxa"/>
                  <w:gridSpan w:val="12"/>
                  <w:vAlign w:val="center"/>
                </w:tcPr>
                <w:p w:rsidR="00B102B1" w:rsidRDefault="00D9683E">
                  <w:pPr>
                    <w:ind w:firstLineChars="800" w:firstLine="1680"/>
                    <w:rPr>
                      <w:rFonts w:ascii="宋体" w:eastAsia="宋体" w:hAnsi="宋体"/>
                      <w:sz w:val="21"/>
                      <w:szCs w:val="21"/>
                    </w:rPr>
                  </w:pPr>
                  <w:r>
                    <w:rPr>
                      <w:rFonts w:ascii="宋体" w:eastAsia="宋体" w:hAnsi="宋体" w:hint="eastAsia"/>
                      <w:sz w:val="21"/>
                      <w:szCs w:val="21"/>
                    </w:rPr>
                    <w:t xml:space="preserve">易燃易爆  </w:t>
                  </w:r>
                  <w:r>
                    <w:rPr>
                      <w:rFonts w:ascii="宋体" w:eastAsia="宋体" w:hAnsi="宋体"/>
                      <w:color w:val="000000" w:themeColor="text1"/>
                      <w:sz w:val="18"/>
                      <w:szCs w:val="18"/>
                    </w:rPr>
                    <w:sym w:font="Wingdings" w:char="F0FE"/>
                  </w:r>
                </w:p>
              </w:tc>
            </w:tr>
            <w:tr w:rsidR="00B102B1">
              <w:trPr>
                <w:trHeight w:val="560"/>
              </w:trPr>
              <w:tc>
                <w:tcPr>
                  <w:tcW w:w="454" w:type="dxa"/>
                  <w:vMerge/>
                  <w:vAlign w:val="center"/>
                </w:tcPr>
                <w:p w:rsidR="00B102B1" w:rsidRDefault="00B102B1">
                  <w:pPr>
                    <w:jc w:val="center"/>
                    <w:rPr>
                      <w:rFonts w:ascii="宋体" w:eastAsia="宋体" w:hAnsi="宋体"/>
                      <w:sz w:val="21"/>
                      <w:szCs w:val="21"/>
                    </w:rPr>
                  </w:pPr>
                </w:p>
              </w:tc>
              <w:tc>
                <w:tcPr>
                  <w:tcW w:w="1701" w:type="dxa"/>
                  <w:vAlign w:val="center"/>
                </w:tcPr>
                <w:p w:rsidR="00B102B1" w:rsidRDefault="00D9683E">
                  <w:pPr>
                    <w:ind w:firstLineChars="50" w:firstLine="105"/>
                    <w:jc w:val="center"/>
                    <w:rPr>
                      <w:rFonts w:ascii="宋体" w:eastAsia="宋体" w:hAnsi="宋体"/>
                      <w:sz w:val="21"/>
                      <w:szCs w:val="21"/>
                    </w:rPr>
                  </w:pPr>
                  <w:r>
                    <w:rPr>
                      <w:rFonts w:ascii="宋体" w:eastAsia="宋体" w:hAnsi="宋体" w:hint="eastAsia"/>
                      <w:sz w:val="21"/>
                      <w:szCs w:val="21"/>
                    </w:rPr>
                    <w:t>环境风险类型</w:t>
                  </w:r>
                </w:p>
              </w:tc>
              <w:tc>
                <w:tcPr>
                  <w:tcW w:w="3613" w:type="dxa"/>
                  <w:gridSpan w:val="8"/>
                  <w:vAlign w:val="center"/>
                </w:tcPr>
                <w:p w:rsidR="00B102B1" w:rsidRDefault="00D9683E">
                  <w:pPr>
                    <w:ind w:firstLineChars="600" w:firstLine="1260"/>
                    <w:rPr>
                      <w:rFonts w:ascii="宋体" w:eastAsia="宋体" w:hAnsi="宋体"/>
                      <w:sz w:val="21"/>
                      <w:szCs w:val="21"/>
                    </w:rPr>
                  </w:pPr>
                  <w:r>
                    <w:rPr>
                      <w:rFonts w:ascii="宋体" w:eastAsia="宋体" w:hAnsi="宋体" w:hint="eastAsia"/>
                      <w:sz w:val="21"/>
                      <w:szCs w:val="21"/>
                    </w:rPr>
                    <w:t xml:space="preserve">泄露  </w:t>
                  </w:r>
                  <w:r>
                    <w:rPr>
                      <w:rFonts w:ascii="宋体" w:eastAsia="宋体" w:hAnsi="宋体"/>
                      <w:color w:val="000000" w:themeColor="text1"/>
                      <w:sz w:val="18"/>
                      <w:szCs w:val="18"/>
                    </w:rPr>
                    <w:sym w:font="Wingdings" w:char="F0FE"/>
                  </w:r>
                </w:p>
              </w:tc>
              <w:tc>
                <w:tcPr>
                  <w:tcW w:w="4616" w:type="dxa"/>
                  <w:gridSpan w:val="12"/>
                  <w:vAlign w:val="center"/>
                </w:tcPr>
                <w:p w:rsidR="00B102B1" w:rsidRDefault="00D9683E">
                  <w:pPr>
                    <w:jc w:val="center"/>
                    <w:rPr>
                      <w:rFonts w:ascii="宋体" w:eastAsia="宋体" w:hAnsi="宋体"/>
                      <w:sz w:val="21"/>
                      <w:szCs w:val="21"/>
                    </w:rPr>
                  </w:pPr>
                  <w:r>
                    <w:rPr>
                      <w:rFonts w:ascii="宋体" w:eastAsia="宋体" w:hAnsi="宋体" w:hint="eastAsia"/>
                      <w:sz w:val="21"/>
                      <w:szCs w:val="21"/>
                    </w:rPr>
                    <w:t xml:space="preserve">火灾、爆炸引发伴生/次生污染物排放  </w:t>
                  </w:r>
                  <w:r>
                    <w:rPr>
                      <w:rFonts w:ascii="宋体" w:eastAsia="宋体" w:hAnsi="宋体"/>
                      <w:color w:val="000000" w:themeColor="text1"/>
                      <w:sz w:val="18"/>
                      <w:szCs w:val="18"/>
                    </w:rPr>
                    <w:sym w:font="Wingdings" w:char="F0FE"/>
                  </w:r>
                </w:p>
              </w:tc>
            </w:tr>
            <w:tr w:rsidR="00B102B1">
              <w:trPr>
                <w:trHeight w:val="557"/>
              </w:trPr>
              <w:tc>
                <w:tcPr>
                  <w:tcW w:w="454" w:type="dxa"/>
                  <w:vMerge/>
                  <w:vAlign w:val="center"/>
                </w:tcPr>
                <w:p w:rsidR="00B102B1" w:rsidRDefault="00B102B1">
                  <w:pPr>
                    <w:jc w:val="center"/>
                    <w:rPr>
                      <w:rFonts w:ascii="宋体" w:eastAsia="宋体" w:hAnsi="宋体"/>
                      <w:sz w:val="21"/>
                      <w:szCs w:val="21"/>
                    </w:rPr>
                  </w:pPr>
                </w:p>
              </w:tc>
              <w:tc>
                <w:tcPr>
                  <w:tcW w:w="1701" w:type="dxa"/>
                  <w:vAlign w:val="center"/>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影响途径</w:t>
                  </w:r>
                </w:p>
              </w:tc>
              <w:tc>
                <w:tcPr>
                  <w:tcW w:w="2743" w:type="dxa"/>
                  <w:gridSpan w:val="5"/>
                  <w:vAlign w:val="center"/>
                </w:tcPr>
                <w:p w:rsidR="00B102B1" w:rsidRDefault="00D9683E">
                  <w:pPr>
                    <w:ind w:firstLineChars="450" w:firstLine="945"/>
                    <w:rPr>
                      <w:rFonts w:ascii="宋体" w:eastAsia="宋体" w:hAnsi="宋体"/>
                      <w:sz w:val="21"/>
                      <w:szCs w:val="21"/>
                    </w:rPr>
                  </w:pPr>
                  <w:r>
                    <w:rPr>
                      <w:rFonts w:ascii="宋体" w:eastAsia="宋体" w:hAnsi="宋体" w:hint="eastAsia"/>
                      <w:sz w:val="21"/>
                      <w:szCs w:val="21"/>
                    </w:rPr>
                    <w:t xml:space="preserve">大气  </w:t>
                  </w:r>
                  <w:r>
                    <w:rPr>
                      <w:rFonts w:ascii="宋体" w:eastAsia="宋体" w:hAnsi="宋体"/>
                      <w:color w:val="000000" w:themeColor="text1"/>
                      <w:sz w:val="18"/>
                      <w:szCs w:val="18"/>
                    </w:rPr>
                    <w:sym w:font="Wingdings" w:char="F0FE"/>
                  </w:r>
                </w:p>
              </w:tc>
              <w:tc>
                <w:tcPr>
                  <w:tcW w:w="2743" w:type="dxa"/>
                  <w:gridSpan w:val="9"/>
                  <w:vAlign w:val="center"/>
                </w:tcPr>
                <w:p w:rsidR="00B102B1" w:rsidRDefault="00D9683E">
                  <w:pPr>
                    <w:ind w:firstLineChars="400" w:firstLine="840"/>
                    <w:rPr>
                      <w:rFonts w:ascii="宋体" w:eastAsia="宋体" w:hAnsi="宋体"/>
                      <w:sz w:val="21"/>
                      <w:szCs w:val="21"/>
                    </w:rPr>
                  </w:pPr>
                  <w:r>
                    <w:rPr>
                      <w:rFonts w:ascii="宋体" w:eastAsia="宋体" w:hAnsi="宋体" w:hint="eastAsia"/>
                      <w:sz w:val="21"/>
                      <w:szCs w:val="21"/>
                    </w:rPr>
                    <w:t xml:space="preserve">地表水  </w:t>
                  </w:r>
                  <w:r>
                    <w:rPr>
                      <w:rFonts w:ascii="宋体" w:eastAsia="宋体" w:hAnsi="宋体"/>
                      <w:color w:val="000000" w:themeColor="text1"/>
                      <w:sz w:val="18"/>
                      <w:szCs w:val="18"/>
                    </w:rPr>
                    <w:sym w:font="Wingdings" w:char="F0FE"/>
                  </w:r>
                </w:p>
              </w:tc>
              <w:tc>
                <w:tcPr>
                  <w:tcW w:w="2743" w:type="dxa"/>
                  <w:gridSpan w:val="6"/>
                  <w:vAlign w:val="center"/>
                </w:tcPr>
                <w:p w:rsidR="00B102B1" w:rsidRDefault="00D9683E">
                  <w:pPr>
                    <w:ind w:firstLineChars="350" w:firstLine="735"/>
                    <w:rPr>
                      <w:rFonts w:ascii="宋体" w:eastAsia="宋体" w:hAnsi="宋体"/>
                      <w:sz w:val="21"/>
                      <w:szCs w:val="21"/>
                    </w:rPr>
                  </w:pPr>
                  <w:r>
                    <w:rPr>
                      <w:rFonts w:ascii="宋体" w:eastAsia="宋体" w:hAnsi="宋体" w:hint="eastAsia"/>
                      <w:sz w:val="21"/>
                      <w:szCs w:val="21"/>
                    </w:rPr>
                    <w:t xml:space="preserve">地下水   </w:t>
                  </w:r>
                  <w:r>
                    <w:rPr>
                      <w:rFonts w:ascii="宋体" w:eastAsia="宋体" w:hAnsi="宋体"/>
                      <w:sz w:val="18"/>
                      <w:szCs w:val="18"/>
                    </w:rPr>
                    <w:t>□</w:t>
                  </w:r>
                </w:p>
              </w:tc>
            </w:tr>
            <w:tr w:rsidR="00B102B1">
              <w:trPr>
                <w:trHeight w:val="421"/>
              </w:trPr>
              <w:tc>
                <w:tcPr>
                  <w:tcW w:w="2155" w:type="dxa"/>
                  <w:gridSpan w:val="2"/>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事故情形分析</w:t>
                  </w:r>
                </w:p>
              </w:tc>
              <w:tc>
                <w:tcPr>
                  <w:tcW w:w="2127" w:type="dxa"/>
                  <w:gridSpan w:val="4"/>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源强设定方法</w:t>
                  </w:r>
                </w:p>
              </w:tc>
              <w:tc>
                <w:tcPr>
                  <w:tcW w:w="1987" w:type="dxa"/>
                  <w:gridSpan w:val="5"/>
                </w:tcPr>
                <w:p w:rsidR="00B102B1" w:rsidRDefault="00D9683E">
                  <w:pPr>
                    <w:ind w:firstLineChars="200" w:firstLine="420"/>
                    <w:rPr>
                      <w:rFonts w:ascii="宋体" w:eastAsia="宋体" w:hAnsi="宋体"/>
                      <w:sz w:val="21"/>
                      <w:szCs w:val="21"/>
                    </w:rPr>
                  </w:pPr>
                  <w:r>
                    <w:rPr>
                      <w:rFonts w:ascii="宋体" w:eastAsia="宋体" w:hAnsi="宋体" w:hint="eastAsia"/>
                      <w:sz w:val="21"/>
                      <w:szCs w:val="21"/>
                    </w:rPr>
                    <w:t xml:space="preserve">计算法  </w:t>
                  </w:r>
                  <w:r>
                    <w:rPr>
                      <w:rFonts w:ascii="宋体" w:eastAsia="宋体" w:hAnsi="宋体"/>
                      <w:sz w:val="18"/>
                      <w:szCs w:val="18"/>
                    </w:rPr>
                    <w:t>□</w:t>
                  </w:r>
                </w:p>
              </w:tc>
              <w:tc>
                <w:tcPr>
                  <w:tcW w:w="2057" w:type="dxa"/>
                  <w:gridSpan w:val="7"/>
                </w:tcPr>
                <w:p w:rsidR="00B102B1" w:rsidRDefault="00D9683E">
                  <w:pPr>
                    <w:ind w:firstLineChars="100" w:firstLine="210"/>
                    <w:rPr>
                      <w:rFonts w:ascii="宋体" w:eastAsia="宋体" w:hAnsi="宋体"/>
                      <w:sz w:val="21"/>
                      <w:szCs w:val="21"/>
                    </w:rPr>
                  </w:pPr>
                  <w:r>
                    <w:rPr>
                      <w:rFonts w:ascii="宋体" w:eastAsia="宋体" w:hAnsi="宋体" w:hint="eastAsia"/>
                      <w:sz w:val="21"/>
                      <w:szCs w:val="21"/>
                    </w:rPr>
                    <w:t xml:space="preserve">经验估算法  </w:t>
                  </w:r>
                  <w:r>
                    <w:rPr>
                      <w:rFonts w:ascii="宋体" w:eastAsia="宋体" w:hAnsi="宋体"/>
                      <w:sz w:val="18"/>
                      <w:szCs w:val="18"/>
                    </w:rPr>
                    <w:t>□</w:t>
                  </w:r>
                </w:p>
              </w:tc>
              <w:tc>
                <w:tcPr>
                  <w:tcW w:w="2058" w:type="dxa"/>
                  <w:gridSpan w:val="4"/>
                </w:tcPr>
                <w:p w:rsidR="00B102B1" w:rsidRDefault="00D9683E">
                  <w:pPr>
                    <w:ind w:firstLineChars="50" w:firstLine="105"/>
                    <w:rPr>
                      <w:rFonts w:ascii="宋体" w:eastAsia="宋体" w:hAnsi="宋体"/>
                      <w:sz w:val="21"/>
                      <w:szCs w:val="21"/>
                    </w:rPr>
                  </w:pPr>
                  <w:r>
                    <w:rPr>
                      <w:rFonts w:ascii="宋体" w:eastAsia="宋体" w:hAnsi="宋体" w:hint="eastAsia"/>
                      <w:sz w:val="21"/>
                      <w:szCs w:val="21"/>
                    </w:rPr>
                    <w:t xml:space="preserve">其他估算法  </w:t>
                  </w:r>
                  <w:r>
                    <w:rPr>
                      <w:rFonts w:ascii="宋体" w:eastAsia="宋体" w:hAnsi="宋体"/>
                      <w:sz w:val="18"/>
                      <w:szCs w:val="18"/>
                    </w:rPr>
                    <w:t>□</w:t>
                  </w:r>
                </w:p>
              </w:tc>
            </w:tr>
            <w:tr w:rsidR="00B102B1">
              <w:trPr>
                <w:trHeight w:val="413"/>
              </w:trPr>
              <w:tc>
                <w:tcPr>
                  <w:tcW w:w="454" w:type="dxa"/>
                  <w:vMerge w:val="restart"/>
                  <w:vAlign w:val="center"/>
                </w:tcPr>
                <w:p w:rsidR="00B102B1" w:rsidRDefault="00D9683E">
                  <w:pPr>
                    <w:jc w:val="center"/>
                    <w:rPr>
                      <w:rFonts w:ascii="宋体" w:eastAsia="宋体" w:hAnsi="宋体"/>
                      <w:sz w:val="21"/>
                      <w:szCs w:val="21"/>
                    </w:rPr>
                  </w:pPr>
                  <w:r>
                    <w:rPr>
                      <w:rFonts w:ascii="宋体" w:eastAsia="宋体" w:hAnsi="宋体" w:hint="eastAsia"/>
                      <w:sz w:val="21"/>
                      <w:szCs w:val="21"/>
                    </w:rPr>
                    <w:t>风险预测与评价</w:t>
                  </w:r>
                </w:p>
              </w:tc>
              <w:tc>
                <w:tcPr>
                  <w:tcW w:w="1701" w:type="dxa"/>
                  <w:vMerge w:val="restart"/>
                  <w:vAlign w:val="center"/>
                </w:tcPr>
                <w:p w:rsidR="00B102B1" w:rsidRDefault="00D9683E">
                  <w:pPr>
                    <w:ind w:firstLineChars="250" w:firstLine="525"/>
                    <w:rPr>
                      <w:rFonts w:ascii="宋体" w:eastAsia="宋体" w:hAnsi="宋体"/>
                      <w:sz w:val="21"/>
                      <w:szCs w:val="21"/>
                    </w:rPr>
                  </w:pPr>
                  <w:r>
                    <w:rPr>
                      <w:rFonts w:ascii="宋体" w:eastAsia="宋体" w:hAnsi="宋体" w:hint="eastAsia"/>
                      <w:sz w:val="21"/>
                      <w:szCs w:val="21"/>
                    </w:rPr>
                    <w:t>大气</w:t>
                  </w:r>
                </w:p>
              </w:tc>
              <w:tc>
                <w:tcPr>
                  <w:tcW w:w="2127" w:type="dxa"/>
                  <w:gridSpan w:val="4"/>
                  <w:vAlign w:val="center"/>
                </w:tcPr>
                <w:p w:rsidR="00B102B1" w:rsidRDefault="00D9683E">
                  <w:pPr>
                    <w:ind w:firstLineChars="250" w:firstLine="525"/>
                    <w:rPr>
                      <w:rFonts w:ascii="宋体" w:eastAsia="宋体" w:hAnsi="宋体"/>
                      <w:sz w:val="21"/>
                      <w:szCs w:val="21"/>
                    </w:rPr>
                  </w:pPr>
                  <w:r>
                    <w:rPr>
                      <w:rFonts w:ascii="宋体" w:eastAsia="宋体" w:hAnsi="宋体" w:hint="eastAsia"/>
                      <w:sz w:val="21"/>
                      <w:szCs w:val="21"/>
                    </w:rPr>
                    <w:t>预测模型</w:t>
                  </w:r>
                </w:p>
              </w:tc>
              <w:tc>
                <w:tcPr>
                  <w:tcW w:w="1987" w:type="dxa"/>
                  <w:gridSpan w:val="5"/>
                  <w:vAlign w:val="center"/>
                </w:tcPr>
                <w:p w:rsidR="00B102B1" w:rsidRDefault="00D9683E">
                  <w:pPr>
                    <w:ind w:firstLineChars="250" w:firstLine="525"/>
                    <w:rPr>
                      <w:rFonts w:ascii="宋体" w:eastAsia="宋体" w:hAnsi="宋体"/>
                      <w:sz w:val="21"/>
                      <w:szCs w:val="21"/>
                    </w:rPr>
                  </w:pPr>
                  <w:r>
                    <w:rPr>
                      <w:rFonts w:eastAsia="宋体"/>
                      <w:sz w:val="21"/>
                      <w:szCs w:val="21"/>
                    </w:rPr>
                    <w:t>SLAB</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c>
                <w:tcPr>
                  <w:tcW w:w="2057" w:type="dxa"/>
                  <w:gridSpan w:val="7"/>
                  <w:vAlign w:val="center"/>
                </w:tcPr>
                <w:p w:rsidR="00B102B1" w:rsidRDefault="00D9683E">
                  <w:pPr>
                    <w:ind w:firstLineChars="200" w:firstLine="420"/>
                    <w:rPr>
                      <w:rFonts w:ascii="宋体" w:eastAsia="宋体" w:hAnsi="宋体"/>
                      <w:sz w:val="21"/>
                      <w:szCs w:val="21"/>
                    </w:rPr>
                  </w:pPr>
                  <w:r>
                    <w:rPr>
                      <w:rFonts w:eastAsia="宋体" w:hint="eastAsia"/>
                      <w:sz w:val="21"/>
                      <w:szCs w:val="21"/>
                    </w:rPr>
                    <w:t>AFTOX</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c>
                <w:tcPr>
                  <w:tcW w:w="2058" w:type="dxa"/>
                  <w:gridSpan w:val="4"/>
                  <w:vAlign w:val="center"/>
                </w:tcPr>
                <w:p w:rsidR="00B102B1" w:rsidRDefault="00D9683E">
                  <w:pPr>
                    <w:ind w:firstLineChars="200" w:firstLine="420"/>
                    <w:rPr>
                      <w:rFonts w:ascii="宋体" w:eastAsia="宋体" w:hAnsi="宋体"/>
                      <w:sz w:val="21"/>
                      <w:szCs w:val="21"/>
                    </w:rPr>
                  </w:pPr>
                  <w:r>
                    <w:rPr>
                      <w:rFonts w:eastAsia="宋体" w:hint="eastAsia"/>
                      <w:sz w:val="21"/>
                      <w:szCs w:val="21"/>
                    </w:rPr>
                    <w:t>其他</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r>
            <w:tr w:rsidR="00B102B1">
              <w:trPr>
                <w:trHeight w:val="419"/>
              </w:trPr>
              <w:tc>
                <w:tcPr>
                  <w:tcW w:w="454" w:type="dxa"/>
                  <w:vMerge/>
                  <w:vAlign w:val="center"/>
                </w:tcPr>
                <w:p w:rsidR="00B102B1" w:rsidRDefault="00B102B1">
                  <w:pPr>
                    <w:jc w:val="center"/>
                    <w:rPr>
                      <w:rFonts w:ascii="宋体" w:eastAsia="宋体" w:hAnsi="宋体"/>
                      <w:sz w:val="21"/>
                      <w:szCs w:val="21"/>
                    </w:rPr>
                  </w:pPr>
                </w:p>
              </w:tc>
              <w:tc>
                <w:tcPr>
                  <w:tcW w:w="1701" w:type="dxa"/>
                  <w:vMerge/>
                  <w:vAlign w:val="center"/>
                </w:tcPr>
                <w:p w:rsidR="00B102B1" w:rsidRDefault="00B102B1">
                  <w:pPr>
                    <w:jc w:val="center"/>
                    <w:rPr>
                      <w:rFonts w:ascii="宋体" w:eastAsia="宋体" w:hAnsi="宋体"/>
                      <w:sz w:val="21"/>
                      <w:szCs w:val="21"/>
                    </w:rPr>
                  </w:pPr>
                </w:p>
              </w:tc>
              <w:tc>
                <w:tcPr>
                  <w:tcW w:w="2127" w:type="dxa"/>
                  <w:gridSpan w:val="4"/>
                  <w:vMerge w:val="restart"/>
                  <w:vAlign w:val="center"/>
                </w:tcPr>
                <w:p w:rsidR="00B102B1" w:rsidRDefault="00D9683E">
                  <w:pPr>
                    <w:ind w:firstLineChars="250" w:firstLine="525"/>
                    <w:rPr>
                      <w:rFonts w:ascii="宋体" w:eastAsia="宋体" w:hAnsi="宋体"/>
                      <w:sz w:val="21"/>
                      <w:szCs w:val="21"/>
                    </w:rPr>
                  </w:pPr>
                  <w:r>
                    <w:rPr>
                      <w:rFonts w:ascii="宋体" w:eastAsia="宋体" w:hAnsi="宋体" w:hint="eastAsia"/>
                      <w:sz w:val="21"/>
                      <w:szCs w:val="21"/>
                    </w:rPr>
                    <w:t>预测结果</w:t>
                  </w:r>
                </w:p>
              </w:tc>
              <w:tc>
                <w:tcPr>
                  <w:tcW w:w="6102" w:type="dxa"/>
                  <w:gridSpan w:val="16"/>
                  <w:vAlign w:val="center"/>
                </w:tcPr>
                <w:p w:rsidR="00B102B1" w:rsidRDefault="00D9683E">
                  <w:pPr>
                    <w:ind w:firstLineChars="400" w:firstLine="840"/>
                    <w:rPr>
                      <w:rFonts w:ascii="宋体" w:eastAsia="宋体" w:hAnsi="宋体"/>
                      <w:sz w:val="21"/>
                      <w:szCs w:val="21"/>
                    </w:rPr>
                  </w:pPr>
                  <w:r>
                    <w:rPr>
                      <w:rFonts w:ascii="宋体" w:eastAsia="宋体" w:hAnsi="宋体"/>
                      <w:sz w:val="21"/>
                      <w:szCs w:val="21"/>
                    </w:rPr>
                    <w:t>大气毒性终点浓度</w:t>
                  </w:r>
                  <w:r>
                    <w:rPr>
                      <w:sz w:val="21"/>
                      <w:szCs w:val="21"/>
                    </w:rPr>
                    <w:t xml:space="preserve">-1 </w:t>
                  </w:r>
                  <w:r>
                    <w:rPr>
                      <w:rFonts w:ascii="宋体" w:eastAsia="宋体" w:hAnsi="宋体"/>
                      <w:sz w:val="21"/>
                      <w:szCs w:val="21"/>
                    </w:rPr>
                    <w:t>最大影响范围</w:t>
                  </w:r>
                  <w:r>
                    <w:rPr>
                      <w:sz w:val="21"/>
                      <w:szCs w:val="21"/>
                      <w:u w:val="single"/>
                    </w:rPr>
                    <w:t xml:space="preserve">    </w:t>
                  </w:r>
                  <w:r>
                    <w:rPr>
                      <w:sz w:val="21"/>
                      <w:szCs w:val="21"/>
                    </w:rPr>
                    <w:t>m</w:t>
                  </w:r>
                </w:p>
              </w:tc>
            </w:tr>
            <w:tr w:rsidR="00B102B1">
              <w:trPr>
                <w:trHeight w:val="396"/>
              </w:trPr>
              <w:tc>
                <w:tcPr>
                  <w:tcW w:w="454" w:type="dxa"/>
                  <w:vMerge/>
                  <w:vAlign w:val="center"/>
                </w:tcPr>
                <w:p w:rsidR="00B102B1" w:rsidRDefault="00B102B1">
                  <w:pPr>
                    <w:jc w:val="center"/>
                    <w:rPr>
                      <w:rFonts w:ascii="宋体" w:eastAsia="宋体" w:hAnsi="宋体"/>
                      <w:sz w:val="21"/>
                      <w:szCs w:val="21"/>
                    </w:rPr>
                  </w:pPr>
                </w:p>
              </w:tc>
              <w:tc>
                <w:tcPr>
                  <w:tcW w:w="1701" w:type="dxa"/>
                  <w:vMerge/>
                  <w:vAlign w:val="center"/>
                </w:tcPr>
                <w:p w:rsidR="00B102B1" w:rsidRDefault="00B102B1">
                  <w:pPr>
                    <w:jc w:val="center"/>
                    <w:rPr>
                      <w:rFonts w:ascii="宋体" w:eastAsia="宋体" w:hAnsi="宋体"/>
                      <w:sz w:val="21"/>
                      <w:szCs w:val="21"/>
                    </w:rPr>
                  </w:pPr>
                </w:p>
              </w:tc>
              <w:tc>
                <w:tcPr>
                  <w:tcW w:w="2127" w:type="dxa"/>
                  <w:gridSpan w:val="4"/>
                  <w:vMerge/>
                  <w:vAlign w:val="center"/>
                </w:tcPr>
                <w:p w:rsidR="00B102B1" w:rsidRDefault="00B102B1">
                  <w:pPr>
                    <w:jc w:val="center"/>
                    <w:rPr>
                      <w:rFonts w:ascii="宋体" w:eastAsia="宋体" w:hAnsi="宋体"/>
                      <w:sz w:val="21"/>
                      <w:szCs w:val="21"/>
                    </w:rPr>
                  </w:pPr>
                </w:p>
              </w:tc>
              <w:tc>
                <w:tcPr>
                  <w:tcW w:w="6102" w:type="dxa"/>
                  <w:gridSpan w:val="16"/>
                  <w:vAlign w:val="center"/>
                </w:tcPr>
                <w:p w:rsidR="00B102B1" w:rsidRDefault="00D9683E">
                  <w:pPr>
                    <w:ind w:firstLineChars="400" w:firstLine="840"/>
                    <w:rPr>
                      <w:rFonts w:ascii="宋体" w:eastAsia="宋体" w:hAnsi="宋体"/>
                      <w:sz w:val="21"/>
                      <w:szCs w:val="21"/>
                    </w:rPr>
                  </w:pPr>
                  <w:r>
                    <w:rPr>
                      <w:rFonts w:ascii="宋体" w:eastAsia="宋体" w:hAnsi="宋体"/>
                      <w:sz w:val="21"/>
                      <w:szCs w:val="21"/>
                    </w:rPr>
                    <w:t>大气毒性终点浓度</w:t>
                  </w:r>
                  <w:r>
                    <w:rPr>
                      <w:sz w:val="21"/>
                      <w:szCs w:val="21"/>
                    </w:rPr>
                    <w:t>-</w:t>
                  </w:r>
                  <w:r>
                    <w:rPr>
                      <w:rFonts w:hint="eastAsia"/>
                      <w:sz w:val="21"/>
                      <w:szCs w:val="21"/>
                    </w:rPr>
                    <w:t>2</w:t>
                  </w:r>
                  <w:r>
                    <w:rPr>
                      <w:sz w:val="21"/>
                      <w:szCs w:val="21"/>
                    </w:rPr>
                    <w:t xml:space="preserve"> </w:t>
                  </w:r>
                  <w:r>
                    <w:rPr>
                      <w:rFonts w:ascii="宋体" w:eastAsia="宋体" w:hAnsi="宋体"/>
                      <w:sz w:val="21"/>
                      <w:szCs w:val="21"/>
                    </w:rPr>
                    <w:t>最大影响范围</w:t>
                  </w:r>
                  <w:r>
                    <w:rPr>
                      <w:sz w:val="21"/>
                      <w:szCs w:val="21"/>
                      <w:u w:val="single"/>
                    </w:rPr>
                    <w:t xml:space="preserve">    </w:t>
                  </w:r>
                  <w:r>
                    <w:rPr>
                      <w:sz w:val="21"/>
                      <w:szCs w:val="21"/>
                    </w:rPr>
                    <w:t>m</w:t>
                  </w:r>
                </w:p>
              </w:tc>
            </w:tr>
            <w:tr w:rsidR="00B102B1">
              <w:trPr>
                <w:trHeight w:val="417"/>
              </w:trPr>
              <w:tc>
                <w:tcPr>
                  <w:tcW w:w="454" w:type="dxa"/>
                  <w:vMerge/>
                  <w:vAlign w:val="center"/>
                </w:tcPr>
                <w:p w:rsidR="00B102B1" w:rsidRDefault="00B102B1">
                  <w:pPr>
                    <w:jc w:val="center"/>
                    <w:rPr>
                      <w:rFonts w:ascii="宋体" w:eastAsia="宋体" w:hAnsi="宋体"/>
                      <w:sz w:val="21"/>
                      <w:szCs w:val="21"/>
                    </w:rPr>
                  </w:pPr>
                </w:p>
              </w:tc>
              <w:tc>
                <w:tcPr>
                  <w:tcW w:w="1701" w:type="dxa"/>
                  <w:vAlign w:val="center"/>
                </w:tcPr>
                <w:p w:rsidR="00B102B1" w:rsidRDefault="00D9683E">
                  <w:pPr>
                    <w:ind w:firstLineChars="200" w:firstLine="420"/>
                    <w:rPr>
                      <w:rFonts w:ascii="宋体" w:eastAsia="宋体" w:hAnsi="宋体"/>
                      <w:sz w:val="21"/>
                      <w:szCs w:val="21"/>
                    </w:rPr>
                  </w:pPr>
                  <w:r>
                    <w:rPr>
                      <w:rFonts w:ascii="宋体" w:eastAsia="宋体" w:hAnsi="宋体" w:hint="eastAsia"/>
                      <w:sz w:val="21"/>
                      <w:szCs w:val="21"/>
                    </w:rPr>
                    <w:t>地表水</w:t>
                  </w:r>
                </w:p>
              </w:tc>
              <w:tc>
                <w:tcPr>
                  <w:tcW w:w="8229" w:type="dxa"/>
                  <w:gridSpan w:val="20"/>
                  <w:vAlign w:val="center"/>
                </w:tcPr>
                <w:p w:rsidR="00B102B1" w:rsidRDefault="00D9683E">
                  <w:pPr>
                    <w:ind w:firstLineChars="1200" w:firstLine="2520"/>
                    <w:rPr>
                      <w:rFonts w:ascii="宋体" w:eastAsia="宋体" w:hAnsi="宋体"/>
                      <w:sz w:val="21"/>
                      <w:szCs w:val="21"/>
                    </w:rPr>
                  </w:pPr>
                  <w:r>
                    <w:rPr>
                      <w:rFonts w:ascii="宋体" w:eastAsia="宋体" w:hAnsi="宋体"/>
                      <w:sz w:val="21"/>
                      <w:szCs w:val="21"/>
                    </w:rPr>
                    <w:t>最近环境敏感目标</w:t>
                  </w:r>
                  <w:r>
                    <w:rPr>
                      <w:sz w:val="21"/>
                      <w:szCs w:val="21"/>
                      <w:u w:val="single"/>
                    </w:rPr>
                    <w:t xml:space="preserve">   </w:t>
                  </w:r>
                  <w:r>
                    <w:rPr>
                      <w:sz w:val="21"/>
                      <w:szCs w:val="21"/>
                    </w:rPr>
                    <w:t>，</w:t>
                  </w:r>
                  <w:r>
                    <w:rPr>
                      <w:rFonts w:ascii="宋体" w:eastAsia="宋体" w:hAnsi="宋体"/>
                      <w:sz w:val="21"/>
                      <w:szCs w:val="21"/>
                    </w:rPr>
                    <w:t>到达时间</w:t>
                  </w:r>
                  <w:r>
                    <w:rPr>
                      <w:sz w:val="21"/>
                      <w:szCs w:val="21"/>
                      <w:u w:val="single"/>
                    </w:rPr>
                    <w:t xml:space="preserve">   </w:t>
                  </w:r>
                  <w:r>
                    <w:rPr>
                      <w:sz w:val="21"/>
                      <w:szCs w:val="21"/>
                    </w:rPr>
                    <w:t>h</w:t>
                  </w:r>
                </w:p>
              </w:tc>
            </w:tr>
            <w:tr w:rsidR="00B102B1">
              <w:trPr>
                <w:trHeight w:val="423"/>
              </w:trPr>
              <w:tc>
                <w:tcPr>
                  <w:tcW w:w="454" w:type="dxa"/>
                  <w:vMerge/>
                  <w:vAlign w:val="center"/>
                </w:tcPr>
                <w:p w:rsidR="00B102B1" w:rsidRDefault="00B102B1">
                  <w:pPr>
                    <w:jc w:val="center"/>
                    <w:rPr>
                      <w:rFonts w:ascii="宋体" w:eastAsia="宋体" w:hAnsi="宋体"/>
                      <w:sz w:val="21"/>
                      <w:szCs w:val="21"/>
                    </w:rPr>
                  </w:pPr>
                </w:p>
              </w:tc>
              <w:tc>
                <w:tcPr>
                  <w:tcW w:w="1701" w:type="dxa"/>
                  <w:vMerge w:val="restart"/>
                  <w:vAlign w:val="center"/>
                </w:tcPr>
                <w:p w:rsidR="00B102B1" w:rsidRDefault="00D9683E">
                  <w:pPr>
                    <w:ind w:firstLineChars="200" w:firstLine="420"/>
                    <w:rPr>
                      <w:rFonts w:ascii="宋体" w:eastAsia="宋体" w:hAnsi="宋体"/>
                      <w:sz w:val="21"/>
                      <w:szCs w:val="21"/>
                    </w:rPr>
                  </w:pPr>
                  <w:r>
                    <w:rPr>
                      <w:rFonts w:ascii="宋体" w:eastAsia="宋体" w:hAnsi="宋体" w:hint="eastAsia"/>
                      <w:sz w:val="21"/>
                      <w:szCs w:val="21"/>
                    </w:rPr>
                    <w:t>地下水</w:t>
                  </w:r>
                </w:p>
              </w:tc>
              <w:tc>
                <w:tcPr>
                  <w:tcW w:w="8229" w:type="dxa"/>
                  <w:gridSpan w:val="20"/>
                  <w:vAlign w:val="center"/>
                </w:tcPr>
                <w:p w:rsidR="00B102B1" w:rsidRDefault="00D9683E">
                  <w:pPr>
                    <w:ind w:firstLineChars="1350" w:firstLine="2835"/>
                    <w:rPr>
                      <w:rFonts w:ascii="宋体" w:eastAsia="宋体" w:hAnsi="宋体"/>
                      <w:sz w:val="21"/>
                      <w:szCs w:val="21"/>
                    </w:rPr>
                  </w:pPr>
                  <w:r>
                    <w:rPr>
                      <w:rFonts w:ascii="宋体" w:eastAsia="宋体" w:hAnsi="宋体"/>
                      <w:sz w:val="21"/>
                      <w:szCs w:val="21"/>
                    </w:rPr>
                    <w:t>下游厂区边界到达时间</w:t>
                  </w:r>
                  <w:r>
                    <w:rPr>
                      <w:sz w:val="21"/>
                      <w:szCs w:val="21"/>
                      <w:u w:val="single"/>
                    </w:rPr>
                    <w:t xml:space="preserve">   </w:t>
                  </w:r>
                  <w:r>
                    <w:rPr>
                      <w:sz w:val="21"/>
                      <w:szCs w:val="21"/>
                    </w:rPr>
                    <w:t>d</w:t>
                  </w:r>
                </w:p>
              </w:tc>
            </w:tr>
            <w:tr w:rsidR="00B102B1">
              <w:trPr>
                <w:trHeight w:val="414"/>
              </w:trPr>
              <w:tc>
                <w:tcPr>
                  <w:tcW w:w="454" w:type="dxa"/>
                  <w:vMerge/>
                  <w:vAlign w:val="center"/>
                </w:tcPr>
                <w:p w:rsidR="00B102B1" w:rsidRDefault="00B102B1">
                  <w:pPr>
                    <w:jc w:val="center"/>
                    <w:rPr>
                      <w:rFonts w:ascii="宋体" w:eastAsia="宋体" w:hAnsi="宋体"/>
                      <w:sz w:val="21"/>
                      <w:szCs w:val="21"/>
                    </w:rPr>
                  </w:pPr>
                </w:p>
              </w:tc>
              <w:tc>
                <w:tcPr>
                  <w:tcW w:w="1701" w:type="dxa"/>
                  <w:vMerge/>
                  <w:vAlign w:val="center"/>
                </w:tcPr>
                <w:p w:rsidR="00B102B1" w:rsidRDefault="00B102B1">
                  <w:pPr>
                    <w:jc w:val="center"/>
                    <w:rPr>
                      <w:rFonts w:ascii="宋体" w:eastAsia="宋体" w:hAnsi="宋体"/>
                      <w:sz w:val="21"/>
                      <w:szCs w:val="21"/>
                    </w:rPr>
                  </w:pPr>
                </w:p>
              </w:tc>
              <w:tc>
                <w:tcPr>
                  <w:tcW w:w="8229" w:type="dxa"/>
                  <w:gridSpan w:val="20"/>
                  <w:vAlign w:val="center"/>
                </w:tcPr>
                <w:p w:rsidR="00B102B1" w:rsidRDefault="00D9683E">
                  <w:pPr>
                    <w:ind w:firstLineChars="1000" w:firstLine="2100"/>
                    <w:rPr>
                      <w:rFonts w:ascii="宋体" w:eastAsia="宋体" w:hAnsi="宋体"/>
                      <w:sz w:val="21"/>
                      <w:szCs w:val="21"/>
                    </w:rPr>
                  </w:pPr>
                  <w:r>
                    <w:rPr>
                      <w:rFonts w:ascii="宋体" w:eastAsia="宋体" w:hAnsi="宋体"/>
                      <w:sz w:val="21"/>
                      <w:szCs w:val="21"/>
                    </w:rPr>
                    <w:t>最近环境环境敏感目标</w:t>
                  </w:r>
                  <w:r>
                    <w:rPr>
                      <w:sz w:val="21"/>
                      <w:szCs w:val="21"/>
                      <w:u w:val="single"/>
                    </w:rPr>
                    <w:t xml:space="preserve">   </w:t>
                  </w:r>
                  <w:r>
                    <w:rPr>
                      <w:sz w:val="21"/>
                      <w:szCs w:val="21"/>
                    </w:rPr>
                    <w:t>，</w:t>
                  </w:r>
                  <w:r>
                    <w:rPr>
                      <w:rFonts w:ascii="宋体" w:eastAsia="宋体" w:hAnsi="宋体"/>
                      <w:sz w:val="21"/>
                      <w:szCs w:val="21"/>
                    </w:rPr>
                    <w:t>到达时间</w:t>
                  </w:r>
                  <w:r>
                    <w:rPr>
                      <w:sz w:val="21"/>
                      <w:szCs w:val="21"/>
                      <w:u w:val="single"/>
                    </w:rPr>
                    <w:t xml:space="preserve">  </w:t>
                  </w:r>
                  <w:r>
                    <w:rPr>
                      <w:sz w:val="21"/>
                      <w:szCs w:val="21"/>
                    </w:rPr>
                    <w:t xml:space="preserve"> h</w:t>
                  </w:r>
                </w:p>
              </w:tc>
            </w:tr>
            <w:tr w:rsidR="00B102B1">
              <w:tc>
                <w:tcPr>
                  <w:tcW w:w="2155" w:type="dxa"/>
                  <w:gridSpan w:val="2"/>
                  <w:vAlign w:val="center"/>
                </w:tcPr>
                <w:p w:rsidR="00B102B1" w:rsidRDefault="00D9683E">
                  <w:pPr>
                    <w:ind w:firstLineChars="100" w:firstLine="210"/>
                    <w:jc w:val="center"/>
                    <w:rPr>
                      <w:rFonts w:ascii="宋体" w:eastAsia="宋体" w:hAnsi="宋体"/>
                      <w:sz w:val="21"/>
                      <w:szCs w:val="21"/>
                    </w:rPr>
                  </w:pPr>
                  <w:r>
                    <w:rPr>
                      <w:rFonts w:ascii="宋体" w:eastAsia="宋体" w:hAnsi="宋体" w:hint="eastAsia"/>
                      <w:sz w:val="21"/>
                      <w:szCs w:val="21"/>
                    </w:rPr>
                    <w:t>重点风险防范措施</w:t>
                  </w:r>
                </w:p>
              </w:tc>
              <w:tc>
                <w:tcPr>
                  <w:tcW w:w="8229" w:type="dxa"/>
                  <w:gridSpan w:val="20"/>
                </w:tcPr>
                <w:p w:rsidR="00B102B1" w:rsidRDefault="00D9683E">
                  <w:pPr>
                    <w:rPr>
                      <w:rFonts w:ascii="宋体" w:eastAsia="宋体" w:hAnsi="宋体"/>
                      <w:sz w:val="21"/>
                      <w:szCs w:val="21"/>
                    </w:rPr>
                  </w:pPr>
                  <w:r>
                    <w:rPr>
                      <w:rFonts w:ascii="宋体" w:eastAsia="宋体" w:hAnsi="宋体"/>
                      <w:sz w:val="21"/>
                      <w:szCs w:val="21"/>
                    </w:rPr>
                    <w:t>液体原料分类堆放；划定禁火区，在明显地点设有警示标志；在液体原料贮存仓库设环形沟，并进行了地面防渗；发生大量泄漏：引流入环形沟收容；用泡沫覆盖，抑制蒸发；小量泄漏时应用活性炭或其它惰性材料吸收。</w:t>
                  </w:r>
                </w:p>
              </w:tc>
            </w:tr>
            <w:tr w:rsidR="00B102B1">
              <w:tc>
                <w:tcPr>
                  <w:tcW w:w="2155" w:type="dxa"/>
                  <w:gridSpan w:val="2"/>
                </w:tcPr>
                <w:p w:rsidR="00B102B1" w:rsidRDefault="00D9683E">
                  <w:pPr>
                    <w:ind w:firstLineChars="150" w:firstLine="315"/>
                    <w:rPr>
                      <w:rFonts w:ascii="宋体" w:eastAsia="宋体" w:hAnsi="宋体"/>
                      <w:sz w:val="21"/>
                      <w:szCs w:val="21"/>
                    </w:rPr>
                  </w:pPr>
                  <w:r>
                    <w:rPr>
                      <w:rFonts w:ascii="宋体" w:eastAsia="宋体" w:hAnsi="宋体" w:hint="eastAsia"/>
                      <w:sz w:val="21"/>
                      <w:szCs w:val="21"/>
                    </w:rPr>
                    <w:t>评价结论与建议</w:t>
                  </w:r>
                </w:p>
              </w:tc>
              <w:tc>
                <w:tcPr>
                  <w:tcW w:w="8229" w:type="dxa"/>
                  <w:gridSpan w:val="20"/>
                </w:tcPr>
                <w:p w:rsidR="00B102B1" w:rsidRDefault="00D9683E">
                  <w:pPr>
                    <w:rPr>
                      <w:rFonts w:ascii="宋体" w:eastAsia="宋体" w:hAnsi="宋体"/>
                      <w:sz w:val="21"/>
                      <w:szCs w:val="21"/>
                    </w:rPr>
                  </w:pPr>
                  <w:r>
                    <w:rPr>
                      <w:rFonts w:ascii="宋体" w:eastAsia="宋体" w:hAnsi="宋体"/>
                      <w:sz w:val="21"/>
                      <w:szCs w:val="21"/>
                    </w:rPr>
                    <w:t>采取相应措施后，可有效防范环境风险事故的发生，对环境影响较小。</w:t>
                  </w:r>
                </w:p>
              </w:tc>
            </w:tr>
            <w:tr w:rsidR="00B102B1">
              <w:tc>
                <w:tcPr>
                  <w:tcW w:w="10384" w:type="dxa"/>
                  <w:gridSpan w:val="22"/>
                </w:tcPr>
                <w:p w:rsidR="00B102B1" w:rsidRDefault="00D9683E">
                  <w:pPr>
                    <w:rPr>
                      <w:rFonts w:ascii="宋体" w:eastAsia="宋体" w:hAnsi="宋体"/>
                      <w:sz w:val="21"/>
                      <w:szCs w:val="21"/>
                    </w:rPr>
                  </w:pPr>
                  <w:r>
                    <w:rPr>
                      <w:rFonts w:ascii="宋体" w:eastAsia="宋体" w:hAnsi="宋体"/>
                      <w:sz w:val="21"/>
                      <w:szCs w:val="21"/>
                    </w:rPr>
                    <w:t>注</w:t>
                  </w:r>
                  <w:r>
                    <w:rPr>
                      <w:sz w:val="21"/>
                      <w:szCs w:val="21"/>
                    </w:rPr>
                    <w:t>：</w:t>
                  </w:r>
                  <w:r>
                    <w:rPr>
                      <w:rFonts w:ascii="宋体" w:eastAsia="宋体" w:hAnsi="宋体"/>
                      <w:sz w:val="21"/>
                      <w:szCs w:val="21"/>
                    </w:rPr>
                    <w:t>“□”为勾选项</w:t>
                  </w:r>
                  <w:r>
                    <w:rPr>
                      <w:sz w:val="21"/>
                      <w:szCs w:val="21"/>
                    </w:rPr>
                    <w:t>；</w:t>
                  </w:r>
                  <w:r>
                    <w:rPr>
                      <w:rFonts w:ascii="宋体" w:eastAsia="宋体" w:hAnsi="宋体"/>
                      <w:sz w:val="21"/>
                      <w:szCs w:val="21"/>
                    </w:rPr>
                    <w:t>“</w:t>
                  </w:r>
                  <w:r>
                    <w:rPr>
                      <w:sz w:val="21"/>
                      <w:szCs w:val="21"/>
                      <w:u w:val="single"/>
                    </w:rPr>
                    <w:t xml:space="preserve">  </w:t>
                  </w:r>
                  <w:r>
                    <w:rPr>
                      <w:rFonts w:ascii="宋体" w:eastAsia="宋体" w:hAnsi="宋体"/>
                      <w:sz w:val="21"/>
                      <w:szCs w:val="21"/>
                    </w:rPr>
                    <w:t>”为填写项</w:t>
                  </w:r>
                </w:p>
              </w:tc>
            </w:tr>
          </w:tbl>
          <w:p w:rsidR="00B102B1" w:rsidRDefault="00B102B1">
            <w:pPr>
              <w:rPr>
                <w:rFonts w:eastAsiaTheme="minorEastAsia"/>
                <w:b/>
              </w:rPr>
            </w:pPr>
          </w:p>
          <w:p w:rsidR="00B102B1" w:rsidRDefault="00D9683E">
            <w:pPr>
              <w:spacing w:line="360" w:lineRule="auto"/>
              <w:ind w:firstLineChars="200" w:firstLine="482"/>
              <w:jc w:val="both"/>
              <w:rPr>
                <w:rFonts w:ascii="宋体" w:eastAsia="宋体" w:hAnsi="宋体"/>
                <w:b/>
                <w:color w:val="000000" w:themeColor="text1"/>
              </w:rPr>
            </w:pPr>
            <w:r>
              <w:rPr>
                <w:rFonts w:eastAsia="宋体" w:hint="eastAsia"/>
                <w:b/>
                <w:color w:val="000000" w:themeColor="text1"/>
              </w:rPr>
              <w:t>6</w:t>
            </w:r>
            <w:r>
              <w:rPr>
                <w:rFonts w:hint="eastAsia"/>
                <w:b/>
                <w:color w:val="000000" w:themeColor="text1"/>
              </w:rPr>
              <w:t>、</w:t>
            </w:r>
            <w:r>
              <w:rPr>
                <w:rFonts w:ascii="宋体" w:eastAsia="宋体" w:hAnsi="宋体" w:hint="eastAsia"/>
                <w:b/>
                <w:color w:val="000000" w:themeColor="text1"/>
              </w:rPr>
              <w:t>土壤、地下水环境影响评价</w:t>
            </w:r>
          </w:p>
          <w:p w:rsidR="00B102B1" w:rsidRDefault="00D9683E" w:rsidP="006E2BF2">
            <w:pPr>
              <w:adjustRightInd w:val="0"/>
              <w:snapToGrid w:val="0"/>
              <w:spacing w:beforeLines="50" w:line="360" w:lineRule="auto"/>
              <w:ind w:firstLineChars="150" w:firstLine="361"/>
              <w:rPr>
                <w:b/>
              </w:rPr>
            </w:pPr>
            <w:r>
              <w:rPr>
                <w:rFonts w:hint="eastAsia"/>
                <w:b/>
              </w:rPr>
              <w:t>（</w:t>
            </w:r>
            <w:r>
              <w:rPr>
                <w:rFonts w:hint="eastAsia"/>
                <w:b/>
              </w:rPr>
              <w:t>1</w:t>
            </w:r>
            <w:r>
              <w:rPr>
                <w:rFonts w:hint="eastAsia"/>
                <w:b/>
              </w:rPr>
              <w:t>）</w:t>
            </w:r>
            <w:r>
              <w:rPr>
                <w:rFonts w:ascii="宋体" w:eastAsia="宋体" w:hAnsi="宋体" w:hint="eastAsia"/>
                <w:b/>
              </w:rPr>
              <w:t>土壤环境影响评价</w:t>
            </w:r>
          </w:p>
          <w:p w:rsidR="00B102B1" w:rsidRDefault="00D9683E">
            <w:pPr>
              <w:adjustRightInd w:val="0"/>
              <w:snapToGrid w:val="0"/>
              <w:spacing w:line="360" w:lineRule="auto"/>
              <w:ind w:firstLineChars="200" w:firstLine="480"/>
              <w:rPr>
                <w:rFonts w:ascii="宋体" w:eastAsia="宋体" w:hAnsi="宋体"/>
              </w:rPr>
            </w:pPr>
            <w:r>
              <w:rPr>
                <w:rFonts w:ascii="宋体" w:eastAsia="宋体" w:hAnsi="宋体" w:hint="eastAsia"/>
              </w:rPr>
              <w:t>根据《环境影响评价技术导则-土壤环境》（</w:t>
            </w:r>
            <w:r>
              <w:rPr>
                <w:rFonts w:eastAsia="宋体"/>
              </w:rPr>
              <w:t>HJ 964-2018</w:t>
            </w:r>
            <w:r>
              <w:rPr>
                <w:rFonts w:ascii="宋体" w:eastAsia="宋体" w:hAnsi="宋体" w:hint="eastAsia"/>
              </w:rPr>
              <w:t>），本项目为污染影响型项目，本项目为纸制品制造、印刷行业，属于Ⅲ类项目，占地规模为小型，同时本项目所在地周边均为其他企业，</w:t>
            </w:r>
            <w:r>
              <w:rPr>
                <w:rFonts w:eastAsia="宋体"/>
              </w:rPr>
              <w:lastRenderedPageBreak/>
              <w:t>100m</w:t>
            </w:r>
            <w:r>
              <w:rPr>
                <w:rFonts w:ascii="宋体" w:eastAsia="宋体" w:hAnsi="宋体" w:hint="eastAsia"/>
              </w:rPr>
              <w:t>范围内没有居民，根据《环境影响评价技术导则-土壤环境》（</w:t>
            </w:r>
            <w:r>
              <w:rPr>
                <w:rFonts w:eastAsia="宋体"/>
              </w:rPr>
              <w:t>HJ 964-2018</w:t>
            </w:r>
            <w:r>
              <w:rPr>
                <w:rFonts w:ascii="宋体" w:eastAsia="宋体" w:hAnsi="宋体" w:hint="eastAsia"/>
              </w:rPr>
              <w:t>）评价工作等级划分，可不进行土壤环境影响评价。</w:t>
            </w:r>
          </w:p>
          <w:p w:rsidR="00B102B1" w:rsidRDefault="00D9683E">
            <w:pPr>
              <w:adjustRightInd w:val="0"/>
              <w:snapToGrid w:val="0"/>
              <w:spacing w:line="360" w:lineRule="auto"/>
              <w:ind w:firstLineChars="1350" w:firstLine="3253"/>
              <w:jc w:val="both"/>
              <w:rPr>
                <w:rFonts w:ascii="宋体" w:eastAsia="宋体" w:hAnsi="宋体"/>
                <w:b/>
                <w:color w:val="000000" w:themeColor="text1"/>
              </w:rPr>
            </w:pPr>
            <w:r>
              <w:rPr>
                <w:rFonts w:ascii="宋体" w:eastAsia="宋体" w:hAnsi="宋体" w:hint="eastAsia"/>
                <w:b/>
                <w:color w:val="000000" w:themeColor="text1"/>
              </w:rPr>
              <w:t>表</w:t>
            </w:r>
            <w:r>
              <w:rPr>
                <w:rFonts w:eastAsia="宋体"/>
                <w:b/>
                <w:color w:val="000000" w:themeColor="text1"/>
              </w:rPr>
              <w:t xml:space="preserve">7-23 </w:t>
            </w:r>
            <w:r>
              <w:rPr>
                <w:rFonts w:ascii="宋体" w:eastAsia="宋体" w:hAnsi="宋体" w:hint="eastAsia"/>
                <w:b/>
                <w:color w:val="000000" w:themeColor="text1"/>
              </w:rPr>
              <w:t xml:space="preserve"> 污染影响型评价工作等级划分表</w:t>
            </w:r>
          </w:p>
          <w:tbl>
            <w:tblPr>
              <w:tblStyle w:val="af8"/>
              <w:tblW w:w="10384" w:type="dxa"/>
              <w:tblBorders>
                <w:top w:val="single" w:sz="12" w:space="0" w:color="auto"/>
                <w:left w:val="none" w:sz="0" w:space="0" w:color="auto"/>
                <w:bottom w:val="single" w:sz="12" w:space="0" w:color="auto"/>
                <w:right w:val="none" w:sz="0" w:space="0" w:color="auto"/>
              </w:tblBorders>
              <w:tblLayout w:type="fixed"/>
              <w:tblLook w:val="04A0"/>
            </w:tblPr>
            <w:tblGrid>
              <w:gridCol w:w="2722"/>
              <w:gridCol w:w="851"/>
              <w:gridCol w:w="850"/>
              <w:gridCol w:w="851"/>
              <w:gridCol w:w="992"/>
              <w:gridCol w:w="851"/>
              <w:gridCol w:w="850"/>
              <w:gridCol w:w="851"/>
              <w:gridCol w:w="850"/>
              <w:gridCol w:w="716"/>
            </w:tblGrid>
            <w:tr w:rsidR="00B102B1">
              <w:tc>
                <w:tcPr>
                  <w:tcW w:w="2722" w:type="dxa"/>
                  <w:vMerge w:val="restart"/>
                </w:tcPr>
                <w:p w:rsidR="00B102B1" w:rsidRDefault="00D9683E">
                  <w:pPr>
                    <w:adjustRightInd w:val="0"/>
                    <w:snapToGrid w:val="0"/>
                    <w:ind w:firstLineChars="750" w:firstLine="1575"/>
                    <w:jc w:val="both"/>
                    <w:rPr>
                      <w:rFonts w:ascii="宋体" w:eastAsia="宋体" w:hAnsi="宋体"/>
                      <w:color w:val="000000" w:themeColor="text1"/>
                      <w:sz w:val="21"/>
                      <w:szCs w:val="21"/>
                    </w:rPr>
                  </w:pPr>
                  <w:r>
                    <w:rPr>
                      <w:rFonts w:ascii="宋体" w:eastAsia="宋体" w:hAnsi="宋体" w:hint="eastAsia"/>
                      <w:color w:val="000000" w:themeColor="text1"/>
                      <w:sz w:val="21"/>
                      <w:szCs w:val="21"/>
                    </w:rPr>
                    <w:t>敏感程度</w:t>
                  </w:r>
                </w:p>
                <w:p w:rsidR="00B102B1" w:rsidRDefault="00D9683E">
                  <w:pPr>
                    <w:adjustRightInd w:val="0"/>
                    <w:snapToGrid w:val="0"/>
                    <w:ind w:firstLineChars="350" w:firstLine="735"/>
                    <w:jc w:val="both"/>
                    <w:rPr>
                      <w:rFonts w:ascii="宋体" w:eastAsia="宋体" w:hAnsi="宋体"/>
                      <w:color w:val="000000" w:themeColor="text1"/>
                      <w:sz w:val="21"/>
                      <w:szCs w:val="21"/>
                    </w:rPr>
                  </w:pPr>
                  <w:r>
                    <w:rPr>
                      <w:rFonts w:ascii="宋体" w:eastAsia="宋体" w:hAnsi="宋体" w:hint="eastAsia"/>
                      <w:color w:val="000000" w:themeColor="text1"/>
                      <w:sz w:val="21"/>
                      <w:szCs w:val="21"/>
                    </w:rPr>
                    <w:t>评价工作等级</w:t>
                  </w:r>
                </w:p>
                <w:p w:rsidR="00B102B1" w:rsidRDefault="00D9683E">
                  <w:pPr>
                    <w:adjustRightInd w:val="0"/>
                    <w:snapToGrid w:val="0"/>
                    <w:jc w:val="both"/>
                    <w:rPr>
                      <w:rFonts w:ascii="宋体" w:eastAsia="宋体" w:hAnsi="宋体"/>
                      <w:color w:val="000000" w:themeColor="text1"/>
                      <w:sz w:val="21"/>
                      <w:szCs w:val="21"/>
                    </w:rPr>
                  </w:pPr>
                  <w:r>
                    <w:rPr>
                      <w:rFonts w:ascii="宋体" w:eastAsia="宋体" w:hAnsi="宋体" w:hint="eastAsia"/>
                      <w:color w:val="000000" w:themeColor="text1"/>
                      <w:sz w:val="21"/>
                      <w:szCs w:val="21"/>
                    </w:rPr>
                    <w:t>占地规模</w:t>
                  </w:r>
                </w:p>
              </w:tc>
              <w:tc>
                <w:tcPr>
                  <w:tcW w:w="2552" w:type="dxa"/>
                  <w:gridSpan w:val="3"/>
                  <w:vAlign w:val="center"/>
                </w:tcPr>
                <w:p w:rsidR="00B102B1" w:rsidRDefault="00D9683E">
                  <w:pPr>
                    <w:adjustRightInd w:val="0"/>
                    <w:snapToGrid w:val="0"/>
                    <w:ind w:firstLineChars="450" w:firstLine="945"/>
                    <w:rPr>
                      <w:rFonts w:ascii="宋体" w:eastAsia="宋体" w:hAnsi="宋体"/>
                      <w:color w:val="000000" w:themeColor="text1"/>
                      <w:sz w:val="21"/>
                      <w:szCs w:val="21"/>
                    </w:rPr>
                  </w:pPr>
                  <w:r>
                    <w:rPr>
                      <w:rFonts w:ascii="宋体" w:eastAsia="宋体" w:hAnsi="宋体" w:hint="eastAsia"/>
                      <w:color w:val="000000" w:themeColor="text1"/>
                      <w:sz w:val="21"/>
                      <w:szCs w:val="21"/>
                    </w:rPr>
                    <w:t>Ⅰ类</w:t>
                  </w:r>
                </w:p>
              </w:tc>
              <w:tc>
                <w:tcPr>
                  <w:tcW w:w="2693" w:type="dxa"/>
                  <w:gridSpan w:val="3"/>
                  <w:vAlign w:val="center"/>
                </w:tcPr>
                <w:p w:rsidR="00B102B1" w:rsidRDefault="00D9683E">
                  <w:pPr>
                    <w:adjustRightInd w:val="0"/>
                    <w:snapToGrid w:val="0"/>
                    <w:ind w:firstLineChars="500" w:firstLine="1050"/>
                    <w:rPr>
                      <w:rFonts w:ascii="宋体" w:eastAsia="宋体" w:hAnsi="宋体"/>
                      <w:color w:val="000000" w:themeColor="text1"/>
                      <w:sz w:val="21"/>
                      <w:szCs w:val="21"/>
                    </w:rPr>
                  </w:pPr>
                  <w:r>
                    <w:rPr>
                      <w:rFonts w:ascii="宋体" w:eastAsia="宋体" w:hAnsi="宋体" w:hint="eastAsia"/>
                      <w:color w:val="000000" w:themeColor="text1"/>
                      <w:sz w:val="21"/>
                      <w:szCs w:val="21"/>
                    </w:rPr>
                    <w:t>Ⅱ类</w:t>
                  </w:r>
                </w:p>
              </w:tc>
              <w:tc>
                <w:tcPr>
                  <w:tcW w:w="2417" w:type="dxa"/>
                  <w:gridSpan w:val="3"/>
                  <w:vAlign w:val="center"/>
                </w:tcPr>
                <w:p w:rsidR="00B102B1" w:rsidRDefault="00D9683E">
                  <w:pPr>
                    <w:adjustRightInd w:val="0"/>
                    <w:snapToGrid w:val="0"/>
                    <w:ind w:firstLineChars="400" w:firstLine="840"/>
                    <w:rPr>
                      <w:rFonts w:ascii="宋体" w:eastAsia="宋体" w:hAnsi="宋体"/>
                      <w:color w:val="000000" w:themeColor="text1"/>
                      <w:sz w:val="21"/>
                      <w:szCs w:val="21"/>
                    </w:rPr>
                  </w:pPr>
                  <w:r>
                    <w:rPr>
                      <w:rFonts w:ascii="宋体" w:eastAsia="宋体" w:hAnsi="宋体" w:hint="eastAsia"/>
                      <w:color w:val="000000" w:themeColor="text1"/>
                      <w:sz w:val="21"/>
                      <w:szCs w:val="21"/>
                    </w:rPr>
                    <w:t>Ⅲ类</w:t>
                  </w:r>
                </w:p>
              </w:tc>
            </w:tr>
            <w:tr w:rsidR="00B102B1">
              <w:tc>
                <w:tcPr>
                  <w:tcW w:w="2722" w:type="dxa"/>
                  <w:vMerge/>
                </w:tcPr>
                <w:p w:rsidR="00B102B1" w:rsidRDefault="00B102B1">
                  <w:pPr>
                    <w:adjustRightInd w:val="0"/>
                    <w:snapToGrid w:val="0"/>
                    <w:jc w:val="both"/>
                    <w:rPr>
                      <w:rFonts w:ascii="宋体" w:eastAsia="宋体" w:hAnsi="宋体"/>
                      <w:color w:val="000000" w:themeColor="text1"/>
                      <w:sz w:val="21"/>
                      <w:szCs w:val="21"/>
                    </w:rPr>
                  </w:pPr>
                </w:p>
              </w:tc>
              <w:tc>
                <w:tcPr>
                  <w:tcW w:w="851" w:type="dxa"/>
                  <w:vAlign w:val="center"/>
                </w:tcPr>
                <w:p w:rsidR="00B102B1" w:rsidRDefault="00D9683E">
                  <w:pPr>
                    <w:adjustRightInd w:val="0"/>
                    <w:snapToGrid w:val="0"/>
                    <w:ind w:firstLine="210"/>
                    <w:jc w:val="center"/>
                    <w:rPr>
                      <w:rFonts w:ascii="宋体" w:eastAsia="宋体" w:hAnsi="宋体"/>
                      <w:color w:val="000000" w:themeColor="text1"/>
                      <w:sz w:val="21"/>
                      <w:szCs w:val="21"/>
                    </w:rPr>
                  </w:pPr>
                  <w:r>
                    <w:rPr>
                      <w:rFonts w:ascii="宋体" w:eastAsia="宋体" w:hAnsi="宋体" w:hint="eastAsia"/>
                      <w:color w:val="000000" w:themeColor="text1"/>
                      <w:sz w:val="21"/>
                      <w:szCs w:val="21"/>
                    </w:rPr>
                    <w:t>大</w:t>
                  </w:r>
                </w:p>
              </w:tc>
              <w:tc>
                <w:tcPr>
                  <w:tcW w:w="850" w:type="dxa"/>
                  <w:vAlign w:val="center"/>
                </w:tcPr>
                <w:p w:rsidR="00B102B1" w:rsidRDefault="00D9683E">
                  <w:pPr>
                    <w:adjustRightInd w:val="0"/>
                    <w:snapToGrid w:val="0"/>
                    <w:ind w:firstLine="315"/>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中</w:t>
                  </w:r>
                </w:p>
              </w:tc>
              <w:tc>
                <w:tcPr>
                  <w:tcW w:w="851" w:type="dxa"/>
                  <w:vAlign w:val="center"/>
                </w:tcPr>
                <w:p w:rsidR="00B102B1" w:rsidRDefault="00D9683E">
                  <w:pPr>
                    <w:adjustRightInd w:val="0"/>
                    <w:snapToGrid w:val="0"/>
                    <w:ind w:firstLine="210"/>
                    <w:jc w:val="center"/>
                    <w:rPr>
                      <w:rFonts w:ascii="宋体" w:eastAsia="宋体" w:hAnsi="宋体"/>
                      <w:color w:val="000000" w:themeColor="text1"/>
                      <w:sz w:val="21"/>
                      <w:szCs w:val="21"/>
                    </w:rPr>
                  </w:pPr>
                  <w:r>
                    <w:rPr>
                      <w:rFonts w:ascii="宋体" w:eastAsia="宋体" w:hAnsi="宋体" w:hint="eastAsia"/>
                      <w:color w:val="000000" w:themeColor="text1"/>
                      <w:sz w:val="21"/>
                      <w:szCs w:val="21"/>
                    </w:rPr>
                    <w:t>小</w:t>
                  </w:r>
                </w:p>
              </w:tc>
              <w:tc>
                <w:tcPr>
                  <w:tcW w:w="992"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中</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小</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中</w:t>
                  </w:r>
                </w:p>
              </w:tc>
              <w:tc>
                <w:tcPr>
                  <w:tcW w:w="716" w:type="dxa"/>
                  <w:tcBorders>
                    <w:top w:val="single" w:sz="4" w:space="0" w:color="auto"/>
                    <w:bottom w:val="single" w:sz="4" w:space="0" w:color="auto"/>
                  </w:tcBorders>
                  <w:shd w:val="clear" w:color="auto" w:fill="FFFFFF" w:themeFill="background1"/>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小</w:t>
                  </w:r>
                </w:p>
              </w:tc>
            </w:tr>
            <w:tr w:rsidR="00B102B1">
              <w:tc>
                <w:tcPr>
                  <w:tcW w:w="2722" w:type="dxa"/>
                </w:tcPr>
                <w:p w:rsidR="00B102B1" w:rsidRDefault="00D9683E">
                  <w:pPr>
                    <w:adjustRightInd w:val="0"/>
                    <w:snapToGrid w:val="0"/>
                    <w:ind w:firstLineChars="500" w:firstLine="1050"/>
                    <w:jc w:val="both"/>
                    <w:rPr>
                      <w:rFonts w:ascii="宋体" w:eastAsia="宋体" w:hAnsi="宋体"/>
                      <w:color w:val="000000" w:themeColor="text1"/>
                      <w:sz w:val="21"/>
                      <w:szCs w:val="21"/>
                    </w:rPr>
                  </w:pPr>
                  <w:r>
                    <w:rPr>
                      <w:rFonts w:ascii="宋体" w:eastAsia="宋体" w:hAnsi="宋体" w:hint="eastAsia"/>
                      <w:color w:val="000000" w:themeColor="text1"/>
                      <w:sz w:val="21"/>
                      <w:szCs w:val="21"/>
                    </w:rPr>
                    <w:t>敏感</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一级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一级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一级</w:t>
                  </w:r>
                </w:p>
              </w:tc>
              <w:tc>
                <w:tcPr>
                  <w:tcW w:w="992"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三级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三级</w:t>
                  </w:r>
                </w:p>
              </w:tc>
              <w:tc>
                <w:tcPr>
                  <w:tcW w:w="716" w:type="dxa"/>
                  <w:tcBorders>
                    <w:top w:val="single" w:sz="4" w:space="0" w:color="auto"/>
                    <w:bottom w:val="single" w:sz="4" w:space="0" w:color="auto"/>
                  </w:tcBorders>
                  <w:shd w:val="clear" w:color="auto" w:fill="FFFFFF" w:themeFill="background1"/>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三级</w:t>
                  </w:r>
                </w:p>
              </w:tc>
            </w:tr>
            <w:tr w:rsidR="00B102B1">
              <w:tc>
                <w:tcPr>
                  <w:tcW w:w="2722" w:type="dxa"/>
                </w:tcPr>
                <w:p w:rsidR="00B102B1" w:rsidRDefault="00D9683E">
                  <w:pPr>
                    <w:adjustRightInd w:val="0"/>
                    <w:snapToGrid w:val="0"/>
                    <w:ind w:firstLineChars="450" w:firstLine="945"/>
                    <w:jc w:val="both"/>
                    <w:rPr>
                      <w:rFonts w:ascii="宋体" w:eastAsia="宋体" w:hAnsi="宋体"/>
                      <w:color w:val="000000" w:themeColor="text1"/>
                      <w:sz w:val="21"/>
                      <w:szCs w:val="21"/>
                    </w:rPr>
                  </w:pPr>
                  <w:r>
                    <w:rPr>
                      <w:rFonts w:ascii="宋体" w:eastAsia="宋体" w:hAnsi="宋体" w:hint="eastAsia"/>
                      <w:color w:val="000000" w:themeColor="text1"/>
                      <w:sz w:val="21"/>
                      <w:szCs w:val="21"/>
                    </w:rPr>
                    <w:t>较敏感</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一级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一级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二级</w:t>
                  </w:r>
                </w:p>
              </w:tc>
              <w:tc>
                <w:tcPr>
                  <w:tcW w:w="992"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三级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三级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三级</w:t>
                  </w:r>
                </w:p>
              </w:tc>
              <w:tc>
                <w:tcPr>
                  <w:tcW w:w="716" w:type="dxa"/>
                  <w:tcBorders>
                    <w:top w:val="single" w:sz="4" w:space="0" w:color="auto"/>
                    <w:bottom w:val="single" w:sz="4" w:space="0" w:color="auto"/>
                  </w:tcBorders>
                  <w:shd w:val="clear" w:color="auto" w:fill="FFFFFF" w:themeFill="background1"/>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p>
              </w:tc>
            </w:tr>
            <w:tr w:rsidR="00B102B1">
              <w:tc>
                <w:tcPr>
                  <w:tcW w:w="2722" w:type="dxa"/>
                </w:tcPr>
                <w:p w:rsidR="00B102B1" w:rsidRDefault="00D9683E">
                  <w:pPr>
                    <w:adjustRightInd w:val="0"/>
                    <w:snapToGrid w:val="0"/>
                    <w:ind w:firstLineChars="450" w:firstLine="945"/>
                    <w:jc w:val="both"/>
                    <w:rPr>
                      <w:rFonts w:ascii="宋体" w:eastAsia="宋体" w:hAnsi="宋体"/>
                      <w:color w:val="000000" w:themeColor="text1"/>
                      <w:sz w:val="21"/>
                      <w:szCs w:val="21"/>
                    </w:rPr>
                  </w:pPr>
                  <w:r>
                    <w:rPr>
                      <w:rFonts w:ascii="宋体" w:eastAsia="宋体" w:hAnsi="宋体" w:hint="eastAsia"/>
                      <w:color w:val="000000" w:themeColor="text1"/>
                      <w:sz w:val="21"/>
                      <w:szCs w:val="21"/>
                    </w:rPr>
                    <w:t>不敏感</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一级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二级</w:t>
                  </w:r>
                </w:p>
              </w:tc>
              <w:tc>
                <w:tcPr>
                  <w:tcW w:w="992"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二级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三级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三级</w:t>
                  </w:r>
                </w:p>
              </w:tc>
              <w:tc>
                <w:tcPr>
                  <w:tcW w:w="851"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三级</w:t>
                  </w:r>
                </w:p>
              </w:tc>
              <w:tc>
                <w:tcPr>
                  <w:tcW w:w="850" w:type="dxa"/>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p>
              </w:tc>
              <w:tc>
                <w:tcPr>
                  <w:tcW w:w="716" w:type="dxa"/>
                  <w:tcBorders>
                    <w:top w:val="single" w:sz="4" w:space="0" w:color="auto"/>
                    <w:bottom w:val="single" w:sz="4" w:space="0" w:color="auto"/>
                  </w:tcBorders>
                  <w:shd w:val="clear" w:color="auto" w:fill="AEAAAA" w:themeFill="background2" w:themeFillShade="BF"/>
                  <w:vAlign w:val="center"/>
                </w:tcPr>
                <w:p w:rsidR="00B102B1" w:rsidRDefault="00D9683E">
                  <w:pPr>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p>
              </w:tc>
            </w:tr>
            <w:tr w:rsidR="00B102B1">
              <w:tc>
                <w:tcPr>
                  <w:tcW w:w="10384" w:type="dxa"/>
                  <w:gridSpan w:val="10"/>
                </w:tcPr>
                <w:p w:rsidR="00B102B1" w:rsidRDefault="00D9683E">
                  <w:pPr>
                    <w:adjustRightInd w:val="0"/>
                    <w:snapToGrid w:val="0"/>
                    <w:jc w:val="both"/>
                    <w:rPr>
                      <w:rFonts w:ascii="宋体" w:eastAsia="宋体" w:hAnsi="宋体"/>
                      <w:color w:val="000000" w:themeColor="text1"/>
                      <w:sz w:val="21"/>
                      <w:szCs w:val="21"/>
                    </w:rPr>
                  </w:pPr>
                  <w:r>
                    <w:rPr>
                      <w:rFonts w:ascii="宋体" w:eastAsia="宋体" w:hAnsi="宋体" w:hint="eastAsia"/>
                      <w:color w:val="000000" w:themeColor="text1"/>
                      <w:sz w:val="21"/>
                      <w:szCs w:val="21"/>
                    </w:rPr>
                    <w:t>注：“-”表示可以不开展土壤环境影响评价工作</w:t>
                  </w:r>
                </w:p>
              </w:tc>
            </w:tr>
          </w:tbl>
          <w:p w:rsidR="00B102B1" w:rsidRDefault="00D9683E" w:rsidP="006E2BF2">
            <w:pPr>
              <w:adjustRightInd w:val="0"/>
              <w:snapToGrid w:val="0"/>
              <w:spacing w:beforeLines="50" w:line="360" w:lineRule="auto"/>
              <w:ind w:firstLineChars="200" w:firstLine="482"/>
              <w:jc w:val="both"/>
              <w:rPr>
                <w:rFonts w:ascii="宋体" w:eastAsia="宋体" w:hAnsi="宋体"/>
                <w:b/>
                <w:color w:val="000000" w:themeColor="text1"/>
              </w:rPr>
            </w:pPr>
            <w:r>
              <w:rPr>
                <w:rFonts w:eastAsia="宋体" w:hAnsi="宋体"/>
                <w:b/>
                <w:color w:val="000000" w:themeColor="text1"/>
              </w:rPr>
              <w:t>（</w:t>
            </w:r>
            <w:r>
              <w:rPr>
                <w:rFonts w:eastAsia="宋体"/>
                <w:b/>
                <w:color w:val="000000" w:themeColor="text1"/>
              </w:rPr>
              <w:t>2</w:t>
            </w:r>
            <w:r>
              <w:rPr>
                <w:rFonts w:eastAsia="宋体" w:hAnsi="宋体"/>
                <w:b/>
                <w:color w:val="000000" w:themeColor="text1"/>
              </w:rPr>
              <w:t>）</w:t>
            </w:r>
            <w:r>
              <w:rPr>
                <w:rFonts w:ascii="宋体" w:eastAsia="宋体" w:hAnsi="宋体" w:hint="eastAsia"/>
                <w:b/>
                <w:color w:val="000000" w:themeColor="text1"/>
              </w:rPr>
              <w:t>地下水环境影响评价</w:t>
            </w:r>
          </w:p>
          <w:p w:rsidR="00B102B1" w:rsidRDefault="00D9683E">
            <w:pPr>
              <w:adjustRightInd w:val="0"/>
              <w:snapToGrid w:val="0"/>
              <w:spacing w:line="360" w:lineRule="auto"/>
              <w:ind w:firstLineChars="200" w:firstLine="480"/>
              <w:rPr>
                <w:rFonts w:eastAsia="宋体"/>
                <w:color w:val="000000"/>
              </w:rPr>
            </w:pPr>
            <w:r>
              <w:rPr>
                <w:rFonts w:eastAsia="宋体"/>
                <w:color w:val="000000"/>
              </w:rPr>
              <w:t>根据《环境影响评价技术导则</w:t>
            </w:r>
            <w:r>
              <w:rPr>
                <w:rFonts w:eastAsia="宋体"/>
                <w:color w:val="000000"/>
              </w:rPr>
              <w:t>--</w:t>
            </w:r>
            <w:r>
              <w:rPr>
                <w:rFonts w:eastAsia="宋体"/>
                <w:color w:val="000000"/>
              </w:rPr>
              <w:t>地下水环境》（</w:t>
            </w:r>
            <w:r>
              <w:rPr>
                <w:rFonts w:eastAsia="宋体"/>
                <w:color w:val="000000"/>
              </w:rPr>
              <w:t>HJ610-2016</w:t>
            </w:r>
            <w:r>
              <w:rPr>
                <w:rFonts w:eastAsia="宋体"/>
                <w:color w:val="000000"/>
              </w:rPr>
              <w:t>）中地下水环境影响评价工作等级划分原则，本项目属于</w:t>
            </w:r>
            <w:r>
              <w:rPr>
                <w:rFonts w:eastAsia="宋体" w:hint="eastAsia"/>
                <w:color w:val="000000"/>
              </w:rPr>
              <w:t>“</w:t>
            </w:r>
            <w:r>
              <w:rPr>
                <w:rFonts w:eastAsia="宋体" w:hint="eastAsia"/>
                <w:color w:val="000000"/>
              </w:rPr>
              <w:t>N</w:t>
            </w:r>
            <w:r>
              <w:rPr>
                <w:rFonts w:eastAsia="宋体" w:hint="eastAsia"/>
                <w:color w:val="000000"/>
              </w:rPr>
              <w:t>轻工”中的“</w:t>
            </w:r>
            <w:r>
              <w:rPr>
                <w:rFonts w:eastAsia="宋体" w:hint="eastAsia"/>
                <w:color w:val="000000"/>
              </w:rPr>
              <w:t>114</w:t>
            </w:r>
            <w:r>
              <w:rPr>
                <w:rFonts w:eastAsia="宋体" w:hint="eastAsia"/>
                <w:color w:val="000000"/>
              </w:rPr>
              <w:t>、印刷”，属于</w:t>
            </w:r>
            <w:r>
              <w:rPr>
                <w:rFonts w:ascii="宋体" w:eastAsia="宋体" w:hAnsi="宋体" w:hint="eastAsia"/>
                <w:color w:val="000000"/>
              </w:rPr>
              <w:t>Ⅳ</w:t>
            </w:r>
            <w:r>
              <w:rPr>
                <w:rFonts w:eastAsia="宋体" w:hint="eastAsia"/>
                <w:color w:val="000000"/>
              </w:rPr>
              <w:t>类项目，可不进行地下水环境影响评价。</w:t>
            </w:r>
          </w:p>
          <w:p w:rsidR="00B102B1" w:rsidRDefault="00D9683E">
            <w:pPr>
              <w:adjustRightInd w:val="0"/>
              <w:snapToGrid w:val="0"/>
              <w:spacing w:line="360" w:lineRule="auto"/>
              <w:ind w:firstLineChars="200" w:firstLine="482"/>
              <w:jc w:val="both"/>
              <w:rPr>
                <w:rFonts w:ascii="宋体" w:eastAsia="宋体" w:hAnsi="宋体"/>
                <w:b/>
                <w:color w:val="000000" w:themeColor="text1"/>
              </w:rPr>
            </w:pPr>
            <w:r>
              <w:rPr>
                <w:rFonts w:ascii="宋体" w:eastAsia="宋体" w:hAnsi="宋体" w:hint="eastAsia"/>
                <w:b/>
                <w:color w:val="000000" w:themeColor="text1"/>
              </w:rPr>
              <w:t>（</w:t>
            </w:r>
            <w:r>
              <w:rPr>
                <w:rFonts w:eastAsia="宋体"/>
                <w:b/>
                <w:color w:val="000000" w:themeColor="text1"/>
              </w:rPr>
              <w:t>3</w:t>
            </w:r>
            <w:r>
              <w:rPr>
                <w:rFonts w:ascii="宋体" w:eastAsia="宋体" w:hAnsi="宋体" w:hint="eastAsia"/>
                <w:b/>
                <w:color w:val="000000" w:themeColor="text1"/>
              </w:rPr>
              <w:t>）防渗漏措施</w:t>
            </w:r>
          </w:p>
          <w:p w:rsidR="00B102B1" w:rsidRDefault="00D9683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针对企业生产过程中废水及固体废物产生、输送和处理过程，采取合理有效的工程措施可防止污染物对地下水的污染。本项目可能对地下水造成污染</w:t>
            </w:r>
            <w:r>
              <w:rPr>
                <w:rFonts w:ascii="宋体" w:eastAsia="宋体" w:hAnsi="宋体" w:hint="eastAsia"/>
                <w:color w:val="000000" w:themeColor="text1"/>
              </w:rPr>
              <w:t>的</w:t>
            </w:r>
            <w:r>
              <w:rPr>
                <w:rFonts w:ascii="宋体" w:eastAsia="宋体" w:hAnsi="宋体"/>
                <w:color w:val="000000" w:themeColor="text1"/>
              </w:rPr>
              <w:t>途径主要有</w:t>
            </w:r>
            <w:r>
              <w:rPr>
                <w:rFonts w:ascii="宋体" w:eastAsia="宋体" w:hAnsi="宋体" w:hint="eastAsia"/>
                <w:color w:val="000000" w:themeColor="text1"/>
              </w:rPr>
              <w:t>生产车间</w:t>
            </w:r>
            <w:r>
              <w:rPr>
                <w:rFonts w:ascii="宋体" w:eastAsia="宋体" w:hAnsi="宋体"/>
                <w:color w:val="000000" w:themeColor="text1"/>
              </w:rPr>
              <w:t>、固废堆场等污水下渗对地下水造成的污染。</w:t>
            </w:r>
          </w:p>
          <w:p w:rsidR="00B102B1" w:rsidRDefault="00D9683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正常情况下，地下水的污染主要是由于污染物迁移穿过包气带进入含水层造成。若</w:t>
            </w:r>
            <w:r>
              <w:rPr>
                <w:rFonts w:ascii="宋体" w:eastAsia="宋体" w:hAnsi="宋体" w:hint="eastAsia"/>
                <w:color w:val="000000" w:themeColor="text1"/>
              </w:rPr>
              <w:t>液体</w:t>
            </w:r>
            <w:r>
              <w:rPr>
                <w:rFonts w:ascii="宋体" w:eastAsia="宋体" w:hAnsi="宋体"/>
                <w:color w:val="000000" w:themeColor="text1"/>
              </w:rPr>
              <w:t>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Pr>
                <w:rFonts w:ascii="宋体" w:eastAsia="宋体" w:hAnsi="宋体" w:hint="eastAsia"/>
                <w:color w:val="000000" w:themeColor="text1"/>
              </w:rPr>
              <w:t>本</w:t>
            </w:r>
            <w:r>
              <w:rPr>
                <w:rFonts w:ascii="宋体" w:eastAsia="宋体" w:hAnsi="宋体"/>
                <w:color w:val="000000" w:themeColor="text1"/>
              </w:rPr>
              <w:t>项目仍存在造成地下水污染的可能性，且地下水一旦受污染其发现和治理难度都非常难，为了更好的保护地下水资源，将</w:t>
            </w:r>
            <w:r>
              <w:rPr>
                <w:rFonts w:ascii="宋体" w:eastAsia="宋体" w:hAnsi="宋体" w:hint="eastAsia"/>
                <w:color w:val="000000" w:themeColor="text1"/>
              </w:rPr>
              <w:t>本</w:t>
            </w:r>
            <w:r>
              <w:rPr>
                <w:rFonts w:ascii="宋体" w:eastAsia="宋体" w:hAnsi="宋体"/>
                <w:color w:val="000000" w:themeColor="text1"/>
              </w:rPr>
              <w:t>项目对地下水的影响降至最低限度，建议采取相关措施</w:t>
            </w:r>
            <w:r>
              <w:rPr>
                <w:rFonts w:ascii="宋体" w:eastAsia="宋体" w:hAnsi="宋体" w:hint="eastAsia"/>
                <w:color w:val="000000" w:themeColor="text1"/>
              </w:rPr>
              <w:t>：</w:t>
            </w:r>
          </w:p>
          <w:p w:rsidR="00B102B1" w:rsidRDefault="00D9683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①</w:t>
            </w:r>
            <w:r>
              <w:rPr>
                <w:rFonts w:ascii="宋体" w:eastAsia="宋体" w:hAnsi="宋体"/>
                <w:color w:val="000000" w:themeColor="text1"/>
              </w:rPr>
              <w:t>源头控制：新建项目输水、排水管道等必须采取防渗措施，杜绝各类废水下渗的通道。另外，应</w:t>
            </w:r>
            <w:r>
              <w:rPr>
                <w:rFonts w:ascii="宋体" w:eastAsia="宋体" w:hAnsi="宋体" w:hint="eastAsia"/>
                <w:color w:val="000000" w:themeColor="text1"/>
              </w:rPr>
              <w:t>加强</w:t>
            </w:r>
            <w:r>
              <w:rPr>
                <w:rFonts w:ascii="宋体" w:eastAsia="宋体" w:hAnsi="宋体"/>
                <w:color w:val="000000" w:themeColor="text1"/>
              </w:rPr>
              <w:t>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用于污水处理的</w:t>
            </w:r>
            <w:r>
              <w:rPr>
                <w:rFonts w:ascii="宋体" w:eastAsia="宋体" w:hAnsi="宋体" w:hint="eastAsia"/>
                <w:color w:val="000000" w:themeColor="text1"/>
              </w:rPr>
              <w:t>化粪池</w:t>
            </w:r>
            <w:r>
              <w:rPr>
                <w:rFonts w:ascii="宋体" w:eastAsia="宋体" w:hAnsi="宋体"/>
                <w:color w:val="000000" w:themeColor="text1"/>
              </w:rPr>
              <w:t>定期进行检查，防止在污水处理的过程中有太多的污水泄漏。</w:t>
            </w:r>
          </w:p>
          <w:p w:rsidR="00B102B1" w:rsidRDefault="00D9683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②</w:t>
            </w:r>
            <w:r>
              <w:rPr>
                <w:rFonts w:ascii="宋体" w:eastAsia="宋体" w:hAnsi="宋体"/>
                <w:color w:val="000000" w:themeColor="text1"/>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Pr>
                <w:rFonts w:eastAsia="宋体"/>
                <w:color w:val="000000" w:themeColor="text1"/>
              </w:rPr>
              <w:t>7-</w:t>
            </w:r>
            <w:r>
              <w:rPr>
                <w:rFonts w:eastAsia="宋体" w:hint="eastAsia"/>
                <w:color w:val="000000" w:themeColor="text1"/>
              </w:rPr>
              <w:t>22</w:t>
            </w:r>
            <w:r>
              <w:rPr>
                <w:rFonts w:ascii="宋体" w:eastAsia="宋体" w:hAnsi="宋体"/>
                <w:color w:val="000000" w:themeColor="text1"/>
              </w:rPr>
              <w:t>：</w:t>
            </w:r>
          </w:p>
          <w:p w:rsidR="00B102B1" w:rsidRDefault="00D9683E">
            <w:pPr>
              <w:pStyle w:val="affb"/>
              <w:spacing w:before="0" w:line="360" w:lineRule="auto"/>
              <w:rPr>
                <w:rFonts w:ascii="宋体" w:hAnsi="宋体"/>
                <w:color w:val="000000" w:themeColor="text1"/>
              </w:rPr>
            </w:pPr>
            <w:r>
              <w:rPr>
                <w:rFonts w:ascii="宋体" w:hAnsi="宋体" w:hint="eastAsia"/>
                <w:color w:val="000000" w:themeColor="text1"/>
              </w:rPr>
              <w:lastRenderedPageBreak/>
              <w:t xml:space="preserve">   </w:t>
            </w:r>
            <w:r>
              <w:rPr>
                <w:rFonts w:ascii="宋体" w:hAnsi="宋体"/>
                <w:color w:val="000000" w:themeColor="text1"/>
              </w:rPr>
              <w:t>表</w:t>
            </w:r>
            <w:r>
              <w:rPr>
                <w:color w:val="000000" w:themeColor="text1"/>
              </w:rPr>
              <w:t>7-</w:t>
            </w:r>
            <w:r>
              <w:rPr>
                <w:rFonts w:hint="eastAsia"/>
                <w:color w:val="000000" w:themeColor="text1"/>
              </w:rPr>
              <w:t>24</w:t>
            </w:r>
            <w:r>
              <w:rPr>
                <w:rFonts w:ascii="宋体" w:hAnsi="宋体" w:hint="eastAsia"/>
                <w:color w:val="000000" w:themeColor="text1"/>
              </w:rPr>
              <w:t xml:space="preserve">  </w:t>
            </w:r>
            <w:r>
              <w:rPr>
                <w:rFonts w:ascii="宋体" w:hAnsi="宋体"/>
                <w:color w:val="000000" w:themeColor="text1"/>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tblPr>
            <w:tblGrid>
              <w:gridCol w:w="595"/>
              <w:gridCol w:w="1304"/>
              <w:gridCol w:w="1984"/>
              <w:gridCol w:w="6516"/>
            </w:tblGrid>
            <w:tr w:rsidR="00B102B1">
              <w:trPr>
                <w:trHeight w:val="256"/>
                <w:jc w:val="center"/>
              </w:trPr>
              <w:tc>
                <w:tcPr>
                  <w:tcW w:w="595" w:type="dxa"/>
                  <w:vAlign w:val="center"/>
                </w:tcPr>
                <w:p w:rsidR="00B102B1" w:rsidRDefault="00D9683E">
                  <w:pPr>
                    <w:pStyle w:val="afe"/>
                    <w:rPr>
                      <w:rFonts w:ascii="宋体"/>
                      <w:b/>
                      <w:color w:val="000000"/>
                      <w:sz w:val="21"/>
                      <w:szCs w:val="21"/>
                    </w:rPr>
                  </w:pPr>
                  <w:r>
                    <w:rPr>
                      <w:rFonts w:ascii="宋体"/>
                      <w:b/>
                      <w:color w:val="000000"/>
                      <w:sz w:val="21"/>
                      <w:szCs w:val="21"/>
                    </w:rPr>
                    <w:t>序号</w:t>
                  </w:r>
                </w:p>
              </w:tc>
              <w:tc>
                <w:tcPr>
                  <w:tcW w:w="1304" w:type="dxa"/>
                  <w:vAlign w:val="center"/>
                </w:tcPr>
                <w:p w:rsidR="00B102B1" w:rsidRDefault="00D9683E">
                  <w:pPr>
                    <w:pStyle w:val="afe"/>
                    <w:rPr>
                      <w:rFonts w:ascii="宋体"/>
                      <w:b/>
                      <w:color w:val="000000"/>
                      <w:sz w:val="21"/>
                      <w:szCs w:val="21"/>
                    </w:rPr>
                  </w:pPr>
                  <w:r>
                    <w:rPr>
                      <w:rFonts w:ascii="宋体"/>
                      <w:b/>
                      <w:color w:val="000000"/>
                      <w:sz w:val="21"/>
                      <w:szCs w:val="21"/>
                    </w:rPr>
                    <w:t>防治分区</w:t>
                  </w:r>
                </w:p>
              </w:tc>
              <w:tc>
                <w:tcPr>
                  <w:tcW w:w="1984" w:type="dxa"/>
                  <w:vAlign w:val="center"/>
                </w:tcPr>
                <w:p w:rsidR="00B102B1" w:rsidRDefault="00D9683E">
                  <w:pPr>
                    <w:pStyle w:val="afe"/>
                    <w:rPr>
                      <w:rFonts w:ascii="宋体"/>
                      <w:b/>
                      <w:color w:val="000000"/>
                      <w:sz w:val="21"/>
                      <w:szCs w:val="21"/>
                    </w:rPr>
                  </w:pPr>
                  <w:r>
                    <w:rPr>
                      <w:rFonts w:ascii="宋体"/>
                      <w:b/>
                      <w:color w:val="000000"/>
                      <w:sz w:val="21"/>
                      <w:szCs w:val="21"/>
                    </w:rPr>
                    <w:t>分区位置</w:t>
                  </w:r>
                </w:p>
              </w:tc>
              <w:tc>
                <w:tcPr>
                  <w:tcW w:w="6516" w:type="dxa"/>
                  <w:vAlign w:val="center"/>
                </w:tcPr>
                <w:p w:rsidR="00B102B1" w:rsidRDefault="00D9683E">
                  <w:pPr>
                    <w:pStyle w:val="afe"/>
                    <w:rPr>
                      <w:rFonts w:ascii="宋体"/>
                      <w:b/>
                      <w:color w:val="000000"/>
                      <w:sz w:val="21"/>
                      <w:szCs w:val="21"/>
                    </w:rPr>
                  </w:pPr>
                  <w:r>
                    <w:rPr>
                      <w:rFonts w:ascii="宋体"/>
                      <w:b/>
                      <w:color w:val="000000"/>
                      <w:sz w:val="21"/>
                      <w:szCs w:val="21"/>
                    </w:rPr>
                    <w:t>防渗要求</w:t>
                  </w:r>
                </w:p>
              </w:tc>
            </w:tr>
            <w:tr w:rsidR="00B102B1">
              <w:trPr>
                <w:trHeight w:val="122"/>
                <w:jc w:val="center"/>
              </w:trPr>
              <w:tc>
                <w:tcPr>
                  <w:tcW w:w="595" w:type="dxa"/>
                  <w:vAlign w:val="center"/>
                </w:tcPr>
                <w:p w:rsidR="00B102B1" w:rsidRDefault="00D9683E">
                  <w:pPr>
                    <w:pStyle w:val="afe"/>
                    <w:rPr>
                      <w:color w:val="000000"/>
                      <w:sz w:val="21"/>
                      <w:szCs w:val="21"/>
                    </w:rPr>
                  </w:pPr>
                  <w:r>
                    <w:rPr>
                      <w:color w:val="000000"/>
                      <w:sz w:val="21"/>
                      <w:szCs w:val="21"/>
                    </w:rPr>
                    <w:t>1</w:t>
                  </w:r>
                </w:p>
              </w:tc>
              <w:tc>
                <w:tcPr>
                  <w:tcW w:w="1304" w:type="dxa"/>
                  <w:vMerge w:val="restart"/>
                  <w:vAlign w:val="center"/>
                </w:tcPr>
                <w:p w:rsidR="00B102B1" w:rsidRDefault="00D9683E">
                  <w:pPr>
                    <w:pStyle w:val="afe"/>
                    <w:rPr>
                      <w:rFonts w:ascii="宋体"/>
                      <w:color w:val="000000"/>
                      <w:sz w:val="21"/>
                      <w:szCs w:val="21"/>
                    </w:rPr>
                  </w:pPr>
                  <w:r>
                    <w:rPr>
                      <w:rFonts w:ascii="宋体"/>
                      <w:color w:val="000000"/>
                      <w:sz w:val="21"/>
                      <w:szCs w:val="21"/>
                    </w:rPr>
                    <w:t>重点污染防治区</w:t>
                  </w:r>
                </w:p>
              </w:tc>
              <w:tc>
                <w:tcPr>
                  <w:tcW w:w="1984" w:type="dxa"/>
                  <w:vAlign w:val="center"/>
                </w:tcPr>
                <w:p w:rsidR="00B102B1" w:rsidRDefault="00D9683E">
                  <w:pPr>
                    <w:pStyle w:val="afe"/>
                    <w:rPr>
                      <w:rFonts w:ascii="宋体"/>
                      <w:color w:val="000000"/>
                      <w:sz w:val="21"/>
                      <w:szCs w:val="21"/>
                    </w:rPr>
                  </w:pPr>
                  <w:r>
                    <w:rPr>
                      <w:rFonts w:ascii="宋体"/>
                      <w:color w:val="000000"/>
                      <w:sz w:val="21"/>
                      <w:szCs w:val="21"/>
                    </w:rPr>
                    <w:t>危废暂存</w:t>
                  </w:r>
                  <w:r>
                    <w:rPr>
                      <w:rFonts w:ascii="宋体" w:hint="eastAsia"/>
                      <w:color w:val="000000"/>
                      <w:sz w:val="21"/>
                      <w:szCs w:val="21"/>
                    </w:rPr>
                    <w:t>仓库</w:t>
                  </w:r>
                </w:p>
              </w:tc>
              <w:tc>
                <w:tcPr>
                  <w:tcW w:w="6516" w:type="dxa"/>
                  <w:vAlign w:val="center"/>
                </w:tcPr>
                <w:p w:rsidR="00B102B1" w:rsidRDefault="00D9683E">
                  <w:pPr>
                    <w:pStyle w:val="afe"/>
                    <w:rPr>
                      <w:rFonts w:ascii="宋体"/>
                      <w:color w:val="000000"/>
                      <w:sz w:val="21"/>
                      <w:szCs w:val="21"/>
                    </w:rPr>
                  </w:pPr>
                  <w:r>
                    <w:rPr>
                      <w:rFonts w:ascii="宋体"/>
                      <w:color w:val="000000"/>
                      <w:sz w:val="21"/>
                      <w:szCs w:val="21"/>
                    </w:rPr>
                    <w:t>依据国家危险贮存标准要求设计、施工，采用</w:t>
                  </w:r>
                  <w:r>
                    <w:rPr>
                      <w:color w:val="000000"/>
                      <w:sz w:val="21"/>
                      <w:szCs w:val="21"/>
                    </w:rPr>
                    <w:t>200mm</w:t>
                  </w:r>
                  <w:r>
                    <w:rPr>
                      <w:rFonts w:ascii="宋体"/>
                      <w:color w:val="000000"/>
                      <w:sz w:val="21"/>
                      <w:szCs w:val="21"/>
                    </w:rPr>
                    <w:t>厚</w:t>
                  </w:r>
                  <w:r>
                    <w:rPr>
                      <w:color w:val="000000"/>
                      <w:sz w:val="21"/>
                      <w:szCs w:val="21"/>
                    </w:rPr>
                    <w:t>C</w:t>
                  </w:r>
                  <w:r>
                    <w:rPr>
                      <w:color w:val="000000"/>
                      <w:sz w:val="21"/>
                      <w:szCs w:val="21"/>
                      <w:vertAlign w:val="subscript"/>
                    </w:rPr>
                    <w:t>15</w:t>
                  </w:r>
                  <w:r>
                    <w:rPr>
                      <w:rFonts w:ascii="宋体"/>
                      <w:color w:val="000000"/>
                      <w:sz w:val="21"/>
                      <w:szCs w:val="21"/>
                    </w:rPr>
                    <w:t>砼垫层随打随抹光，设置钢筋混凝土围堰，并采用底部加设土工膜进行防渗，使渗透系数不大于</w:t>
                  </w:r>
                  <w:r>
                    <w:rPr>
                      <w:color w:val="000000"/>
                      <w:sz w:val="21"/>
                      <w:szCs w:val="21"/>
                    </w:rPr>
                    <w:t>1.0×10</w:t>
                  </w:r>
                  <w:r>
                    <w:rPr>
                      <w:color w:val="000000"/>
                      <w:sz w:val="21"/>
                      <w:szCs w:val="21"/>
                      <w:vertAlign w:val="superscript"/>
                    </w:rPr>
                    <w:t>-10</w:t>
                  </w:r>
                  <w:r>
                    <w:rPr>
                      <w:color w:val="000000"/>
                      <w:sz w:val="21"/>
                      <w:szCs w:val="21"/>
                    </w:rPr>
                    <w:t>cm/s</w:t>
                  </w:r>
                  <w:r>
                    <w:rPr>
                      <w:rFonts w:ascii="宋体"/>
                      <w:color w:val="000000"/>
                      <w:sz w:val="21"/>
                      <w:szCs w:val="21"/>
                    </w:rPr>
                    <w:t>，且防雨和防晒</w:t>
                  </w:r>
                </w:p>
              </w:tc>
            </w:tr>
            <w:tr w:rsidR="00B102B1">
              <w:trPr>
                <w:trHeight w:val="122"/>
                <w:jc w:val="center"/>
              </w:trPr>
              <w:tc>
                <w:tcPr>
                  <w:tcW w:w="595" w:type="dxa"/>
                  <w:vAlign w:val="center"/>
                </w:tcPr>
                <w:p w:rsidR="00B102B1" w:rsidRDefault="00D9683E">
                  <w:pPr>
                    <w:pStyle w:val="afe"/>
                    <w:rPr>
                      <w:color w:val="000000"/>
                      <w:sz w:val="21"/>
                      <w:szCs w:val="21"/>
                    </w:rPr>
                  </w:pPr>
                  <w:r>
                    <w:rPr>
                      <w:color w:val="000000"/>
                      <w:sz w:val="21"/>
                      <w:szCs w:val="21"/>
                    </w:rPr>
                    <w:t>2</w:t>
                  </w:r>
                </w:p>
              </w:tc>
              <w:tc>
                <w:tcPr>
                  <w:tcW w:w="1304" w:type="dxa"/>
                  <w:vMerge/>
                  <w:vAlign w:val="center"/>
                </w:tcPr>
                <w:p w:rsidR="00B102B1" w:rsidRDefault="00B102B1">
                  <w:pPr>
                    <w:pStyle w:val="afe"/>
                    <w:rPr>
                      <w:rFonts w:ascii="宋体"/>
                      <w:color w:val="000000"/>
                      <w:sz w:val="21"/>
                      <w:szCs w:val="21"/>
                    </w:rPr>
                  </w:pPr>
                </w:p>
              </w:tc>
              <w:tc>
                <w:tcPr>
                  <w:tcW w:w="1984" w:type="dxa"/>
                  <w:vAlign w:val="center"/>
                </w:tcPr>
                <w:p w:rsidR="00B102B1" w:rsidRDefault="00D9683E">
                  <w:pPr>
                    <w:pStyle w:val="afe"/>
                    <w:rPr>
                      <w:rFonts w:ascii="宋体"/>
                      <w:color w:val="000000"/>
                      <w:sz w:val="21"/>
                      <w:szCs w:val="21"/>
                    </w:rPr>
                  </w:pPr>
                  <w:r>
                    <w:rPr>
                      <w:rFonts w:ascii="宋体"/>
                      <w:color w:val="000000"/>
                      <w:sz w:val="21"/>
                      <w:szCs w:val="21"/>
                    </w:rPr>
                    <w:t>污水输送、收集管道、水池</w:t>
                  </w:r>
                </w:p>
              </w:tc>
              <w:tc>
                <w:tcPr>
                  <w:tcW w:w="6516" w:type="dxa"/>
                  <w:vAlign w:val="center"/>
                </w:tcPr>
                <w:p w:rsidR="00B102B1" w:rsidRDefault="00D9683E">
                  <w:pPr>
                    <w:pStyle w:val="afe"/>
                    <w:rPr>
                      <w:rFonts w:ascii="宋体"/>
                      <w:color w:val="000000"/>
                      <w:sz w:val="21"/>
                      <w:szCs w:val="21"/>
                    </w:rPr>
                  </w:pPr>
                  <w:r>
                    <w:rPr>
                      <w:rFonts w:ascii="宋体"/>
                      <w:color w:val="000000"/>
                      <w:sz w:val="21"/>
                      <w:szCs w:val="21"/>
                    </w:rPr>
                    <w:t>对废水收集沟渠、管网、阀门严格质量管理，如发现问题，应及时解决。管沟、污水渠与污水集水井相连，并设计不低于</w:t>
                  </w:r>
                  <w:r>
                    <w:rPr>
                      <w:color w:val="000000"/>
                      <w:sz w:val="21"/>
                      <w:szCs w:val="21"/>
                    </w:rPr>
                    <w:t>5‰</w:t>
                  </w:r>
                  <w:r>
                    <w:rPr>
                      <w:rFonts w:ascii="宋体"/>
                      <w:color w:val="000000"/>
                      <w:sz w:val="21"/>
                      <w:szCs w:val="21"/>
                    </w:rPr>
                    <w:t>的排水坡度，便于废水排至集水井统一处理。要做好沿途污水管网的防渗工作。工程管道</w:t>
                  </w:r>
                  <w:r>
                    <w:rPr>
                      <w:color w:val="000000"/>
                      <w:sz w:val="21"/>
                      <w:szCs w:val="21"/>
                    </w:rPr>
                    <w:t>DN500</w:t>
                  </w:r>
                  <w:r>
                    <w:rPr>
                      <w:rFonts w:ascii="宋体"/>
                      <w:color w:val="000000"/>
                      <w:sz w:val="21"/>
                      <w:szCs w:val="21"/>
                    </w:rPr>
                    <w:t>及以上管道采用钢筋混凝土管，管径小于</w:t>
                  </w:r>
                  <w:r>
                    <w:rPr>
                      <w:color w:val="000000"/>
                      <w:sz w:val="21"/>
                      <w:szCs w:val="21"/>
                    </w:rPr>
                    <w:t>DN500</w:t>
                  </w:r>
                  <w:r>
                    <w:rPr>
                      <w:rFonts w:ascii="宋体"/>
                      <w:color w:val="000000"/>
                      <w:sz w:val="21"/>
                      <w:szCs w:val="21"/>
                    </w:rPr>
                    <w:t>的管道采用</w:t>
                  </w:r>
                  <w:r>
                    <w:rPr>
                      <w:color w:val="000000"/>
                      <w:sz w:val="21"/>
                      <w:szCs w:val="21"/>
                    </w:rPr>
                    <w:t>HDPE</w:t>
                  </w:r>
                  <w:r>
                    <w:rPr>
                      <w:rFonts w:ascii="宋体"/>
                      <w:color w:val="000000"/>
                      <w:sz w:val="21"/>
                      <w:szCs w:val="21"/>
                    </w:rPr>
                    <w:t>管。两种管材防水性均较好。</w:t>
                  </w:r>
                </w:p>
              </w:tc>
            </w:tr>
            <w:tr w:rsidR="00B102B1">
              <w:trPr>
                <w:trHeight w:val="122"/>
                <w:jc w:val="center"/>
              </w:trPr>
              <w:tc>
                <w:tcPr>
                  <w:tcW w:w="595" w:type="dxa"/>
                  <w:vAlign w:val="center"/>
                </w:tcPr>
                <w:p w:rsidR="00B102B1" w:rsidRDefault="00D9683E">
                  <w:pPr>
                    <w:pStyle w:val="afe"/>
                    <w:rPr>
                      <w:color w:val="000000"/>
                      <w:sz w:val="21"/>
                      <w:szCs w:val="21"/>
                    </w:rPr>
                  </w:pPr>
                  <w:r>
                    <w:rPr>
                      <w:color w:val="000000"/>
                      <w:sz w:val="21"/>
                      <w:szCs w:val="21"/>
                    </w:rPr>
                    <w:t>3</w:t>
                  </w:r>
                </w:p>
              </w:tc>
              <w:tc>
                <w:tcPr>
                  <w:tcW w:w="1304" w:type="dxa"/>
                  <w:vMerge w:val="restart"/>
                  <w:vAlign w:val="center"/>
                </w:tcPr>
                <w:p w:rsidR="00B102B1" w:rsidRDefault="00D9683E">
                  <w:pPr>
                    <w:pStyle w:val="afe"/>
                    <w:rPr>
                      <w:rFonts w:ascii="宋体"/>
                      <w:color w:val="000000"/>
                      <w:sz w:val="21"/>
                      <w:szCs w:val="21"/>
                    </w:rPr>
                  </w:pPr>
                  <w:r>
                    <w:rPr>
                      <w:rFonts w:ascii="宋体"/>
                      <w:color w:val="000000"/>
                      <w:sz w:val="21"/>
                      <w:szCs w:val="21"/>
                    </w:rPr>
                    <w:t>一般污染防治区</w:t>
                  </w:r>
                </w:p>
              </w:tc>
              <w:tc>
                <w:tcPr>
                  <w:tcW w:w="1984" w:type="dxa"/>
                  <w:vAlign w:val="center"/>
                </w:tcPr>
                <w:p w:rsidR="00B102B1" w:rsidRDefault="00D9683E">
                  <w:pPr>
                    <w:pStyle w:val="afe"/>
                    <w:rPr>
                      <w:rFonts w:ascii="宋体"/>
                      <w:color w:val="000000"/>
                      <w:sz w:val="21"/>
                      <w:szCs w:val="21"/>
                    </w:rPr>
                  </w:pPr>
                  <w:r>
                    <w:rPr>
                      <w:rFonts w:ascii="宋体"/>
                      <w:color w:val="000000"/>
                      <w:sz w:val="21"/>
                      <w:szCs w:val="21"/>
                    </w:rPr>
                    <w:t>一般固废暂存场所</w:t>
                  </w:r>
                </w:p>
              </w:tc>
              <w:tc>
                <w:tcPr>
                  <w:tcW w:w="6516" w:type="dxa"/>
                  <w:vMerge w:val="restart"/>
                  <w:vAlign w:val="center"/>
                </w:tcPr>
                <w:p w:rsidR="00B102B1" w:rsidRDefault="00D9683E">
                  <w:pPr>
                    <w:pStyle w:val="afe"/>
                    <w:rPr>
                      <w:rFonts w:ascii="宋体"/>
                      <w:color w:val="000000"/>
                      <w:sz w:val="21"/>
                      <w:szCs w:val="21"/>
                    </w:rPr>
                  </w:pPr>
                  <w:r>
                    <w:rPr>
                      <w:rFonts w:ascii="宋体"/>
                      <w:color w:val="000000"/>
                      <w:sz w:val="21"/>
                      <w:szCs w:val="21"/>
                    </w:rPr>
                    <w:t>地面基础防渗和构筑物防渗等级达到渗透系数</w:t>
                  </w:r>
                  <w:r>
                    <w:rPr>
                      <w:color w:val="000000"/>
                      <w:sz w:val="21"/>
                      <w:szCs w:val="21"/>
                    </w:rPr>
                    <w:t>≤1.0×10</w:t>
                  </w:r>
                  <w:r>
                    <w:rPr>
                      <w:color w:val="000000"/>
                      <w:sz w:val="21"/>
                      <w:szCs w:val="21"/>
                      <w:vertAlign w:val="superscript"/>
                    </w:rPr>
                    <w:t>-7</w:t>
                  </w:r>
                  <w:r>
                    <w:rPr>
                      <w:color w:val="000000"/>
                      <w:sz w:val="21"/>
                      <w:szCs w:val="21"/>
                    </w:rPr>
                    <w:t>cm/s</w:t>
                  </w:r>
                  <w:r>
                    <w:rPr>
                      <w:color w:val="000000"/>
                      <w:sz w:val="21"/>
                      <w:szCs w:val="21"/>
                    </w:rPr>
                    <w:t>，</w:t>
                  </w:r>
                  <w:r>
                    <w:rPr>
                      <w:rFonts w:ascii="宋体"/>
                      <w:color w:val="000000"/>
                      <w:sz w:val="21"/>
                      <w:szCs w:val="21"/>
                    </w:rPr>
                    <w:t>相当于不小于</w:t>
                  </w:r>
                  <w:r>
                    <w:rPr>
                      <w:color w:val="000000"/>
                      <w:sz w:val="21"/>
                      <w:szCs w:val="21"/>
                    </w:rPr>
                    <w:t>1.5m</w:t>
                  </w:r>
                  <w:r>
                    <w:rPr>
                      <w:rFonts w:ascii="宋体"/>
                      <w:color w:val="000000"/>
                      <w:sz w:val="21"/>
                      <w:szCs w:val="21"/>
                    </w:rPr>
                    <w:t>厚的粘土防护层</w:t>
                  </w:r>
                </w:p>
              </w:tc>
            </w:tr>
            <w:tr w:rsidR="00B102B1">
              <w:trPr>
                <w:trHeight w:val="122"/>
                <w:jc w:val="center"/>
              </w:trPr>
              <w:tc>
                <w:tcPr>
                  <w:tcW w:w="595" w:type="dxa"/>
                  <w:vAlign w:val="center"/>
                </w:tcPr>
                <w:p w:rsidR="00B102B1" w:rsidRDefault="00D9683E">
                  <w:pPr>
                    <w:pStyle w:val="afe"/>
                    <w:rPr>
                      <w:color w:val="000000"/>
                      <w:sz w:val="21"/>
                      <w:szCs w:val="21"/>
                    </w:rPr>
                  </w:pPr>
                  <w:r>
                    <w:rPr>
                      <w:color w:val="000000"/>
                      <w:sz w:val="21"/>
                      <w:szCs w:val="21"/>
                    </w:rPr>
                    <w:t>4</w:t>
                  </w:r>
                </w:p>
              </w:tc>
              <w:tc>
                <w:tcPr>
                  <w:tcW w:w="1304" w:type="dxa"/>
                  <w:vMerge/>
                  <w:vAlign w:val="center"/>
                </w:tcPr>
                <w:p w:rsidR="00B102B1" w:rsidRDefault="00B102B1">
                  <w:pPr>
                    <w:pStyle w:val="afe"/>
                    <w:rPr>
                      <w:rFonts w:ascii="宋体"/>
                      <w:color w:val="000000"/>
                      <w:sz w:val="21"/>
                      <w:szCs w:val="21"/>
                    </w:rPr>
                  </w:pPr>
                </w:p>
              </w:tc>
              <w:tc>
                <w:tcPr>
                  <w:tcW w:w="1984" w:type="dxa"/>
                  <w:vMerge w:val="restart"/>
                  <w:vAlign w:val="center"/>
                </w:tcPr>
                <w:p w:rsidR="00B102B1" w:rsidRDefault="00D9683E">
                  <w:pPr>
                    <w:pStyle w:val="afe"/>
                    <w:rPr>
                      <w:rFonts w:ascii="宋体"/>
                      <w:color w:val="000000"/>
                      <w:sz w:val="21"/>
                      <w:szCs w:val="21"/>
                    </w:rPr>
                  </w:pPr>
                  <w:r>
                    <w:rPr>
                      <w:rFonts w:ascii="宋体" w:hint="eastAsia"/>
                      <w:color w:val="000000"/>
                      <w:sz w:val="21"/>
                      <w:szCs w:val="21"/>
                    </w:rPr>
                    <w:t>生产</w:t>
                  </w:r>
                  <w:r>
                    <w:rPr>
                      <w:rFonts w:ascii="宋体"/>
                      <w:color w:val="000000"/>
                      <w:sz w:val="21"/>
                      <w:szCs w:val="21"/>
                    </w:rPr>
                    <w:t>车间</w:t>
                  </w:r>
                </w:p>
              </w:tc>
              <w:tc>
                <w:tcPr>
                  <w:tcW w:w="6516" w:type="dxa"/>
                  <w:vMerge/>
                  <w:vAlign w:val="center"/>
                </w:tcPr>
                <w:p w:rsidR="00B102B1" w:rsidRDefault="00B102B1">
                  <w:pPr>
                    <w:ind w:firstLine="420"/>
                    <w:jc w:val="center"/>
                    <w:rPr>
                      <w:rFonts w:ascii="宋体" w:hAnsi="宋体"/>
                      <w:color w:val="000000"/>
                      <w:sz w:val="21"/>
                      <w:szCs w:val="21"/>
                    </w:rPr>
                  </w:pPr>
                </w:p>
              </w:tc>
            </w:tr>
            <w:tr w:rsidR="00B102B1">
              <w:trPr>
                <w:trHeight w:val="122"/>
                <w:jc w:val="center"/>
              </w:trPr>
              <w:tc>
                <w:tcPr>
                  <w:tcW w:w="595" w:type="dxa"/>
                  <w:vAlign w:val="center"/>
                </w:tcPr>
                <w:p w:rsidR="00B102B1" w:rsidRDefault="00D9683E">
                  <w:pPr>
                    <w:pStyle w:val="afe"/>
                    <w:rPr>
                      <w:color w:val="000000"/>
                      <w:sz w:val="21"/>
                      <w:szCs w:val="21"/>
                    </w:rPr>
                  </w:pPr>
                  <w:r>
                    <w:rPr>
                      <w:color w:val="000000"/>
                      <w:sz w:val="21"/>
                      <w:szCs w:val="21"/>
                    </w:rPr>
                    <w:t>5</w:t>
                  </w:r>
                </w:p>
              </w:tc>
              <w:tc>
                <w:tcPr>
                  <w:tcW w:w="1304" w:type="dxa"/>
                  <w:vMerge/>
                  <w:vAlign w:val="center"/>
                </w:tcPr>
                <w:p w:rsidR="00B102B1" w:rsidRDefault="00B102B1">
                  <w:pPr>
                    <w:pStyle w:val="afe"/>
                    <w:rPr>
                      <w:rFonts w:ascii="宋体"/>
                      <w:color w:val="000000"/>
                      <w:sz w:val="21"/>
                      <w:szCs w:val="21"/>
                    </w:rPr>
                  </w:pPr>
                </w:p>
              </w:tc>
              <w:tc>
                <w:tcPr>
                  <w:tcW w:w="1984" w:type="dxa"/>
                  <w:vMerge/>
                  <w:vAlign w:val="center"/>
                </w:tcPr>
                <w:p w:rsidR="00B102B1" w:rsidRDefault="00B102B1">
                  <w:pPr>
                    <w:pStyle w:val="afe"/>
                    <w:jc w:val="both"/>
                    <w:rPr>
                      <w:rFonts w:ascii="宋体"/>
                      <w:color w:val="000000"/>
                      <w:sz w:val="21"/>
                      <w:szCs w:val="21"/>
                    </w:rPr>
                  </w:pPr>
                </w:p>
              </w:tc>
              <w:tc>
                <w:tcPr>
                  <w:tcW w:w="6516" w:type="dxa"/>
                  <w:vMerge/>
                  <w:vAlign w:val="center"/>
                </w:tcPr>
                <w:p w:rsidR="00B102B1" w:rsidRDefault="00B102B1">
                  <w:pPr>
                    <w:ind w:firstLine="436"/>
                    <w:jc w:val="center"/>
                    <w:rPr>
                      <w:rFonts w:ascii="宋体" w:hAnsi="宋体"/>
                      <w:color w:val="000000"/>
                      <w:spacing w:val="4"/>
                      <w:sz w:val="21"/>
                      <w:szCs w:val="21"/>
                    </w:rPr>
                  </w:pPr>
                </w:p>
              </w:tc>
            </w:tr>
          </w:tbl>
          <w:p w:rsidR="00B102B1" w:rsidRDefault="00D9683E" w:rsidP="006E2BF2">
            <w:pPr>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rPr>
              <w:t>7</w:t>
            </w:r>
            <w:r>
              <w:rPr>
                <w:rFonts w:eastAsia="宋体" w:hAnsi="宋体"/>
                <w:b/>
                <w:color w:val="000000" w:themeColor="text1"/>
              </w:rPr>
              <w:t>、</w:t>
            </w:r>
            <w:r>
              <w:rPr>
                <w:rFonts w:ascii="宋体" w:eastAsia="宋体" w:hAnsi="宋体" w:hint="eastAsia"/>
                <w:b/>
                <w:color w:val="000000" w:themeColor="text1"/>
              </w:rPr>
              <w:t>环境管理和监测计划</w:t>
            </w:r>
          </w:p>
          <w:p w:rsidR="00B102B1" w:rsidRDefault="00D9683E">
            <w:pPr>
              <w:snapToGrid w:val="0"/>
              <w:spacing w:line="360" w:lineRule="auto"/>
              <w:ind w:firstLineChars="200"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1</w:t>
            </w:r>
            <w:r>
              <w:rPr>
                <w:rFonts w:eastAsia="宋体" w:hint="eastAsia"/>
                <w:b/>
                <w:color w:val="000000" w:themeColor="text1"/>
              </w:rPr>
              <w:t>）</w:t>
            </w:r>
            <w:r>
              <w:rPr>
                <w:rFonts w:ascii="宋体" w:eastAsia="宋体" w:hAnsi="宋体"/>
                <w:b/>
                <w:color w:val="000000" w:themeColor="text1"/>
              </w:rPr>
              <w:t xml:space="preserve">环境管理计划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①严格执行“三同时”制度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在项目筹备、设计和施工建设不同阶段，均应严格执行“三同时”制度，确保污染处理设施能够与生产工艺设施“同时设计、同时施工、同时竣工”。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②建立环境报告制度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应按有关法规的要求，严格执行排污申报制度；此外，在项目排污发生重大变化、污染治理设施发生重大改变或拟实施新、改、扩建项目时必须及时向相关环保行政主管部门申报。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③健全污染治理设施管理制度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④建立环境目标管理责任制和奖惩条例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⑤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B102B1" w:rsidRDefault="00D9683E">
            <w:pPr>
              <w:spacing w:line="360" w:lineRule="auto"/>
              <w:ind w:firstLineChars="200" w:firstLine="480"/>
              <w:jc w:val="both"/>
              <w:rPr>
                <w:rFonts w:ascii="宋体" w:eastAsia="宋体" w:hAnsi="宋体"/>
              </w:rPr>
            </w:pPr>
            <w:r>
              <w:rPr>
                <w:rFonts w:ascii="宋体" w:eastAsia="宋体" w:hAnsi="宋体" w:hint="eastAsia"/>
              </w:rPr>
              <w:lastRenderedPageBreak/>
              <w:t xml:space="preserve">⑥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 </w:t>
            </w:r>
          </w:p>
          <w:p w:rsidR="00B102B1" w:rsidRDefault="00D9683E">
            <w:pPr>
              <w:spacing w:line="360" w:lineRule="auto"/>
              <w:ind w:firstLineChars="200" w:firstLine="480"/>
              <w:jc w:val="both"/>
              <w:rPr>
                <w:rFonts w:ascii="宋体" w:eastAsia="宋体" w:hAnsi="宋体"/>
              </w:rPr>
            </w:pPr>
            <w:r>
              <w:rPr>
                <w:rFonts w:hint="eastAsia"/>
              </w:rPr>
              <w:t>⑦</w:t>
            </w:r>
            <w:r>
              <w:rPr>
                <w:rFonts w:ascii="宋体" w:eastAsia="宋体" w:hAnsi="宋体" w:hint="eastAsia"/>
              </w:rPr>
              <w:t>规范建设危险废物贮存场所并按照要求设置警告标志，危废包装、容器和贮存场所应按照《危险废物贮存污染控制标准》（</w:t>
            </w:r>
            <w:r>
              <w:rPr>
                <w:rFonts w:eastAsia="宋体"/>
              </w:rPr>
              <w:t>GB18597-2001</w:t>
            </w:r>
            <w:r>
              <w:rPr>
                <w:rFonts w:ascii="宋体" w:eastAsia="宋体" w:hAnsi="宋体" w:hint="eastAsia"/>
              </w:rPr>
              <w:t xml:space="preserve">）要求张贴标识。 </w:t>
            </w:r>
          </w:p>
          <w:p w:rsidR="00B102B1" w:rsidRDefault="00D9683E" w:rsidP="006E2BF2">
            <w:pPr>
              <w:snapToGrid w:val="0"/>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2</w:t>
            </w:r>
            <w:r>
              <w:rPr>
                <w:rFonts w:eastAsia="宋体" w:hint="eastAsia"/>
                <w:b/>
                <w:color w:val="000000" w:themeColor="text1"/>
              </w:rPr>
              <w:t>）</w:t>
            </w:r>
            <w:r>
              <w:rPr>
                <w:rFonts w:ascii="宋体" w:eastAsia="宋体" w:hAnsi="宋体"/>
                <w:b/>
                <w:color w:val="000000" w:themeColor="text1"/>
              </w:rPr>
              <w:t xml:space="preserve">自行监测计划 </w:t>
            </w:r>
          </w:p>
          <w:p w:rsidR="00B102B1" w:rsidRDefault="00D9683E">
            <w:pPr>
              <w:spacing w:line="360" w:lineRule="auto"/>
              <w:ind w:firstLine="480"/>
              <w:jc w:val="both"/>
              <w:rPr>
                <w:rFonts w:ascii="宋体" w:eastAsia="宋体" w:hAnsi="宋体"/>
                <w:color w:val="000000" w:themeColor="text1"/>
                <w:szCs w:val="24"/>
              </w:rPr>
            </w:pPr>
            <w:r>
              <w:rPr>
                <w:rFonts w:hAnsi="宋体"/>
                <w:color w:val="000000" w:themeColor="text1"/>
                <w:szCs w:val="24"/>
              </w:rPr>
              <w:t>①</w:t>
            </w:r>
            <w:r>
              <w:rPr>
                <w:rFonts w:hAnsi="宋体" w:hint="eastAsia"/>
                <w:color w:val="000000" w:themeColor="text1"/>
                <w:szCs w:val="24"/>
              </w:rPr>
              <w:t xml:space="preserve"> </w:t>
            </w:r>
            <w:r>
              <w:rPr>
                <w:rFonts w:ascii="宋体" w:eastAsia="宋体" w:hAnsi="宋体"/>
                <w:color w:val="000000" w:themeColor="text1"/>
                <w:szCs w:val="24"/>
              </w:rPr>
              <w:t xml:space="preserve">大气污染源监测 </w:t>
            </w:r>
          </w:p>
          <w:p w:rsidR="00B102B1" w:rsidRDefault="00D9683E">
            <w:pPr>
              <w:adjustRightInd w:val="0"/>
              <w:snapToGrid w:val="0"/>
              <w:spacing w:line="360" w:lineRule="auto"/>
              <w:ind w:firstLineChars="200" w:firstLine="480"/>
              <w:jc w:val="both"/>
              <w:rPr>
                <w:rFonts w:ascii="宋体" w:eastAsia="宋体" w:hAnsi="宋体"/>
                <w:color w:val="000000"/>
              </w:rPr>
            </w:pPr>
            <w:r>
              <w:rPr>
                <w:rFonts w:ascii="宋体" w:eastAsia="宋体" w:hAnsi="宋体"/>
                <w:color w:val="000000"/>
              </w:rPr>
              <w:t>按照《</w:t>
            </w:r>
            <w:r>
              <w:rPr>
                <w:rFonts w:ascii="宋体" w:eastAsia="宋体" w:hAnsi="宋体" w:hint="eastAsia"/>
                <w:color w:val="000000"/>
              </w:rPr>
              <w:t>排污单位自行监测技术指南 总则</w:t>
            </w:r>
            <w:r>
              <w:rPr>
                <w:rFonts w:ascii="宋体" w:eastAsia="宋体" w:hAnsi="宋体"/>
                <w:color w:val="000000"/>
              </w:rPr>
              <w:t>》（</w:t>
            </w:r>
            <w:r>
              <w:rPr>
                <w:rFonts w:eastAsia="宋体"/>
                <w:color w:val="000000"/>
              </w:rPr>
              <w:t>HJ 819-2017</w:t>
            </w:r>
            <w:r>
              <w:rPr>
                <w:rFonts w:ascii="宋体" w:eastAsia="宋体" w:hAnsi="宋体"/>
                <w:color w:val="000000"/>
              </w:rPr>
              <w:t>）</w:t>
            </w:r>
            <w:r>
              <w:rPr>
                <w:rFonts w:ascii="宋体" w:eastAsia="宋体" w:hAnsi="宋体" w:hint="eastAsia"/>
                <w:color w:val="000000"/>
              </w:rPr>
              <w:t>相关</w:t>
            </w:r>
            <w:r>
              <w:rPr>
                <w:rFonts w:ascii="宋体" w:eastAsia="宋体" w:hAnsi="宋体"/>
                <w:color w:val="000000"/>
              </w:rPr>
              <w:t>要求，排气筒应设置便于采样、监测的采样口和采样监测平台。排放废气的环境保护图形标志牌应设在排气筒附近地面醒目处。另需根据废气污染物无组织排放情况在厂界设置采样点。</w:t>
            </w:r>
          </w:p>
          <w:p w:rsidR="00B102B1" w:rsidRDefault="00D9683E">
            <w:pPr>
              <w:spacing w:line="360" w:lineRule="auto"/>
              <w:jc w:val="center"/>
              <w:rPr>
                <w:b/>
                <w:bCs/>
                <w:color w:val="000000" w:themeColor="text1"/>
                <w:szCs w:val="24"/>
              </w:rPr>
            </w:pPr>
            <w:r>
              <w:rPr>
                <w:rFonts w:ascii="宋体" w:eastAsia="宋体" w:hAnsi="宋体"/>
                <w:b/>
                <w:bCs/>
                <w:color w:val="000000" w:themeColor="text1"/>
                <w:szCs w:val="24"/>
              </w:rPr>
              <w:t>表</w:t>
            </w:r>
            <w:r>
              <w:rPr>
                <w:b/>
                <w:bCs/>
                <w:color w:val="000000" w:themeColor="text1"/>
                <w:szCs w:val="24"/>
              </w:rPr>
              <w:t>7-</w:t>
            </w:r>
            <w:r>
              <w:rPr>
                <w:rFonts w:hint="eastAsia"/>
                <w:b/>
                <w:bCs/>
                <w:color w:val="000000" w:themeColor="text1"/>
                <w:szCs w:val="24"/>
              </w:rPr>
              <w:t>25</w:t>
            </w:r>
            <w:r>
              <w:rPr>
                <w:b/>
                <w:bCs/>
                <w:color w:val="000000" w:themeColor="text1"/>
                <w:szCs w:val="24"/>
              </w:rPr>
              <w:t xml:space="preserve">  </w:t>
            </w:r>
            <w:r>
              <w:rPr>
                <w:rFonts w:ascii="宋体" w:eastAsia="宋体" w:hAnsi="宋体" w:hint="eastAsia"/>
                <w:b/>
                <w:bCs/>
                <w:color w:val="000000" w:themeColor="text1"/>
                <w:szCs w:val="24"/>
              </w:rPr>
              <w:t>废气</w:t>
            </w:r>
            <w:r>
              <w:rPr>
                <w:rFonts w:ascii="宋体" w:eastAsia="宋体" w:hAnsi="宋体"/>
                <w:b/>
                <w:bCs/>
                <w:color w:val="000000" w:themeColor="text1"/>
                <w:szCs w:val="24"/>
              </w:rPr>
              <w:t>污染源监测计划</w:t>
            </w:r>
          </w:p>
          <w:tbl>
            <w:tblPr>
              <w:tblW w:w="10264"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903"/>
              <w:gridCol w:w="1486"/>
              <w:gridCol w:w="1698"/>
              <w:gridCol w:w="1275"/>
              <w:gridCol w:w="4902"/>
            </w:tblGrid>
            <w:tr w:rsidR="00B102B1">
              <w:trPr>
                <w:trHeight w:val="207"/>
                <w:jc w:val="center"/>
              </w:trPr>
              <w:tc>
                <w:tcPr>
                  <w:tcW w:w="2389" w:type="dxa"/>
                  <w:gridSpan w:val="2"/>
                  <w:vAlign w:val="center"/>
                </w:tcPr>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b/>
                      <w:color w:val="000000"/>
                      <w:sz w:val="21"/>
                      <w:szCs w:val="21"/>
                    </w:rPr>
                    <w:t>监测点位</w:t>
                  </w:r>
                </w:p>
              </w:tc>
              <w:tc>
                <w:tcPr>
                  <w:tcW w:w="1698" w:type="dxa"/>
                  <w:vAlign w:val="center"/>
                </w:tcPr>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b/>
                      <w:color w:val="000000"/>
                      <w:sz w:val="21"/>
                      <w:szCs w:val="21"/>
                    </w:rPr>
                    <w:t>监测</w:t>
                  </w:r>
                  <w:r>
                    <w:rPr>
                      <w:rFonts w:ascii="宋体" w:eastAsia="宋体" w:hAnsi="宋体" w:hint="eastAsia"/>
                      <w:b/>
                      <w:color w:val="000000"/>
                      <w:sz w:val="21"/>
                      <w:szCs w:val="21"/>
                    </w:rPr>
                    <w:t>指标</w:t>
                  </w:r>
                </w:p>
              </w:tc>
              <w:tc>
                <w:tcPr>
                  <w:tcW w:w="1275" w:type="dxa"/>
                  <w:vAlign w:val="center"/>
                </w:tcPr>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b/>
                      <w:color w:val="000000"/>
                      <w:sz w:val="21"/>
                      <w:szCs w:val="21"/>
                    </w:rPr>
                    <w:t>监测频率</w:t>
                  </w:r>
                </w:p>
              </w:tc>
              <w:tc>
                <w:tcPr>
                  <w:tcW w:w="4902" w:type="dxa"/>
                  <w:vAlign w:val="center"/>
                </w:tcPr>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hint="eastAsia"/>
                      <w:b/>
                      <w:color w:val="000000"/>
                      <w:sz w:val="21"/>
                      <w:szCs w:val="21"/>
                    </w:rPr>
                    <w:t>执行排放标准</w:t>
                  </w:r>
                </w:p>
              </w:tc>
            </w:tr>
            <w:tr w:rsidR="00B102B1">
              <w:trPr>
                <w:trHeight w:val="117"/>
                <w:jc w:val="center"/>
              </w:trPr>
              <w:tc>
                <w:tcPr>
                  <w:tcW w:w="903" w:type="dxa"/>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hint="eastAsia"/>
                      <w:color w:val="000000"/>
                      <w:sz w:val="21"/>
                      <w:szCs w:val="21"/>
                    </w:rPr>
                    <w:t>有组织</w:t>
                  </w:r>
                </w:p>
              </w:tc>
              <w:tc>
                <w:tcPr>
                  <w:tcW w:w="1486" w:type="dxa"/>
                  <w:vAlign w:val="center"/>
                </w:tcPr>
                <w:p w:rsidR="00B102B1" w:rsidRDefault="00D9683E">
                  <w:pPr>
                    <w:snapToGrid w:val="0"/>
                    <w:spacing w:line="240" w:lineRule="atLeast"/>
                    <w:jc w:val="center"/>
                    <w:rPr>
                      <w:rFonts w:eastAsia="宋体"/>
                      <w:color w:val="000000"/>
                      <w:sz w:val="21"/>
                      <w:szCs w:val="21"/>
                    </w:rPr>
                  </w:pPr>
                  <w:r>
                    <w:rPr>
                      <w:rFonts w:eastAsia="宋体"/>
                      <w:color w:val="000000"/>
                      <w:sz w:val="21"/>
                      <w:szCs w:val="21"/>
                    </w:rPr>
                    <w:t>FQ-1</w:t>
                  </w:r>
                </w:p>
              </w:tc>
              <w:tc>
                <w:tcPr>
                  <w:tcW w:w="1698" w:type="dxa"/>
                  <w:vAlign w:val="center"/>
                </w:tcPr>
                <w:p w:rsidR="00B102B1" w:rsidRDefault="00D9683E">
                  <w:pPr>
                    <w:snapToGrid w:val="0"/>
                    <w:spacing w:line="240" w:lineRule="atLeast"/>
                    <w:jc w:val="center"/>
                    <w:rPr>
                      <w:rFonts w:eastAsia="宋体"/>
                      <w:b/>
                      <w:color w:val="000000"/>
                      <w:sz w:val="21"/>
                      <w:szCs w:val="21"/>
                    </w:rPr>
                  </w:pPr>
                  <w:r>
                    <w:rPr>
                      <w:rFonts w:eastAsia="宋体" w:hint="eastAsia"/>
                      <w:color w:val="000000"/>
                      <w:sz w:val="21"/>
                      <w:szCs w:val="21"/>
                    </w:rPr>
                    <w:t>非甲烷总烃</w:t>
                  </w:r>
                </w:p>
              </w:tc>
              <w:tc>
                <w:tcPr>
                  <w:tcW w:w="1275" w:type="dxa"/>
                  <w:vAlign w:val="center"/>
                </w:tcPr>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color w:val="000000"/>
                      <w:sz w:val="21"/>
                      <w:szCs w:val="21"/>
                    </w:rPr>
                    <w:t>一年一次</w:t>
                  </w:r>
                </w:p>
              </w:tc>
              <w:tc>
                <w:tcPr>
                  <w:tcW w:w="4902" w:type="dxa"/>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color w:val="000000"/>
                      <w:sz w:val="21"/>
                      <w:szCs w:val="21"/>
                    </w:rPr>
                    <w:t>满足</w:t>
                  </w:r>
                  <w:r>
                    <w:rPr>
                      <w:rFonts w:ascii="宋体" w:eastAsia="宋体" w:hAnsi="宋体"/>
                      <w:sz w:val="21"/>
                      <w:szCs w:val="21"/>
                    </w:rPr>
                    <w:t>《大气污染物综合排放标准》（</w:t>
                  </w:r>
                  <w:r>
                    <w:rPr>
                      <w:rFonts w:eastAsia="宋体"/>
                      <w:sz w:val="21"/>
                      <w:szCs w:val="21"/>
                    </w:rPr>
                    <w:t>GB16297-1996</w:t>
                  </w:r>
                  <w:r>
                    <w:rPr>
                      <w:rFonts w:ascii="宋体" w:eastAsia="宋体" w:hAnsi="宋体"/>
                      <w:sz w:val="21"/>
                      <w:szCs w:val="21"/>
                    </w:rPr>
                    <w:t>）</w:t>
                  </w:r>
                </w:p>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sz w:val="21"/>
                      <w:szCs w:val="21"/>
                    </w:rPr>
                    <w:t>表</w:t>
                  </w:r>
                  <w:r>
                    <w:rPr>
                      <w:rFonts w:eastAsia="宋体"/>
                      <w:sz w:val="21"/>
                      <w:szCs w:val="21"/>
                    </w:rPr>
                    <w:t>2</w:t>
                  </w:r>
                  <w:r>
                    <w:rPr>
                      <w:rFonts w:ascii="宋体" w:eastAsia="宋体" w:hAnsi="宋体" w:hint="eastAsia"/>
                      <w:sz w:val="21"/>
                      <w:szCs w:val="21"/>
                    </w:rPr>
                    <w:t>中二级</w:t>
                  </w:r>
                  <w:r>
                    <w:rPr>
                      <w:rFonts w:ascii="宋体" w:eastAsia="宋体" w:hAnsi="宋体"/>
                      <w:sz w:val="21"/>
                      <w:szCs w:val="21"/>
                    </w:rPr>
                    <w:t>标准</w:t>
                  </w:r>
                </w:p>
              </w:tc>
            </w:tr>
            <w:tr w:rsidR="00B102B1">
              <w:trPr>
                <w:trHeight w:val="117"/>
                <w:jc w:val="center"/>
              </w:trPr>
              <w:tc>
                <w:tcPr>
                  <w:tcW w:w="903" w:type="dxa"/>
                  <w:vMerge w:val="restart"/>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color w:val="000000"/>
                      <w:sz w:val="21"/>
                      <w:szCs w:val="21"/>
                    </w:rPr>
                    <w:t>无组织</w:t>
                  </w:r>
                </w:p>
              </w:tc>
              <w:tc>
                <w:tcPr>
                  <w:tcW w:w="1486" w:type="dxa"/>
                  <w:vMerge w:val="restart"/>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color w:val="000000"/>
                      <w:sz w:val="21"/>
                      <w:szCs w:val="21"/>
                    </w:rPr>
                    <w:t>厂界</w:t>
                  </w:r>
                </w:p>
              </w:tc>
              <w:tc>
                <w:tcPr>
                  <w:tcW w:w="1698" w:type="dxa"/>
                  <w:vAlign w:val="center"/>
                </w:tcPr>
                <w:p w:rsidR="00B102B1" w:rsidRDefault="00D9683E">
                  <w:pPr>
                    <w:snapToGrid w:val="0"/>
                    <w:spacing w:line="240" w:lineRule="atLeast"/>
                    <w:jc w:val="center"/>
                    <w:rPr>
                      <w:rFonts w:eastAsia="宋体"/>
                      <w:color w:val="000000"/>
                      <w:sz w:val="21"/>
                      <w:szCs w:val="21"/>
                    </w:rPr>
                  </w:pPr>
                  <w:r>
                    <w:rPr>
                      <w:rFonts w:eastAsia="宋体" w:hint="eastAsia"/>
                      <w:color w:val="000000"/>
                      <w:sz w:val="21"/>
                      <w:szCs w:val="21"/>
                    </w:rPr>
                    <w:t>非甲烷总烃</w:t>
                  </w:r>
                </w:p>
              </w:tc>
              <w:tc>
                <w:tcPr>
                  <w:tcW w:w="1275" w:type="dxa"/>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color w:val="000000"/>
                      <w:sz w:val="21"/>
                      <w:szCs w:val="21"/>
                    </w:rPr>
                    <w:t>一年一次</w:t>
                  </w:r>
                </w:p>
              </w:tc>
              <w:tc>
                <w:tcPr>
                  <w:tcW w:w="4902" w:type="dxa"/>
                  <w:vMerge w:val="restart"/>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color w:val="000000"/>
                      <w:sz w:val="21"/>
                      <w:szCs w:val="21"/>
                    </w:rPr>
                    <w:t>满足</w:t>
                  </w:r>
                  <w:r>
                    <w:rPr>
                      <w:rFonts w:ascii="宋体" w:eastAsia="宋体" w:hAnsi="宋体"/>
                      <w:sz w:val="21"/>
                      <w:szCs w:val="21"/>
                    </w:rPr>
                    <w:t>《大气污染物综合排放标准》（</w:t>
                  </w:r>
                  <w:r>
                    <w:rPr>
                      <w:rFonts w:eastAsia="宋体"/>
                      <w:sz w:val="21"/>
                      <w:szCs w:val="21"/>
                    </w:rPr>
                    <w:t>GB16297-1996</w:t>
                  </w:r>
                  <w:r>
                    <w:rPr>
                      <w:rFonts w:ascii="宋体" w:eastAsia="宋体" w:hAnsi="宋体"/>
                      <w:sz w:val="21"/>
                      <w:szCs w:val="21"/>
                    </w:rPr>
                    <w:t>）</w:t>
                  </w:r>
                </w:p>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sz w:val="21"/>
                      <w:szCs w:val="21"/>
                    </w:rPr>
                    <w:t>表</w:t>
                  </w:r>
                  <w:r>
                    <w:rPr>
                      <w:rFonts w:eastAsia="宋体"/>
                      <w:sz w:val="21"/>
                      <w:szCs w:val="21"/>
                    </w:rPr>
                    <w:t>2</w:t>
                  </w:r>
                  <w:r>
                    <w:rPr>
                      <w:rFonts w:ascii="宋体" w:eastAsia="宋体" w:hAnsi="宋体" w:hint="eastAsia"/>
                      <w:sz w:val="21"/>
                      <w:szCs w:val="21"/>
                    </w:rPr>
                    <w:t>中无组织排放要求</w:t>
                  </w:r>
                </w:p>
              </w:tc>
            </w:tr>
            <w:tr w:rsidR="00B102B1">
              <w:trPr>
                <w:trHeight w:val="117"/>
                <w:jc w:val="center"/>
              </w:trPr>
              <w:tc>
                <w:tcPr>
                  <w:tcW w:w="903" w:type="dxa"/>
                  <w:vMerge/>
                  <w:vAlign w:val="center"/>
                </w:tcPr>
                <w:p w:rsidR="00B102B1" w:rsidRDefault="00B102B1">
                  <w:pPr>
                    <w:snapToGrid w:val="0"/>
                    <w:spacing w:line="240" w:lineRule="atLeast"/>
                    <w:jc w:val="center"/>
                    <w:rPr>
                      <w:rFonts w:ascii="宋体" w:eastAsia="宋体" w:hAnsi="宋体"/>
                      <w:color w:val="000000"/>
                      <w:sz w:val="21"/>
                      <w:szCs w:val="21"/>
                    </w:rPr>
                  </w:pPr>
                </w:p>
              </w:tc>
              <w:tc>
                <w:tcPr>
                  <w:tcW w:w="1486" w:type="dxa"/>
                  <w:vMerge/>
                  <w:vAlign w:val="center"/>
                </w:tcPr>
                <w:p w:rsidR="00B102B1" w:rsidRDefault="00B102B1">
                  <w:pPr>
                    <w:snapToGrid w:val="0"/>
                    <w:spacing w:line="240" w:lineRule="atLeast"/>
                    <w:jc w:val="center"/>
                    <w:rPr>
                      <w:rFonts w:ascii="宋体" w:eastAsia="宋体" w:hAnsi="宋体"/>
                      <w:color w:val="000000"/>
                      <w:sz w:val="21"/>
                      <w:szCs w:val="21"/>
                    </w:rPr>
                  </w:pPr>
                </w:p>
              </w:tc>
              <w:tc>
                <w:tcPr>
                  <w:tcW w:w="1698" w:type="dxa"/>
                  <w:vAlign w:val="center"/>
                </w:tcPr>
                <w:p w:rsidR="00B102B1" w:rsidRPr="00695D79" w:rsidRDefault="00D9683E">
                  <w:pPr>
                    <w:snapToGrid w:val="0"/>
                    <w:spacing w:line="240" w:lineRule="atLeast"/>
                    <w:jc w:val="center"/>
                    <w:rPr>
                      <w:rFonts w:eastAsia="宋体"/>
                      <w:sz w:val="21"/>
                      <w:szCs w:val="21"/>
                    </w:rPr>
                  </w:pPr>
                  <w:r w:rsidRPr="00695D79">
                    <w:rPr>
                      <w:rFonts w:eastAsia="宋体" w:hint="eastAsia"/>
                      <w:sz w:val="21"/>
                      <w:szCs w:val="21"/>
                    </w:rPr>
                    <w:t>颗粒物</w:t>
                  </w:r>
                </w:p>
              </w:tc>
              <w:tc>
                <w:tcPr>
                  <w:tcW w:w="1275" w:type="dxa"/>
                  <w:vAlign w:val="center"/>
                </w:tcPr>
                <w:p w:rsidR="00B102B1" w:rsidRPr="00695D79" w:rsidRDefault="00D9683E">
                  <w:pPr>
                    <w:snapToGrid w:val="0"/>
                    <w:spacing w:line="240" w:lineRule="atLeast"/>
                    <w:jc w:val="center"/>
                    <w:rPr>
                      <w:rFonts w:ascii="宋体" w:eastAsia="宋体" w:hAnsi="宋体"/>
                      <w:sz w:val="21"/>
                      <w:szCs w:val="21"/>
                    </w:rPr>
                  </w:pPr>
                  <w:r w:rsidRPr="00695D79">
                    <w:rPr>
                      <w:rFonts w:ascii="宋体" w:eastAsia="宋体" w:hAnsi="宋体"/>
                      <w:sz w:val="21"/>
                      <w:szCs w:val="21"/>
                    </w:rPr>
                    <w:t>一年一次</w:t>
                  </w:r>
                </w:p>
              </w:tc>
              <w:tc>
                <w:tcPr>
                  <w:tcW w:w="4902" w:type="dxa"/>
                  <w:vMerge/>
                  <w:vAlign w:val="center"/>
                </w:tcPr>
                <w:p w:rsidR="00B102B1" w:rsidRDefault="00B102B1">
                  <w:pPr>
                    <w:snapToGrid w:val="0"/>
                    <w:spacing w:line="240" w:lineRule="atLeast"/>
                    <w:jc w:val="center"/>
                    <w:rPr>
                      <w:rFonts w:ascii="宋体" w:eastAsia="宋体" w:hAnsi="宋体"/>
                      <w:color w:val="000000"/>
                      <w:sz w:val="21"/>
                      <w:szCs w:val="21"/>
                    </w:rPr>
                  </w:pPr>
                </w:p>
              </w:tc>
            </w:tr>
            <w:tr w:rsidR="00B102B1">
              <w:trPr>
                <w:trHeight w:val="117"/>
                <w:jc w:val="center"/>
              </w:trPr>
              <w:tc>
                <w:tcPr>
                  <w:tcW w:w="2389" w:type="dxa"/>
                  <w:gridSpan w:val="2"/>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hint="eastAsia"/>
                      <w:color w:val="000000"/>
                      <w:sz w:val="21"/>
                      <w:szCs w:val="21"/>
                    </w:rPr>
                    <w:t>信息公开</w:t>
                  </w:r>
                </w:p>
              </w:tc>
              <w:tc>
                <w:tcPr>
                  <w:tcW w:w="7875" w:type="dxa"/>
                  <w:gridSpan w:val="3"/>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hint="eastAsia"/>
                      <w:color w:val="000000"/>
                      <w:sz w:val="21"/>
                      <w:szCs w:val="21"/>
                    </w:rPr>
                    <w:t>由环境保护主管部门确定</w:t>
                  </w:r>
                </w:p>
              </w:tc>
            </w:tr>
            <w:tr w:rsidR="00B102B1">
              <w:trPr>
                <w:trHeight w:val="117"/>
                <w:jc w:val="center"/>
              </w:trPr>
              <w:tc>
                <w:tcPr>
                  <w:tcW w:w="2389" w:type="dxa"/>
                  <w:gridSpan w:val="2"/>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hint="eastAsia"/>
                      <w:color w:val="000000"/>
                      <w:sz w:val="21"/>
                      <w:szCs w:val="21"/>
                    </w:rPr>
                    <w:t>监测管理</w:t>
                  </w:r>
                </w:p>
              </w:tc>
              <w:tc>
                <w:tcPr>
                  <w:tcW w:w="7875" w:type="dxa"/>
                  <w:gridSpan w:val="3"/>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hint="eastAsia"/>
                      <w:bCs/>
                      <w:color w:val="000000"/>
                      <w:sz w:val="21"/>
                      <w:szCs w:val="21"/>
                    </w:rPr>
                    <w:t>排污单位对其自行监测结果及信息公开内容的真实性、准确性、完整性负责，排污单位应积极配合并接受环境保护行政主管部门的日常监督管理</w:t>
                  </w:r>
                </w:p>
              </w:tc>
            </w:tr>
          </w:tbl>
          <w:p w:rsidR="00B102B1" w:rsidRDefault="00D9683E" w:rsidP="006E2BF2">
            <w:pPr>
              <w:spacing w:beforeLines="50" w:line="360" w:lineRule="auto"/>
              <w:ind w:firstLine="482"/>
              <w:rPr>
                <w:rFonts w:ascii="宋体" w:eastAsia="宋体" w:hAnsi="宋体"/>
                <w:color w:val="000000" w:themeColor="text1"/>
                <w:szCs w:val="24"/>
              </w:rPr>
            </w:pPr>
            <w:r>
              <w:rPr>
                <w:color w:val="000000" w:themeColor="text1"/>
                <w:szCs w:val="24"/>
              </w:rPr>
              <w:t>②</w:t>
            </w:r>
            <w:r>
              <w:rPr>
                <w:rFonts w:hAnsi="宋体" w:hint="eastAsia"/>
                <w:color w:val="000000" w:themeColor="text1"/>
                <w:szCs w:val="24"/>
              </w:rPr>
              <w:t xml:space="preserve"> </w:t>
            </w:r>
            <w:r>
              <w:rPr>
                <w:rFonts w:ascii="宋体" w:eastAsia="宋体" w:hAnsi="宋体"/>
                <w:color w:val="000000" w:themeColor="text1"/>
                <w:szCs w:val="24"/>
              </w:rPr>
              <w:t>噪声污染源监测</w:t>
            </w:r>
          </w:p>
          <w:p w:rsidR="00B102B1" w:rsidRDefault="00D9683E">
            <w:pPr>
              <w:spacing w:line="360" w:lineRule="auto"/>
              <w:ind w:firstLine="482"/>
              <w:jc w:val="both"/>
              <w:rPr>
                <w:rFonts w:ascii="宋体" w:eastAsia="宋体" w:hAnsi="宋体"/>
                <w:color w:val="000000" w:themeColor="text1"/>
                <w:szCs w:val="24"/>
              </w:rPr>
            </w:pPr>
            <w:r>
              <w:rPr>
                <w:rFonts w:ascii="宋体" w:eastAsia="宋体" w:hAnsi="宋体"/>
                <w:color w:val="000000" w:themeColor="text1"/>
                <w:szCs w:val="24"/>
              </w:rPr>
              <w:t>定期对厂界进行噪声监测，每</w:t>
            </w:r>
            <w:r>
              <w:rPr>
                <w:rFonts w:ascii="宋体" w:eastAsia="宋体" w:hAnsi="宋体" w:hint="eastAsia"/>
                <w:color w:val="000000" w:themeColor="text1"/>
                <w:szCs w:val="24"/>
              </w:rPr>
              <w:t>季度</w:t>
            </w:r>
            <w:r>
              <w:rPr>
                <w:rFonts w:ascii="宋体" w:eastAsia="宋体" w:hAnsi="宋体"/>
                <w:color w:val="000000" w:themeColor="text1"/>
                <w:szCs w:val="24"/>
              </w:rPr>
              <w:t>开展一次，并在噪声监测点附近醒目处设置环境保护图形标志牌。</w:t>
            </w:r>
          </w:p>
          <w:p w:rsidR="00B102B1" w:rsidRDefault="00D9683E">
            <w:pPr>
              <w:spacing w:line="360" w:lineRule="auto"/>
              <w:jc w:val="center"/>
              <w:rPr>
                <w:rFonts w:ascii="宋体" w:eastAsia="宋体" w:hAnsi="宋体"/>
                <w:b/>
                <w:bCs/>
                <w:color w:val="000000" w:themeColor="text1"/>
                <w:sz w:val="21"/>
                <w:szCs w:val="21"/>
              </w:rPr>
            </w:pPr>
            <w:r>
              <w:rPr>
                <w:rFonts w:ascii="宋体" w:eastAsia="宋体" w:hAnsi="宋体"/>
                <w:b/>
                <w:bCs/>
                <w:color w:val="000000" w:themeColor="text1"/>
                <w:szCs w:val="24"/>
              </w:rPr>
              <w:t>表</w:t>
            </w:r>
            <w:r>
              <w:rPr>
                <w:b/>
                <w:bCs/>
                <w:color w:val="000000" w:themeColor="text1"/>
                <w:szCs w:val="24"/>
              </w:rPr>
              <w:t>7-</w:t>
            </w:r>
            <w:r>
              <w:rPr>
                <w:rFonts w:hint="eastAsia"/>
                <w:b/>
                <w:bCs/>
                <w:color w:val="000000" w:themeColor="text1"/>
                <w:szCs w:val="24"/>
              </w:rPr>
              <w:t>26</w:t>
            </w:r>
            <w:r>
              <w:rPr>
                <w:b/>
                <w:bCs/>
                <w:color w:val="000000" w:themeColor="text1"/>
                <w:szCs w:val="24"/>
              </w:rPr>
              <w:t xml:space="preserve">  </w:t>
            </w:r>
            <w:r>
              <w:rPr>
                <w:rFonts w:ascii="宋体" w:eastAsia="宋体" w:hAnsi="宋体"/>
                <w:b/>
                <w:bCs/>
                <w:color w:val="000000" w:themeColor="text1"/>
                <w:szCs w:val="24"/>
              </w:rPr>
              <w:t>噪声污染源监测计划</w:t>
            </w:r>
          </w:p>
          <w:tbl>
            <w:tblPr>
              <w:tblW w:w="10399"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3216"/>
              <w:gridCol w:w="4076"/>
              <w:gridCol w:w="3107"/>
            </w:tblGrid>
            <w:tr w:rsidR="00B102B1">
              <w:trPr>
                <w:trHeight w:val="114"/>
                <w:jc w:val="center"/>
              </w:trPr>
              <w:tc>
                <w:tcPr>
                  <w:tcW w:w="3216"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监测点位</w:t>
                  </w:r>
                </w:p>
              </w:tc>
              <w:tc>
                <w:tcPr>
                  <w:tcW w:w="4076"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监测项目</w:t>
                  </w:r>
                </w:p>
              </w:tc>
              <w:tc>
                <w:tcPr>
                  <w:tcW w:w="3107"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监测频率</w:t>
                  </w:r>
                </w:p>
              </w:tc>
            </w:tr>
            <w:tr w:rsidR="00B102B1">
              <w:trPr>
                <w:trHeight w:val="114"/>
                <w:jc w:val="center"/>
              </w:trPr>
              <w:tc>
                <w:tcPr>
                  <w:tcW w:w="3216" w:type="dxa"/>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厂界四周外</w:t>
                  </w:r>
                  <w:r>
                    <w:rPr>
                      <w:rFonts w:eastAsia="宋体"/>
                      <w:color w:val="000000" w:themeColor="text1"/>
                      <w:sz w:val="21"/>
                      <w:szCs w:val="21"/>
                    </w:rPr>
                    <w:t>1m</w:t>
                  </w:r>
                  <w:r>
                    <w:rPr>
                      <w:rFonts w:ascii="宋体" w:eastAsia="宋体" w:hAnsi="宋体"/>
                      <w:color w:val="000000" w:themeColor="text1"/>
                      <w:sz w:val="21"/>
                      <w:szCs w:val="21"/>
                    </w:rPr>
                    <w:t>处</w:t>
                  </w:r>
                </w:p>
              </w:tc>
              <w:tc>
                <w:tcPr>
                  <w:tcW w:w="4076" w:type="dxa"/>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等效连续</w:t>
                  </w:r>
                  <w:r>
                    <w:rPr>
                      <w:rFonts w:eastAsia="宋体"/>
                      <w:color w:val="000000" w:themeColor="text1"/>
                      <w:sz w:val="21"/>
                      <w:szCs w:val="21"/>
                    </w:rPr>
                    <w:t>A</w:t>
                  </w:r>
                  <w:r>
                    <w:rPr>
                      <w:rFonts w:ascii="宋体" w:eastAsia="宋体" w:hAnsi="宋体"/>
                      <w:color w:val="000000" w:themeColor="text1"/>
                      <w:sz w:val="21"/>
                      <w:szCs w:val="21"/>
                    </w:rPr>
                    <w:t>声级</w:t>
                  </w:r>
                </w:p>
              </w:tc>
              <w:tc>
                <w:tcPr>
                  <w:tcW w:w="3107" w:type="dxa"/>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每</w:t>
                  </w:r>
                  <w:r>
                    <w:rPr>
                      <w:rFonts w:ascii="宋体" w:eastAsia="宋体" w:hAnsi="宋体" w:hint="eastAsia"/>
                      <w:color w:val="000000" w:themeColor="text1"/>
                      <w:sz w:val="21"/>
                      <w:szCs w:val="21"/>
                    </w:rPr>
                    <w:t>季度</w:t>
                  </w:r>
                  <w:r>
                    <w:rPr>
                      <w:rFonts w:ascii="宋体" w:eastAsia="宋体" w:hAnsi="宋体"/>
                      <w:color w:val="000000" w:themeColor="text1"/>
                      <w:sz w:val="21"/>
                      <w:szCs w:val="21"/>
                    </w:rPr>
                    <w:t>一次</w:t>
                  </w:r>
                </w:p>
              </w:tc>
            </w:tr>
          </w:tbl>
          <w:p w:rsidR="00B102B1" w:rsidRDefault="00B102B1" w:rsidP="006E2BF2">
            <w:pPr>
              <w:pStyle w:val="20"/>
              <w:spacing w:beforeLines="50"/>
              <w:ind w:firstLine="482"/>
              <w:jc w:val="both"/>
              <w:rPr>
                <w:rFonts w:eastAsia="宋体"/>
                <w:b/>
                <w:color w:val="000000" w:themeColor="text1"/>
              </w:rPr>
            </w:pPr>
          </w:p>
          <w:p w:rsidR="00B102B1" w:rsidRDefault="00B102B1" w:rsidP="006E2BF2">
            <w:pPr>
              <w:pStyle w:val="20"/>
              <w:spacing w:beforeLines="50"/>
              <w:ind w:firstLine="482"/>
              <w:jc w:val="both"/>
              <w:rPr>
                <w:rFonts w:eastAsia="宋体"/>
                <w:b/>
                <w:color w:val="000000" w:themeColor="text1"/>
              </w:rPr>
            </w:pPr>
          </w:p>
          <w:p w:rsidR="00B102B1" w:rsidRDefault="00B102B1" w:rsidP="006E2BF2">
            <w:pPr>
              <w:pStyle w:val="20"/>
              <w:spacing w:beforeLines="50"/>
              <w:ind w:firstLine="482"/>
              <w:jc w:val="both"/>
              <w:rPr>
                <w:rFonts w:eastAsia="宋体"/>
                <w:b/>
                <w:color w:val="000000" w:themeColor="text1"/>
              </w:rPr>
            </w:pPr>
          </w:p>
          <w:p w:rsidR="00B102B1" w:rsidRDefault="00B102B1" w:rsidP="006E2BF2">
            <w:pPr>
              <w:pStyle w:val="20"/>
              <w:spacing w:beforeLines="50"/>
              <w:ind w:firstLine="482"/>
              <w:jc w:val="both"/>
              <w:rPr>
                <w:rFonts w:eastAsia="宋体"/>
                <w:b/>
                <w:color w:val="000000" w:themeColor="text1"/>
              </w:rPr>
            </w:pPr>
          </w:p>
          <w:p w:rsidR="00B102B1" w:rsidRDefault="00B102B1" w:rsidP="006E2BF2">
            <w:pPr>
              <w:pStyle w:val="20"/>
              <w:spacing w:beforeLines="50"/>
              <w:ind w:firstLine="482"/>
              <w:jc w:val="both"/>
              <w:rPr>
                <w:rFonts w:eastAsia="宋体"/>
                <w:b/>
                <w:color w:val="000000" w:themeColor="text1"/>
              </w:rPr>
            </w:pPr>
          </w:p>
          <w:p w:rsidR="00B102B1" w:rsidRDefault="00D9683E" w:rsidP="006E2BF2">
            <w:pPr>
              <w:pStyle w:val="20"/>
              <w:spacing w:beforeLines="50"/>
              <w:ind w:firstLine="482"/>
              <w:jc w:val="both"/>
              <w:rPr>
                <w:rFonts w:eastAsia="宋体"/>
                <w:b/>
                <w:color w:val="000000" w:themeColor="text1"/>
              </w:rPr>
            </w:pPr>
            <w:r>
              <w:rPr>
                <w:rFonts w:eastAsia="宋体" w:hint="eastAsia"/>
                <w:b/>
                <w:color w:val="000000" w:themeColor="text1"/>
              </w:rPr>
              <w:lastRenderedPageBreak/>
              <w:t>7</w:t>
            </w:r>
            <w:r>
              <w:rPr>
                <w:rFonts w:eastAsia="宋体" w:hint="eastAsia"/>
                <w:b/>
                <w:color w:val="000000" w:themeColor="text1"/>
              </w:rPr>
              <w:t>、“三同时”验收</w:t>
            </w:r>
          </w:p>
          <w:p w:rsidR="00B102B1" w:rsidRDefault="00D9683E">
            <w:pPr>
              <w:pStyle w:val="20"/>
              <w:jc w:val="both"/>
              <w:rPr>
                <w:rFonts w:eastAsia="宋体"/>
                <w:color w:val="000000" w:themeColor="text1"/>
              </w:rPr>
            </w:pPr>
            <w:r>
              <w:rPr>
                <w:rFonts w:eastAsia="宋体" w:hint="eastAsia"/>
                <w:color w:val="000000" w:themeColor="text1"/>
              </w:rPr>
              <w:t>本项目“三同时”验收一览表见表</w:t>
            </w:r>
            <w:r>
              <w:rPr>
                <w:rFonts w:eastAsia="宋体" w:hint="eastAsia"/>
                <w:color w:val="000000" w:themeColor="text1"/>
              </w:rPr>
              <w:t>7-27</w:t>
            </w:r>
            <w:r>
              <w:rPr>
                <w:rFonts w:eastAsia="宋体" w:hint="eastAsia"/>
                <w:color w:val="000000" w:themeColor="text1"/>
              </w:rPr>
              <w:t>：</w:t>
            </w:r>
          </w:p>
          <w:p w:rsidR="00B102B1" w:rsidRDefault="00D9683E">
            <w:pPr>
              <w:spacing w:line="360" w:lineRule="auto"/>
              <w:jc w:val="center"/>
              <w:rPr>
                <w:rFonts w:eastAsia="宋体"/>
                <w:b/>
                <w:color w:val="000000" w:themeColor="text1"/>
                <w:kern w:val="2"/>
              </w:rPr>
            </w:pPr>
            <w:r>
              <w:rPr>
                <w:rFonts w:eastAsia="宋体" w:hAnsi="宋体"/>
                <w:b/>
                <w:color w:val="000000" w:themeColor="text1"/>
                <w:szCs w:val="24"/>
              </w:rPr>
              <w:t>表</w:t>
            </w:r>
            <w:r>
              <w:rPr>
                <w:rFonts w:eastAsia="宋体" w:hint="eastAsia"/>
                <w:b/>
                <w:color w:val="000000" w:themeColor="text1"/>
                <w:szCs w:val="24"/>
              </w:rPr>
              <w:t xml:space="preserve">7-27  </w:t>
            </w:r>
            <w:r>
              <w:rPr>
                <w:rFonts w:eastAsia="宋体" w:hint="eastAsia"/>
                <w:b/>
                <w:color w:val="000000" w:themeColor="text1"/>
                <w:kern w:val="2"/>
              </w:rPr>
              <w:t>本</w:t>
            </w:r>
            <w:r>
              <w:rPr>
                <w:rFonts w:eastAsia="宋体"/>
                <w:b/>
                <w:color w:val="000000" w:themeColor="text1"/>
                <w:kern w:val="2"/>
              </w:rPr>
              <w:t>项目</w:t>
            </w:r>
            <w:r>
              <w:rPr>
                <w:rFonts w:eastAsia="宋体" w:hint="eastAsia"/>
                <w:b/>
                <w:color w:val="000000" w:themeColor="text1"/>
                <w:kern w:val="2"/>
              </w:rPr>
              <w:t>“三同时”验收一览表</w:t>
            </w:r>
          </w:p>
          <w:tbl>
            <w:tblPr>
              <w:tblW w:w="103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39"/>
              <w:gridCol w:w="464"/>
              <w:gridCol w:w="1202"/>
              <w:gridCol w:w="1393"/>
              <w:gridCol w:w="136"/>
              <w:gridCol w:w="2274"/>
              <w:gridCol w:w="2835"/>
              <w:gridCol w:w="1081"/>
              <w:gridCol w:w="771"/>
            </w:tblGrid>
            <w:tr w:rsidR="00B102B1">
              <w:trPr>
                <w:trHeight w:val="922"/>
                <w:jc w:val="center"/>
              </w:trPr>
              <w:tc>
                <w:tcPr>
                  <w:tcW w:w="703" w:type="dxa"/>
                  <w:gridSpan w:val="2"/>
                  <w:tcMar>
                    <w:left w:w="0" w:type="dxa"/>
                    <w:right w:w="0" w:type="dxa"/>
                  </w:tcMar>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类别</w:t>
                  </w:r>
                </w:p>
              </w:tc>
              <w:tc>
                <w:tcPr>
                  <w:tcW w:w="1202" w:type="dxa"/>
                  <w:vAlign w:val="center"/>
                </w:tcPr>
                <w:p w:rsidR="00B102B1" w:rsidRDefault="00D9683E">
                  <w:pPr>
                    <w:spacing w:line="400" w:lineRule="exact"/>
                    <w:jc w:val="center"/>
                    <w:rPr>
                      <w:rFonts w:eastAsia="宋体"/>
                      <w:b/>
                      <w:color w:val="000000" w:themeColor="text1"/>
                      <w:sz w:val="21"/>
                      <w:szCs w:val="21"/>
                    </w:rPr>
                  </w:pPr>
                  <w:r>
                    <w:rPr>
                      <w:rFonts w:eastAsia="宋体" w:hint="eastAsia"/>
                      <w:color w:val="000000" w:themeColor="text1"/>
                      <w:sz w:val="21"/>
                      <w:szCs w:val="21"/>
                    </w:rPr>
                    <w:t xml:space="preserve"> </w:t>
                  </w:r>
                  <w:r>
                    <w:rPr>
                      <w:rFonts w:eastAsia="宋体" w:hint="eastAsia"/>
                      <w:b/>
                      <w:color w:val="000000" w:themeColor="text1"/>
                      <w:sz w:val="21"/>
                      <w:szCs w:val="21"/>
                    </w:rPr>
                    <w:t>污染源</w:t>
                  </w:r>
                </w:p>
              </w:tc>
              <w:tc>
                <w:tcPr>
                  <w:tcW w:w="1529" w:type="dxa"/>
                  <w:gridSpan w:val="2"/>
                  <w:vAlign w:val="center"/>
                </w:tcPr>
                <w:p w:rsidR="00B102B1" w:rsidRDefault="00D9683E">
                  <w:pPr>
                    <w:spacing w:line="400" w:lineRule="exact"/>
                    <w:jc w:val="center"/>
                    <w:rPr>
                      <w:rFonts w:eastAsia="宋体"/>
                      <w:b/>
                      <w:color w:val="000000" w:themeColor="text1"/>
                      <w:sz w:val="21"/>
                      <w:szCs w:val="21"/>
                    </w:rPr>
                  </w:pPr>
                  <w:r>
                    <w:rPr>
                      <w:rFonts w:eastAsia="宋体" w:hint="eastAsia"/>
                      <w:b/>
                      <w:color w:val="000000" w:themeColor="text1"/>
                      <w:sz w:val="21"/>
                      <w:szCs w:val="21"/>
                    </w:rPr>
                    <w:t>污染物</w:t>
                  </w:r>
                </w:p>
              </w:tc>
              <w:tc>
                <w:tcPr>
                  <w:tcW w:w="2274" w:type="dxa"/>
                  <w:vAlign w:val="center"/>
                </w:tcPr>
                <w:p w:rsidR="00B102B1" w:rsidRDefault="00D9683E">
                  <w:pPr>
                    <w:spacing w:line="400" w:lineRule="exact"/>
                    <w:jc w:val="center"/>
                    <w:rPr>
                      <w:rFonts w:eastAsia="宋体"/>
                      <w:b/>
                      <w:color w:val="000000" w:themeColor="text1"/>
                      <w:sz w:val="21"/>
                      <w:szCs w:val="21"/>
                    </w:rPr>
                  </w:pPr>
                  <w:r>
                    <w:rPr>
                      <w:rFonts w:eastAsia="宋体" w:hint="eastAsia"/>
                      <w:b/>
                      <w:color w:val="000000" w:themeColor="text1"/>
                      <w:sz w:val="21"/>
                      <w:szCs w:val="21"/>
                    </w:rPr>
                    <w:t>治理措施</w:t>
                  </w:r>
                </w:p>
                <w:p w:rsidR="00B102B1" w:rsidRDefault="00D9683E">
                  <w:pPr>
                    <w:spacing w:line="400" w:lineRule="exact"/>
                    <w:jc w:val="center"/>
                    <w:rPr>
                      <w:rFonts w:eastAsia="宋体"/>
                      <w:b/>
                      <w:color w:val="000000" w:themeColor="text1"/>
                      <w:sz w:val="21"/>
                      <w:szCs w:val="21"/>
                    </w:rPr>
                  </w:pPr>
                  <w:r>
                    <w:rPr>
                      <w:rFonts w:eastAsia="宋体" w:hint="eastAsia"/>
                      <w:b/>
                      <w:color w:val="000000" w:themeColor="text1"/>
                      <w:sz w:val="21"/>
                      <w:szCs w:val="21"/>
                    </w:rPr>
                    <w:t>（数量、规模）</w:t>
                  </w:r>
                </w:p>
              </w:tc>
              <w:tc>
                <w:tcPr>
                  <w:tcW w:w="2835" w:type="dxa"/>
                  <w:vAlign w:val="center"/>
                </w:tcPr>
                <w:p w:rsidR="00B102B1" w:rsidRDefault="00D9683E">
                  <w:pPr>
                    <w:spacing w:line="400" w:lineRule="exact"/>
                    <w:jc w:val="center"/>
                    <w:rPr>
                      <w:rFonts w:eastAsia="宋体"/>
                      <w:b/>
                      <w:color w:val="000000" w:themeColor="text1"/>
                      <w:sz w:val="21"/>
                      <w:szCs w:val="21"/>
                    </w:rPr>
                  </w:pPr>
                  <w:r>
                    <w:rPr>
                      <w:rFonts w:eastAsia="宋体" w:hint="eastAsia"/>
                      <w:b/>
                      <w:color w:val="000000" w:themeColor="text1"/>
                      <w:sz w:val="21"/>
                      <w:szCs w:val="21"/>
                    </w:rPr>
                    <w:t>验收要求</w:t>
                  </w:r>
                </w:p>
              </w:tc>
              <w:tc>
                <w:tcPr>
                  <w:tcW w:w="1081" w:type="dxa"/>
                  <w:vAlign w:val="center"/>
                </w:tcPr>
                <w:p w:rsidR="00B102B1" w:rsidRDefault="00D9683E">
                  <w:pPr>
                    <w:spacing w:line="400" w:lineRule="exact"/>
                    <w:jc w:val="center"/>
                    <w:rPr>
                      <w:rFonts w:eastAsia="宋体"/>
                      <w:b/>
                      <w:color w:val="000000" w:themeColor="text1"/>
                      <w:sz w:val="21"/>
                      <w:szCs w:val="21"/>
                    </w:rPr>
                  </w:pPr>
                  <w:r>
                    <w:rPr>
                      <w:rFonts w:eastAsia="宋体" w:hint="eastAsia"/>
                      <w:b/>
                      <w:color w:val="000000" w:themeColor="text1"/>
                      <w:sz w:val="21"/>
                      <w:szCs w:val="21"/>
                    </w:rPr>
                    <w:t>环保投资（万元）</w:t>
                  </w:r>
                </w:p>
              </w:tc>
              <w:tc>
                <w:tcPr>
                  <w:tcW w:w="771" w:type="dxa"/>
                  <w:vAlign w:val="center"/>
                </w:tcPr>
                <w:p w:rsidR="00B102B1" w:rsidRDefault="00D9683E">
                  <w:pPr>
                    <w:spacing w:line="400" w:lineRule="exact"/>
                    <w:jc w:val="center"/>
                    <w:rPr>
                      <w:rFonts w:eastAsia="宋体"/>
                      <w:b/>
                      <w:color w:val="000000" w:themeColor="text1"/>
                      <w:sz w:val="21"/>
                      <w:szCs w:val="21"/>
                    </w:rPr>
                  </w:pPr>
                  <w:r>
                    <w:rPr>
                      <w:rFonts w:eastAsia="宋体" w:hint="eastAsia"/>
                      <w:b/>
                      <w:color w:val="000000" w:themeColor="text1"/>
                      <w:sz w:val="21"/>
                      <w:szCs w:val="21"/>
                    </w:rPr>
                    <w:t>完成</w:t>
                  </w:r>
                </w:p>
                <w:p w:rsidR="00B102B1" w:rsidRDefault="00D9683E">
                  <w:pPr>
                    <w:spacing w:line="400" w:lineRule="exact"/>
                    <w:jc w:val="center"/>
                    <w:rPr>
                      <w:rFonts w:eastAsia="宋体"/>
                      <w:b/>
                      <w:color w:val="000000" w:themeColor="text1"/>
                      <w:sz w:val="21"/>
                      <w:szCs w:val="21"/>
                    </w:rPr>
                  </w:pPr>
                  <w:r>
                    <w:rPr>
                      <w:rFonts w:eastAsia="宋体" w:hint="eastAsia"/>
                      <w:b/>
                      <w:color w:val="000000" w:themeColor="text1"/>
                      <w:sz w:val="21"/>
                      <w:szCs w:val="21"/>
                    </w:rPr>
                    <w:t>时间</w:t>
                  </w:r>
                </w:p>
              </w:tc>
            </w:tr>
            <w:tr w:rsidR="00B102B1">
              <w:trPr>
                <w:trHeight w:val="997"/>
                <w:jc w:val="center"/>
              </w:trPr>
              <w:tc>
                <w:tcPr>
                  <w:tcW w:w="239" w:type="dxa"/>
                  <w:vMerge w:val="restart"/>
                  <w:tcMar>
                    <w:left w:w="0" w:type="dxa"/>
                    <w:right w:w="0" w:type="dxa"/>
                  </w:tcMar>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废气</w:t>
                  </w:r>
                </w:p>
              </w:tc>
              <w:tc>
                <w:tcPr>
                  <w:tcW w:w="464"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有组织</w:t>
                  </w:r>
                </w:p>
              </w:tc>
              <w:tc>
                <w:tcPr>
                  <w:tcW w:w="1202"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调墨、印刷废气</w:t>
                  </w:r>
                </w:p>
                <w:p w:rsidR="00B102B1" w:rsidRDefault="00D9683E">
                  <w:pPr>
                    <w:jc w:val="center"/>
                    <w:rPr>
                      <w:rFonts w:eastAsia="宋体"/>
                      <w:color w:val="000000" w:themeColor="text1"/>
                      <w:sz w:val="21"/>
                      <w:szCs w:val="21"/>
                    </w:rPr>
                  </w:pPr>
                  <w:r>
                    <w:rPr>
                      <w:rFonts w:eastAsia="宋体" w:hint="eastAsia"/>
                      <w:color w:val="000000" w:themeColor="text1"/>
                      <w:sz w:val="21"/>
                      <w:szCs w:val="21"/>
                    </w:rPr>
                    <w:t>胶黏废气</w:t>
                  </w:r>
                </w:p>
              </w:tc>
              <w:tc>
                <w:tcPr>
                  <w:tcW w:w="1529" w:type="dxa"/>
                  <w:gridSpan w:val="2"/>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非甲烷总烃</w:t>
                  </w:r>
                </w:p>
              </w:tc>
              <w:tc>
                <w:tcPr>
                  <w:tcW w:w="2274"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集气罩收集</w:t>
                  </w:r>
                  <w:r>
                    <w:rPr>
                      <w:rFonts w:eastAsia="宋体" w:hint="eastAsia"/>
                      <w:color w:val="000000" w:themeColor="text1"/>
                      <w:sz w:val="21"/>
                      <w:szCs w:val="21"/>
                    </w:rPr>
                    <w:t>+</w:t>
                  </w:r>
                  <w:r>
                    <w:rPr>
                      <w:rFonts w:eastAsia="宋体" w:hint="eastAsia"/>
                      <w:color w:val="000000" w:themeColor="text1"/>
                      <w:sz w:val="21"/>
                      <w:szCs w:val="21"/>
                    </w:rPr>
                    <w:t>二级活性炭吸附</w:t>
                  </w:r>
                  <w:r>
                    <w:rPr>
                      <w:rFonts w:eastAsia="宋体" w:hint="eastAsia"/>
                      <w:color w:val="000000" w:themeColor="text1"/>
                      <w:sz w:val="21"/>
                      <w:szCs w:val="21"/>
                    </w:rPr>
                    <w:t>+</w:t>
                  </w:r>
                  <w:r>
                    <w:rPr>
                      <w:rFonts w:eastAsia="宋体"/>
                      <w:color w:val="000000" w:themeColor="text1"/>
                      <w:sz w:val="21"/>
                      <w:szCs w:val="21"/>
                    </w:rPr>
                    <w:t>15m</w:t>
                  </w:r>
                  <w:r>
                    <w:rPr>
                      <w:rFonts w:eastAsia="宋体" w:hint="eastAsia"/>
                      <w:color w:val="000000" w:themeColor="text1"/>
                      <w:sz w:val="21"/>
                      <w:szCs w:val="21"/>
                    </w:rPr>
                    <w:t>排气筒（</w:t>
                  </w:r>
                  <w:r>
                    <w:rPr>
                      <w:rFonts w:eastAsia="宋体" w:hint="eastAsia"/>
                      <w:color w:val="000000" w:themeColor="text1"/>
                      <w:sz w:val="21"/>
                      <w:szCs w:val="21"/>
                    </w:rPr>
                    <w:t>1#</w:t>
                  </w:r>
                  <w:r>
                    <w:rPr>
                      <w:rFonts w:eastAsia="宋体" w:hint="eastAsia"/>
                      <w:color w:val="000000" w:themeColor="text1"/>
                      <w:sz w:val="21"/>
                      <w:szCs w:val="21"/>
                    </w:rPr>
                    <w:t>）</w:t>
                  </w:r>
                </w:p>
              </w:tc>
              <w:tc>
                <w:tcPr>
                  <w:tcW w:w="2835" w:type="dxa"/>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color w:val="000000"/>
                      <w:sz w:val="21"/>
                      <w:szCs w:val="21"/>
                    </w:rPr>
                    <w:t>满足</w:t>
                  </w:r>
                  <w:r>
                    <w:rPr>
                      <w:rFonts w:ascii="宋体" w:eastAsia="宋体" w:hAnsi="宋体"/>
                      <w:sz w:val="21"/>
                      <w:szCs w:val="21"/>
                    </w:rPr>
                    <w:t>《大气污染物综合排放标准》（</w:t>
                  </w:r>
                  <w:r>
                    <w:rPr>
                      <w:rFonts w:eastAsia="宋体"/>
                      <w:sz w:val="21"/>
                      <w:szCs w:val="21"/>
                    </w:rPr>
                    <w:t>GB16297-1996</w:t>
                  </w:r>
                  <w:r>
                    <w:rPr>
                      <w:rFonts w:ascii="宋体" w:eastAsia="宋体" w:hAnsi="宋体"/>
                      <w:sz w:val="21"/>
                      <w:szCs w:val="21"/>
                    </w:rPr>
                    <w:t>）</w:t>
                  </w:r>
                </w:p>
                <w:p w:rsidR="00B102B1" w:rsidRDefault="00D9683E">
                  <w:pPr>
                    <w:jc w:val="center"/>
                    <w:rPr>
                      <w:rFonts w:eastAsia="宋体"/>
                      <w:color w:val="000000" w:themeColor="text1"/>
                      <w:sz w:val="21"/>
                      <w:szCs w:val="21"/>
                    </w:rPr>
                  </w:pPr>
                  <w:r>
                    <w:rPr>
                      <w:rFonts w:ascii="宋体" w:eastAsia="宋体" w:hAnsi="宋体"/>
                      <w:sz w:val="21"/>
                      <w:szCs w:val="21"/>
                    </w:rPr>
                    <w:t>表</w:t>
                  </w:r>
                  <w:r>
                    <w:rPr>
                      <w:rFonts w:eastAsia="宋体"/>
                      <w:sz w:val="21"/>
                      <w:szCs w:val="21"/>
                    </w:rPr>
                    <w:t>2</w:t>
                  </w:r>
                  <w:r>
                    <w:rPr>
                      <w:rFonts w:ascii="宋体" w:eastAsia="宋体" w:hAnsi="宋体" w:hint="eastAsia"/>
                      <w:sz w:val="21"/>
                      <w:szCs w:val="21"/>
                    </w:rPr>
                    <w:t>中二级</w:t>
                  </w:r>
                  <w:r>
                    <w:rPr>
                      <w:rFonts w:ascii="宋体" w:eastAsia="宋体" w:hAnsi="宋体"/>
                      <w:sz w:val="21"/>
                      <w:szCs w:val="21"/>
                    </w:rPr>
                    <w:t>标准</w:t>
                  </w:r>
                </w:p>
              </w:tc>
              <w:tc>
                <w:tcPr>
                  <w:tcW w:w="1081" w:type="dxa"/>
                  <w:vMerge w:val="restar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10</w:t>
                  </w:r>
                </w:p>
              </w:tc>
              <w:tc>
                <w:tcPr>
                  <w:tcW w:w="771" w:type="dxa"/>
                  <w:vMerge w:val="restart"/>
                  <w:vAlign w:val="center"/>
                </w:tcPr>
                <w:p w:rsidR="00B102B1" w:rsidRDefault="00D9683E">
                  <w:pPr>
                    <w:jc w:val="center"/>
                    <w:rPr>
                      <w:rFonts w:ascii="宋体" w:eastAsia="宋体" w:hAnsi="宋体"/>
                      <w:sz w:val="21"/>
                      <w:szCs w:val="21"/>
                    </w:rPr>
                  </w:pPr>
                  <w:r>
                    <w:rPr>
                      <w:rFonts w:ascii="宋体" w:eastAsia="宋体" w:hAnsi="宋体" w:hint="eastAsia"/>
                      <w:sz w:val="21"/>
                      <w:szCs w:val="21"/>
                    </w:rPr>
                    <w:t>与主体项目同时设计、同时施工、同时投入使用</w:t>
                  </w:r>
                </w:p>
              </w:tc>
            </w:tr>
            <w:tr w:rsidR="00B102B1">
              <w:trPr>
                <w:trHeight w:val="1146"/>
                <w:jc w:val="center"/>
              </w:trPr>
              <w:tc>
                <w:tcPr>
                  <w:tcW w:w="239" w:type="dxa"/>
                  <w:vMerge/>
                  <w:tcMar>
                    <w:left w:w="0" w:type="dxa"/>
                    <w:right w:w="0" w:type="dxa"/>
                  </w:tcMar>
                  <w:vAlign w:val="center"/>
                </w:tcPr>
                <w:p w:rsidR="00B102B1" w:rsidRDefault="00B102B1">
                  <w:pPr>
                    <w:jc w:val="center"/>
                    <w:rPr>
                      <w:rFonts w:eastAsia="宋体"/>
                      <w:color w:val="000000" w:themeColor="text1"/>
                      <w:sz w:val="21"/>
                      <w:szCs w:val="21"/>
                    </w:rPr>
                  </w:pPr>
                </w:p>
              </w:tc>
              <w:tc>
                <w:tcPr>
                  <w:tcW w:w="464" w:type="dxa"/>
                  <w:vMerge w:val="restar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无组织</w:t>
                  </w:r>
                </w:p>
              </w:tc>
              <w:tc>
                <w:tcPr>
                  <w:tcW w:w="1202"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调墨废气</w:t>
                  </w:r>
                </w:p>
                <w:p w:rsidR="00B102B1" w:rsidRDefault="00D9683E">
                  <w:pPr>
                    <w:jc w:val="center"/>
                    <w:rPr>
                      <w:rFonts w:eastAsia="宋体"/>
                      <w:color w:val="000000" w:themeColor="text1"/>
                      <w:sz w:val="21"/>
                      <w:szCs w:val="21"/>
                    </w:rPr>
                  </w:pPr>
                  <w:r>
                    <w:rPr>
                      <w:rFonts w:eastAsia="宋体" w:hint="eastAsia"/>
                      <w:color w:val="000000" w:themeColor="text1"/>
                      <w:sz w:val="21"/>
                      <w:szCs w:val="21"/>
                    </w:rPr>
                    <w:t>印刷废气</w:t>
                  </w:r>
                </w:p>
                <w:p w:rsidR="00B102B1" w:rsidRDefault="00D9683E">
                  <w:pPr>
                    <w:jc w:val="center"/>
                    <w:rPr>
                      <w:rFonts w:eastAsia="宋体"/>
                      <w:color w:val="000000" w:themeColor="text1"/>
                      <w:sz w:val="21"/>
                      <w:szCs w:val="21"/>
                    </w:rPr>
                  </w:pPr>
                  <w:r>
                    <w:rPr>
                      <w:rFonts w:eastAsia="宋体" w:hint="eastAsia"/>
                      <w:color w:val="000000" w:themeColor="text1"/>
                      <w:sz w:val="21"/>
                      <w:szCs w:val="21"/>
                    </w:rPr>
                    <w:t>晾干废气</w:t>
                  </w:r>
                </w:p>
                <w:p w:rsidR="00B102B1" w:rsidRDefault="00D9683E">
                  <w:pPr>
                    <w:jc w:val="center"/>
                    <w:rPr>
                      <w:rFonts w:eastAsia="宋体"/>
                      <w:color w:val="000000" w:themeColor="text1"/>
                      <w:sz w:val="21"/>
                      <w:szCs w:val="21"/>
                    </w:rPr>
                  </w:pPr>
                  <w:r>
                    <w:rPr>
                      <w:rFonts w:eastAsia="宋体" w:hint="eastAsia"/>
                      <w:color w:val="000000" w:themeColor="text1"/>
                      <w:sz w:val="21"/>
                      <w:szCs w:val="21"/>
                    </w:rPr>
                    <w:t>胶黏废气</w:t>
                  </w:r>
                </w:p>
              </w:tc>
              <w:tc>
                <w:tcPr>
                  <w:tcW w:w="1529" w:type="dxa"/>
                  <w:gridSpan w:val="2"/>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非甲烷总烃</w:t>
                  </w:r>
                </w:p>
              </w:tc>
              <w:tc>
                <w:tcPr>
                  <w:tcW w:w="2274" w:type="dxa"/>
                  <w:vMerge w:val="restart"/>
                  <w:vAlign w:val="center"/>
                </w:tcPr>
                <w:p w:rsidR="00B102B1" w:rsidRDefault="00D9683E">
                  <w:pPr>
                    <w:jc w:val="center"/>
                    <w:rPr>
                      <w:rFonts w:eastAsia="宋体"/>
                      <w:color w:val="000000" w:themeColor="text1"/>
                      <w:sz w:val="21"/>
                      <w:szCs w:val="21"/>
                    </w:rPr>
                  </w:pPr>
                  <w:r>
                    <w:rPr>
                      <w:rFonts w:ascii="宋体" w:eastAsia="宋体" w:hAnsi="宋体" w:hint="eastAsia"/>
                      <w:sz w:val="21"/>
                      <w:szCs w:val="21"/>
                    </w:rPr>
                    <w:t>设置排风扇，加强车间自然通风及机械排风</w:t>
                  </w:r>
                </w:p>
              </w:tc>
              <w:tc>
                <w:tcPr>
                  <w:tcW w:w="2835" w:type="dxa"/>
                  <w:vMerge w:val="restart"/>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color w:val="000000"/>
                      <w:sz w:val="21"/>
                      <w:szCs w:val="21"/>
                    </w:rPr>
                    <w:t>满足</w:t>
                  </w:r>
                  <w:r>
                    <w:rPr>
                      <w:rFonts w:ascii="宋体" w:eastAsia="宋体" w:hAnsi="宋体"/>
                      <w:sz w:val="21"/>
                      <w:szCs w:val="21"/>
                    </w:rPr>
                    <w:t>《大气污染物综合排放标准》（</w:t>
                  </w:r>
                  <w:r>
                    <w:rPr>
                      <w:rFonts w:eastAsia="宋体"/>
                      <w:sz w:val="21"/>
                      <w:szCs w:val="21"/>
                    </w:rPr>
                    <w:t>GB16297-1996</w:t>
                  </w:r>
                  <w:r>
                    <w:rPr>
                      <w:rFonts w:ascii="宋体" w:eastAsia="宋体" w:hAnsi="宋体"/>
                      <w:sz w:val="21"/>
                      <w:szCs w:val="21"/>
                    </w:rPr>
                    <w:t>）</w:t>
                  </w:r>
                </w:p>
                <w:p w:rsidR="00B102B1" w:rsidRDefault="00D9683E">
                  <w:pPr>
                    <w:jc w:val="center"/>
                    <w:rPr>
                      <w:rFonts w:eastAsia="宋体"/>
                      <w:color w:val="000000" w:themeColor="text1"/>
                      <w:sz w:val="21"/>
                      <w:szCs w:val="21"/>
                    </w:rPr>
                  </w:pPr>
                  <w:r>
                    <w:rPr>
                      <w:rFonts w:ascii="宋体" w:eastAsia="宋体" w:hAnsi="宋体"/>
                      <w:sz w:val="21"/>
                      <w:szCs w:val="21"/>
                    </w:rPr>
                    <w:t>表</w:t>
                  </w:r>
                  <w:r>
                    <w:rPr>
                      <w:rFonts w:eastAsia="宋体"/>
                      <w:sz w:val="21"/>
                      <w:szCs w:val="21"/>
                    </w:rPr>
                    <w:t>2</w:t>
                  </w:r>
                  <w:r>
                    <w:rPr>
                      <w:rFonts w:ascii="宋体" w:eastAsia="宋体" w:hAnsi="宋体" w:hint="eastAsia"/>
                      <w:sz w:val="21"/>
                      <w:szCs w:val="21"/>
                    </w:rPr>
                    <w:t>中无组织排放要求</w:t>
                  </w:r>
                </w:p>
              </w:tc>
              <w:tc>
                <w:tcPr>
                  <w:tcW w:w="1081" w:type="dxa"/>
                  <w:vMerge/>
                  <w:vAlign w:val="center"/>
                </w:tcPr>
                <w:p w:rsidR="00B102B1" w:rsidRDefault="00B102B1">
                  <w:pPr>
                    <w:jc w:val="center"/>
                    <w:rPr>
                      <w:rFonts w:eastAsia="宋体"/>
                      <w:color w:val="000000" w:themeColor="text1"/>
                      <w:sz w:val="21"/>
                      <w:szCs w:val="21"/>
                    </w:rPr>
                  </w:pPr>
                </w:p>
              </w:tc>
              <w:tc>
                <w:tcPr>
                  <w:tcW w:w="771" w:type="dxa"/>
                  <w:vMerge/>
                  <w:vAlign w:val="center"/>
                </w:tcPr>
                <w:p w:rsidR="00B102B1" w:rsidRDefault="00B102B1">
                  <w:pPr>
                    <w:jc w:val="center"/>
                    <w:rPr>
                      <w:rFonts w:ascii="宋体" w:eastAsia="宋体" w:hAnsi="宋体"/>
                      <w:color w:val="000000" w:themeColor="text1"/>
                      <w:sz w:val="21"/>
                      <w:szCs w:val="21"/>
                    </w:rPr>
                  </w:pPr>
                </w:p>
              </w:tc>
            </w:tr>
            <w:tr w:rsidR="00B102B1">
              <w:trPr>
                <w:trHeight w:val="596"/>
                <w:jc w:val="center"/>
              </w:trPr>
              <w:tc>
                <w:tcPr>
                  <w:tcW w:w="239" w:type="dxa"/>
                  <w:vMerge/>
                  <w:tcMar>
                    <w:left w:w="0" w:type="dxa"/>
                    <w:right w:w="0" w:type="dxa"/>
                  </w:tcMar>
                  <w:vAlign w:val="center"/>
                </w:tcPr>
                <w:p w:rsidR="00B102B1" w:rsidRDefault="00B102B1">
                  <w:pPr>
                    <w:jc w:val="center"/>
                    <w:rPr>
                      <w:rFonts w:eastAsia="宋体"/>
                      <w:color w:val="000000" w:themeColor="text1"/>
                      <w:sz w:val="21"/>
                      <w:szCs w:val="21"/>
                    </w:rPr>
                  </w:pPr>
                </w:p>
              </w:tc>
              <w:tc>
                <w:tcPr>
                  <w:tcW w:w="464" w:type="dxa"/>
                  <w:vMerge/>
                  <w:vAlign w:val="center"/>
                </w:tcPr>
                <w:p w:rsidR="00B102B1" w:rsidRDefault="00B102B1">
                  <w:pPr>
                    <w:jc w:val="center"/>
                    <w:rPr>
                      <w:rFonts w:eastAsia="宋体"/>
                      <w:color w:val="000000" w:themeColor="text1"/>
                      <w:sz w:val="21"/>
                      <w:szCs w:val="21"/>
                    </w:rPr>
                  </w:pPr>
                </w:p>
              </w:tc>
              <w:tc>
                <w:tcPr>
                  <w:tcW w:w="1202" w:type="dxa"/>
                  <w:vAlign w:val="center"/>
                </w:tcPr>
                <w:p w:rsidR="00B102B1" w:rsidRPr="00695D79" w:rsidRDefault="00D9683E">
                  <w:pPr>
                    <w:jc w:val="center"/>
                    <w:rPr>
                      <w:rFonts w:eastAsia="宋体"/>
                      <w:sz w:val="21"/>
                      <w:szCs w:val="21"/>
                    </w:rPr>
                  </w:pPr>
                  <w:r w:rsidRPr="00695D79">
                    <w:rPr>
                      <w:rFonts w:eastAsia="宋体" w:hint="eastAsia"/>
                      <w:sz w:val="21"/>
                      <w:szCs w:val="21"/>
                    </w:rPr>
                    <w:t>开槽模切工序</w:t>
                  </w:r>
                </w:p>
              </w:tc>
              <w:tc>
                <w:tcPr>
                  <w:tcW w:w="1529" w:type="dxa"/>
                  <w:gridSpan w:val="2"/>
                  <w:vAlign w:val="center"/>
                </w:tcPr>
                <w:p w:rsidR="00B102B1" w:rsidRPr="00695D79" w:rsidRDefault="00D9683E">
                  <w:pPr>
                    <w:jc w:val="center"/>
                    <w:rPr>
                      <w:rFonts w:eastAsia="宋体"/>
                      <w:sz w:val="21"/>
                      <w:szCs w:val="21"/>
                    </w:rPr>
                  </w:pPr>
                  <w:r w:rsidRPr="00695D79">
                    <w:rPr>
                      <w:rFonts w:eastAsia="宋体" w:hint="eastAsia"/>
                      <w:sz w:val="21"/>
                      <w:szCs w:val="21"/>
                    </w:rPr>
                    <w:t>粉尘</w:t>
                  </w:r>
                </w:p>
              </w:tc>
              <w:tc>
                <w:tcPr>
                  <w:tcW w:w="2274" w:type="dxa"/>
                  <w:vMerge/>
                  <w:vAlign w:val="center"/>
                </w:tcPr>
                <w:p w:rsidR="00B102B1" w:rsidRPr="00695D79" w:rsidRDefault="00B102B1">
                  <w:pPr>
                    <w:jc w:val="center"/>
                    <w:rPr>
                      <w:rFonts w:ascii="宋体" w:eastAsia="宋体" w:hAnsi="宋体"/>
                      <w:sz w:val="21"/>
                      <w:szCs w:val="21"/>
                    </w:rPr>
                  </w:pPr>
                </w:p>
              </w:tc>
              <w:tc>
                <w:tcPr>
                  <w:tcW w:w="2835" w:type="dxa"/>
                  <w:vMerge/>
                  <w:vAlign w:val="center"/>
                </w:tcPr>
                <w:p w:rsidR="00B102B1" w:rsidRPr="00695D79" w:rsidRDefault="00B102B1">
                  <w:pPr>
                    <w:snapToGrid w:val="0"/>
                    <w:spacing w:line="240" w:lineRule="atLeast"/>
                    <w:jc w:val="center"/>
                    <w:rPr>
                      <w:rFonts w:ascii="宋体" w:eastAsia="宋体" w:hAnsi="宋体"/>
                      <w:sz w:val="21"/>
                      <w:szCs w:val="21"/>
                    </w:rPr>
                  </w:pPr>
                </w:p>
              </w:tc>
              <w:tc>
                <w:tcPr>
                  <w:tcW w:w="1081" w:type="dxa"/>
                  <w:vMerge/>
                  <w:vAlign w:val="center"/>
                </w:tcPr>
                <w:p w:rsidR="00B102B1" w:rsidRPr="00695D79" w:rsidRDefault="00B102B1">
                  <w:pPr>
                    <w:jc w:val="center"/>
                    <w:rPr>
                      <w:rFonts w:eastAsia="宋体"/>
                      <w:sz w:val="21"/>
                      <w:szCs w:val="21"/>
                    </w:rPr>
                  </w:pPr>
                </w:p>
              </w:tc>
              <w:tc>
                <w:tcPr>
                  <w:tcW w:w="771" w:type="dxa"/>
                  <w:vMerge/>
                  <w:vAlign w:val="center"/>
                </w:tcPr>
                <w:p w:rsidR="00B102B1" w:rsidRDefault="00B102B1">
                  <w:pPr>
                    <w:jc w:val="center"/>
                    <w:rPr>
                      <w:rFonts w:ascii="宋体" w:eastAsia="宋体" w:hAnsi="宋体"/>
                      <w:color w:val="000000" w:themeColor="text1"/>
                      <w:sz w:val="21"/>
                      <w:szCs w:val="21"/>
                    </w:rPr>
                  </w:pPr>
                </w:p>
              </w:tc>
            </w:tr>
            <w:tr w:rsidR="00B102B1">
              <w:trPr>
                <w:trHeight w:val="295"/>
                <w:jc w:val="center"/>
              </w:trPr>
              <w:tc>
                <w:tcPr>
                  <w:tcW w:w="703" w:type="dxa"/>
                  <w:gridSpan w:val="2"/>
                  <w:vMerge w:val="restart"/>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废水</w:t>
                  </w:r>
                </w:p>
              </w:tc>
              <w:tc>
                <w:tcPr>
                  <w:tcW w:w="1202" w:type="dxa"/>
                  <w:vAlign w:val="center"/>
                </w:tcPr>
                <w:p w:rsidR="00B102B1" w:rsidRPr="00695D79" w:rsidRDefault="00D9683E">
                  <w:pPr>
                    <w:jc w:val="center"/>
                    <w:rPr>
                      <w:rFonts w:eastAsia="宋体"/>
                      <w:sz w:val="21"/>
                      <w:szCs w:val="21"/>
                    </w:rPr>
                  </w:pPr>
                  <w:r w:rsidRPr="00695D79">
                    <w:rPr>
                      <w:rFonts w:eastAsia="宋体" w:hint="eastAsia"/>
                      <w:sz w:val="21"/>
                      <w:szCs w:val="21"/>
                    </w:rPr>
                    <w:t>生活污水</w:t>
                  </w:r>
                </w:p>
              </w:tc>
              <w:tc>
                <w:tcPr>
                  <w:tcW w:w="1529" w:type="dxa"/>
                  <w:gridSpan w:val="2"/>
                  <w:vAlign w:val="center"/>
                </w:tcPr>
                <w:p w:rsidR="00B102B1" w:rsidRPr="00695D79" w:rsidRDefault="00D9683E">
                  <w:pPr>
                    <w:jc w:val="center"/>
                    <w:rPr>
                      <w:rFonts w:eastAsia="宋体"/>
                      <w:sz w:val="21"/>
                      <w:szCs w:val="21"/>
                    </w:rPr>
                  </w:pPr>
                  <w:r w:rsidRPr="00695D79">
                    <w:rPr>
                      <w:rFonts w:eastAsia="宋体" w:hint="eastAsia"/>
                      <w:sz w:val="21"/>
                      <w:szCs w:val="21"/>
                    </w:rPr>
                    <w:t>COD</w:t>
                  </w:r>
                  <w:r w:rsidRPr="00695D79">
                    <w:rPr>
                      <w:rFonts w:eastAsia="宋体" w:hint="eastAsia"/>
                      <w:sz w:val="21"/>
                      <w:szCs w:val="21"/>
                    </w:rPr>
                    <w:t>、</w:t>
                  </w:r>
                  <w:r w:rsidRPr="00695D79">
                    <w:rPr>
                      <w:rFonts w:eastAsia="宋体" w:hint="eastAsia"/>
                      <w:sz w:val="21"/>
                      <w:szCs w:val="21"/>
                    </w:rPr>
                    <w:t>SS</w:t>
                  </w:r>
                  <w:r w:rsidRPr="00695D79">
                    <w:rPr>
                      <w:rFonts w:eastAsia="宋体" w:hint="eastAsia"/>
                      <w:sz w:val="21"/>
                      <w:szCs w:val="21"/>
                    </w:rPr>
                    <w:t>、氨氮、</w:t>
                  </w:r>
                  <w:r w:rsidRPr="00695D79">
                    <w:rPr>
                      <w:rFonts w:eastAsia="宋体" w:hint="eastAsia"/>
                      <w:sz w:val="21"/>
                      <w:szCs w:val="21"/>
                    </w:rPr>
                    <w:t>T</w:t>
                  </w:r>
                  <w:r w:rsidRPr="00695D79">
                    <w:rPr>
                      <w:rFonts w:eastAsia="宋体"/>
                      <w:sz w:val="21"/>
                      <w:szCs w:val="21"/>
                    </w:rPr>
                    <w:t>N</w:t>
                  </w:r>
                  <w:r w:rsidRPr="00695D79">
                    <w:rPr>
                      <w:rFonts w:eastAsia="宋体" w:hint="eastAsia"/>
                      <w:sz w:val="21"/>
                      <w:szCs w:val="21"/>
                    </w:rPr>
                    <w:t>、</w:t>
                  </w:r>
                  <w:r w:rsidRPr="00695D79">
                    <w:rPr>
                      <w:rFonts w:eastAsia="宋体" w:hint="eastAsia"/>
                      <w:sz w:val="21"/>
                      <w:szCs w:val="21"/>
                    </w:rPr>
                    <w:t>TP</w:t>
                  </w:r>
                </w:p>
              </w:tc>
              <w:tc>
                <w:tcPr>
                  <w:tcW w:w="2274" w:type="dxa"/>
                  <w:vAlign w:val="center"/>
                </w:tcPr>
                <w:p w:rsidR="00B102B1" w:rsidRPr="00695D79" w:rsidRDefault="00D9683E">
                  <w:pPr>
                    <w:jc w:val="center"/>
                    <w:rPr>
                      <w:rFonts w:eastAsia="宋体"/>
                      <w:sz w:val="21"/>
                      <w:szCs w:val="21"/>
                    </w:rPr>
                  </w:pPr>
                  <w:r w:rsidRPr="00695D79">
                    <w:rPr>
                      <w:rFonts w:eastAsia="宋体" w:hint="eastAsia"/>
                      <w:sz w:val="21"/>
                      <w:szCs w:val="21"/>
                    </w:rPr>
                    <w:t>依托海安天健工艺品有限公司现有化粪池</w:t>
                  </w:r>
                </w:p>
              </w:tc>
              <w:tc>
                <w:tcPr>
                  <w:tcW w:w="2835" w:type="dxa"/>
                  <w:vAlign w:val="center"/>
                </w:tcPr>
                <w:p w:rsidR="00B102B1" w:rsidRPr="00695D79" w:rsidRDefault="00D9683E">
                  <w:pPr>
                    <w:ind w:leftChars="50" w:left="120" w:firstLineChars="50" w:firstLine="105"/>
                    <w:rPr>
                      <w:rFonts w:eastAsia="宋体"/>
                      <w:sz w:val="21"/>
                      <w:szCs w:val="21"/>
                    </w:rPr>
                  </w:pPr>
                  <w:r w:rsidRPr="00695D79">
                    <w:rPr>
                      <w:rFonts w:eastAsia="宋体" w:hint="eastAsia"/>
                      <w:sz w:val="21"/>
                      <w:szCs w:val="21"/>
                    </w:rPr>
                    <w:t>达到海安曲塘滇池水务</w:t>
                  </w:r>
                </w:p>
                <w:p w:rsidR="00B102B1" w:rsidRPr="00695D79" w:rsidRDefault="00D9683E">
                  <w:pPr>
                    <w:ind w:leftChars="50" w:left="120" w:firstLineChars="200" w:firstLine="420"/>
                    <w:rPr>
                      <w:rFonts w:eastAsia="宋体"/>
                      <w:sz w:val="21"/>
                      <w:szCs w:val="21"/>
                    </w:rPr>
                  </w:pPr>
                  <w:r w:rsidRPr="00695D79">
                    <w:rPr>
                      <w:rFonts w:eastAsia="宋体" w:hint="eastAsia"/>
                      <w:sz w:val="21"/>
                      <w:szCs w:val="21"/>
                    </w:rPr>
                    <w:t>有限公司接管要求</w:t>
                  </w:r>
                </w:p>
              </w:tc>
              <w:tc>
                <w:tcPr>
                  <w:tcW w:w="1081" w:type="dxa"/>
                  <w:vAlign w:val="center"/>
                </w:tcPr>
                <w:p w:rsidR="00B102B1" w:rsidRPr="00695D79" w:rsidRDefault="00D9683E">
                  <w:pPr>
                    <w:jc w:val="center"/>
                    <w:rPr>
                      <w:rFonts w:eastAsia="宋体"/>
                      <w:sz w:val="21"/>
                      <w:szCs w:val="21"/>
                    </w:rPr>
                  </w:pPr>
                  <w:r w:rsidRPr="00695D79">
                    <w:rPr>
                      <w:rFonts w:eastAsia="宋体" w:hint="eastAsia"/>
                      <w:sz w:val="21"/>
                      <w:szCs w:val="21"/>
                    </w:rPr>
                    <w:t>--</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295"/>
                <w:jc w:val="center"/>
              </w:trPr>
              <w:tc>
                <w:tcPr>
                  <w:tcW w:w="703" w:type="dxa"/>
                  <w:gridSpan w:val="2"/>
                  <w:vMerge/>
                  <w:tcMar>
                    <w:left w:w="0" w:type="dxa"/>
                    <w:right w:w="0" w:type="dxa"/>
                  </w:tcMar>
                  <w:vAlign w:val="center"/>
                </w:tcPr>
                <w:p w:rsidR="00B102B1" w:rsidRDefault="00B102B1">
                  <w:pPr>
                    <w:jc w:val="center"/>
                    <w:rPr>
                      <w:rFonts w:eastAsia="宋体"/>
                      <w:color w:val="000000" w:themeColor="text1"/>
                      <w:sz w:val="21"/>
                      <w:szCs w:val="21"/>
                    </w:rPr>
                  </w:pPr>
                </w:p>
              </w:tc>
              <w:tc>
                <w:tcPr>
                  <w:tcW w:w="1202" w:type="dxa"/>
                  <w:vAlign w:val="center"/>
                </w:tcPr>
                <w:p w:rsidR="00B102B1" w:rsidRPr="00695D79" w:rsidRDefault="00D9683E">
                  <w:pPr>
                    <w:jc w:val="center"/>
                    <w:rPr>
                      <w:rFonts w:eastAsia="宋体"/>
                      <w:sz w:val="21"/>
                      <w:szCs w:val="21"/>
                    </w:rPr>
                  </w:pPr>
                  <w:r w:rsidRPr="00695D79">
                    <w:rPr>
                      <w:rFonts w:eastAsia="宋体" w:hint="eastAsia"/>
                      <w:sz w:val="21"/>
                      <w:szCs w:val="21"/>
                    </w:rPr>
                    <w:t>印刷机辊轴、印刷版清洗废水</w:t>
                  </w:r>
                </w:p>
              </w:tc>
              <w:tc>
                <w:tcPr>
                  <w:tcW w:w="1529" w:type="dxa"/>
                  <w:gridSpan w:val="2"/>
                  <w:vAlign w:val="center"/>
                </w:tcPr>
                <w:p w:rsidR="00B102B1" w:rsidRPr="00695D79" w:rsidRDefault="00D9683E">
                  <w:pPr>
                    <w:jc w:val="center"/>
                    <w:rPr>
                      <w:rFonts w:eastAsia="宋体"/>
                      <w:sz w:val="21"/>
                      <w:szCs w:val="21"/>
                    </w:rPr>
                  </w:pPr>
                  <w:r w:rsidRPr="00695D79">
                    <w:rPr>
                      <w:rFonts w:eastAsia="宋体" w:hint="eastAsia"/>
                      <w:sz w:val="21"/>
                      <w:szCs w:val="21"/>
                    </w:rPr>
                    <w:t>COD</w:t>
                  </w:r>
                  <w:r w:rsidRPr="00695D79">
                    <w:rPr>
                      <w:rFonts w:eastAsia="宋体" w:hint="eastAsia"/>
                      <w:sz w:val="21"/>
                      <w:szCs w:val="21"/>
                    </w:rPr>
                    <w:t>、</w:t>
                  </w:r>
                  <w:r w:rsidRPr="00695D79">
                    <w:rPr>
                      <w:rFonts w:eastAsia="宋体" w:hint="eastAsia"/>
                      <w:sz w:val="21"/>
                      <w:szCs w:val="21"/>
                    </w:rPr>
                    <w:t>SS</w:t>
                  </w:r>
                </w:p>
                <w:p w:rsidR="00B102B1" w:rsidRPr="00695D79" w:rsidRDefault="00D9683E">
                  <w:pPr>
                    <w:jc w:val="center"/>
                    <w:rPr>
                      <w:rFonts w:eastAsia="宋体"/>
                      <w:sz w:val="21"/>
                      <w:szCs w:val="21"/>
                    </w:rPr>
                  </w:pPr>
                  <w:r w:rsidRPr="00695D79">
                    <w:rPr>
                      <w:rFonts w:eastAsia="宋体" w:hint="eastAsia"/>
                      <w:sz w:val="21"/>
                      <w:szCs w:val="21"/>
                    </w:rPr>
                    <w:t>色度</w:t>
                  </w:r>
                </w:p>
              </w:tc>
              <w:tc>
                <w:tcPr>
                  <w:tcW w:w="2274" w:type="dxa"/>
                  <w:vAlign w:val="center"/>
                </w:tcPr>
                <w:p w:rsidR="00B102B1" w:rsidRPr="00695D79" w:rsidRDefault="00D9683E">
                  <w:pPr>
                    <w:jc w:val="center"/>
                    <w:rPr>
                      <w:rFonts w:eastAsia="宋体"/>
                      <w:sz w:val="21"/>
                      <w:szCs w:val="21"/>
                    </w:rPr>
                  </w:pPr>
                  <w:r w:rsidRPr="00695D79">
                    <w:rPr>
                      <w:rFonts w:eastAsia="宋体" w:hint="eastAsia"/>
                      <w:sz w:val="21"/>
                      <w:szCs w:val="21"/>
                    </w:rPr>
                    <w:t>水性油墨废水回收</w:t>
                  </w:r>
                </w:p>
                <w:p w:rsidR="00B102B1" w:rsidRPr="00695D79" w:rsidRDefault="00D9683E">
                  <w:pPr>
                    <w:jc w:val="center"/>
                    <w:rPr>
                      <w:rFonts w:eastAsia="宋体"/>
                      <w:sz w:val="21"/>
                      <w:szCs w:val="21"/>
                    </w:rPr>
                  </w:pPr>
                  <w:r w:rsidRPr="00695D79">
                    <w:rPr>
                      <w:rFonts w:eastAsia="宋体" w:hint="eastAsia"/>
                      <w:sz w:val="21"/>
                      <w:szCs w:val="21"/>
                    </w:rPr>
                    <w:t>利用装置</w:t>
                  </w:r>
                </w:p>
              </w:tc>
              <w:tc>
                <w:tcPr>
                  <w:tcW w:w="2835" w:type="dxa"/>
                  <w:vAlign w:val="center"/>
                </w:tcPr>
                <w:p w:rsidR="00B102B1" w:rsidRPr="00695D79" w:rsidRDefault="00D9683E">
                  <w:pPr>
                    <w:ind w:leftChars="50" w:left="120" w:firstLineChars="50" w:firstLine="105"/>
                    <w:rPr>
                      <w:rFonts w:eastAsia="宋体"/>
                      <w:sz w:val="21"/>
                      <w:szCs w:val="21"/>
                    </w:rPr>
                  </w:pPr>
                  <w:r w:rsidRPr="00695D79">
                    <w:rPr>
                      <w:rFonts w:eastAsia="宋体" w:hint="eastAsia"/>
                      <w:sz w:val="21"/>
                      <w:szCs w:val="21"/>
                    </w:rPr>
                    <w:t>达到清洗用水回用要求</w:t>
                  </w:r>
                </w:p>
              </w:tc>
              <w:tc>
                <w:tcPr>
                  <w:tcW w:w="1081" w:type="dxa"/>
                  <w:vAlign w:val="center"/>
                </w:tcPr>
                <w:p w:rsidR="00B102B1" w:rsidRPr="00695D79" w:rsidRDefault="00D9683E">
                  <w:pPr>
                    <w:jc w:val="center"/>
                    <w:rPr>
                      <w:rFonts w:eastAsia="宋体"/>
                      <w:sz w:val="21"/>
                      <w:szCs w:val="21"/>
                    </w:rPr>
                  </w:pPr>
                  <w:r w:rsidRPr="00695D79">
                    <w:rPr>
                      <w:rFonts w:eastAsia="宋体" w:hint="eastAsia"/>
                      <w:sz w:val="21"/>
                      <w:szCs w:val="21"/>
                    </w:rPr>
                    <w:t>5</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1136"/>
                <w:jc w:val="center"/>
              </w:trPr>
              <w:tc>
                <w:tcPr>
                  <w:tcW w:w="703" w:type="dxa"/>
                  <w:gridSpan w:val="2"/>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噪声</w:t>
                  </w:r>
                </w:p>
              </w:tc>
              <w:tc>
                <w:tcPr>
                  <w:tcW w:w="1202"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噪声设备</w:t>
                  </w:r>
                </w:p>
              </w:tc>
              <w:tc>
                <w:tcPr>
                  <w:tcW w:w="1529" w:type="dxa"/>
                  <w:gridSpan w:val="2"/>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噪声</w:t>
                  </w:r>
                </w:p>
              </w:tc>
              <w:tc>
                <w:tcPr>
                  <w:tcW w:w="2274"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高噪声设备</w:t>
                  </w:r>
                </w:p>
                <w:p w:rsidR="00B102B1" w:rsidRDefault="00D9683E">
                  <w:pPr>
                    <w:jc w:val="center"/>
                    <w:rPr>
                      <w:rFonts w:eastAsia="宋体"/>
                      <w:color w:val="000000" w:themeColor="text1"/>
                      <w:sz w:val="21"/>
                      <w:szCs w:val="21"/>
                    </w:rPr>
                  </w:pPr>
                  <w:r>
                    <w:rPr>
                      <w:rFonts w:eastAsia="宋体" w:hint="eastAsia"/>
                      <w:color w:val="000000" w:themeColor="text1"/>
                      <w:sz w:val="21"/>
                      <w:szCs w:val="21"/>
                    </w:rPr>
                    <w:t>减振隔声设施</w:t>
                  </w:r>
                </w:p>
              </w:tc>
              <w:tc>
                <w:tcPr>
                  <w:tcW w:w="2835"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满足</w:t>
                  </w:r>
                  <w:r>
                    <w:rPr>
                      <w:rFonts w:eastAsia="宋体"/>
                      <w:color w:val="000000" w:themeColor="text1"/>
                      <w:sz w:val="21"/>
                      <w:szCs w:val="21"/>
                    </w:rPr>
                    <w:t>《工业企业厂界环境噪声排放标准》（</w:t>
                  </w:r>
                  <w:r>
                    <w:rPr>
                      <w:rFonts w:eastAsia="宋体"/>
                      <w:color w:val="000000" w:themeColor="text1"/>
                      <w:sz w:val="21"/>
                      <w:szCs w:val="21"/>
                    </w:rPr>
                    <w:t>GB12348-2008</w:t>
                  </w:r>
                  <w:r>
                    <w:rPr>
                      <w:rFonts w:eastAsia="宋体"/>
                      <w:color w:val="000000" w:themeColor="text1"/>
                      <w:sz w:val="21"/>
                      <w:szCs w:val="21"/>
                    </w:rPr>
                    <w:t>）</w:t>
                  </w:r>
                  <w:r>
                    <w:rPr>
                      <w:rFonts w:eastAsia="宋体" w:hint="eastAsia"/>
                      <w:color w:val="000000" w:themeColor="text1"/>
                      <w:sz w:val="21"/>
                      <w:szCs w:val="21"/>
                    </w:rPr>
                    <w:t>2</w:t>
                  </w:r>
                  <w:r>
                    <w:rPr>
                      <w:rFonts w:eastAsia="宋体"/>
                      <w:color w:val="000000" w:themeColor="text1"/>
                      <w:sz w:val="21"/>
                      <w:szCs w:val="21"/>
                    </w:rPr>
                    <w:t>类标准</w:t>
                  </w:r>
                </w:p>
              </w:tc>
              <w:tc>
                <w:tcPr>
                  <w:tcW w:w="1081"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5</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1110"/>
                <w:jc w:val="center"/>
              </w:trPr>
              <w:tc>
                <w:tcPr>
                  <w:tcW w:w="703" w:type="dxa"/>
                  <w:gridSpan w:val="2"/>
                  <w:vMerge w:val="restart"/>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固废</w:t>
                  </w:r>
                </w:p>
              </w:tc>
              <w:tc>
                <w:tcPr>
                  <w:tcW w:w="1202" w:type="dxa"/>
                  <w:vMerge w:val="restar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一般固废</w:t>
                  </w:r>
                </w:p>
              </w:tc>
              <w:tc>
                <w:tcPr>
                  <w:tcW w:w="1529" w:type="dxa"/>
                  <w:gridSpan w:val="2"/>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废边角料</w:t>
                  </w:r>
                </w:p>
                <w:p w:rsidR="00B102B1" w:rsidRDefault="00D9683E">
                  <w:pPr>
                    <w:jc w:val="center"/>
                    <w:rPr>
                      <w:rFonts w:eastAsia="宋体"/>
                      <w:color w:val="000000" w:themeColor="text1"/>
                      <w:sz w:val="21"/>
                      <w:szCs w:val="21"/>
                    </w:rPr>
                  </w:pPr>
                  <w:r>
                    <w:rPr>
                      <w:rFonts w:eastAsia="宋体" w:hint="eastAsia"/>
                      <w:color w:val="000000" w:themeColor="text1"/>
                      <w:sz w:val="21"/>
                      <w:szCs w:val="21"/>
                    </w:rPr>
                    <w:t>废纸屑</w:t>
                  </w:r>
                </w:p>
              </w:tc>
              <w:tc>
                <w:tcPr>
                  <w:tcW w:w="2274"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设置</w:t>
                  </w:r>
                  <w:r>
                    <w:rPr>
                      <w:rFonts w:eastAsia="宋体" w:hint="eastAsia"/>
                      <w:color w:val="000000" w:themeColor="text1"/>
                      <w:sz w:val="21"/>
                      <w:szCs w:val="21"/>
                    </w:rPr>
                    <w:t>20m</w:t>
                  </w:r>
                  <w:r>
                    <w:rPr>
                      <w:rFonts w:eastAsia="宋体" w:hint="eastAsia"/>
                      <w:color w:val="000000" w:themeColor="text1"/>
                      <w:sz w:val="21"/>
                      <w:szCs w:val="21"/>
                      <w:vertAlign w:val="superscript"/>
                    </w:rPr>
                    <w:t>2</w:t>
                  </w:r>
                  <w:r>
                    <w:rPr>
                      <w:rFonts w:eastAsia="宋体" w:hint="eastAsia"/>
                      <w:color w:val="000000" w:themeColor="text1"/>
                      <w:sz w:val="21"/>
                      <w:szCs w:val="21"/>
                    </w:rPr>
                    <w:t>的一般固废堆放场所，厂方收集后出售处理</w:t>
                  </w:r>
                </w:p>
              </w:tc>
              <w:tc>
                <w:tcPr>
                  <w:tcW w:w="2835" w:type="dxa"/>
                  <w:vMerge w:val="restart"/>
                  <w:shd w:val="clear" w:color="auto" w:fill="auto"/>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达到</w:t>
                  </w:r>
                  <w:r>
                    <w:rPr>
                      <w:rFonts w:eastAsia="宋体"/>
                      <w:color w:val="000000" w:themeColor="text1"/>
                      <w:sz w:val="21"/>
                      <w:szCs w:val="21"/>
                    </w:rPr>
                    <w:t>《</w:t>
                  </w:r>
                  <w:r>
                    <w:rPr>
                      <w:rFonts w:eastAsia="宋体" w:hint="eastAsia"/>
                      <w:color w:val="000000" w:themeColor="text1"/>
                      <w:sz w:val="21"/>
                      <w:szCs w:val="21"/>
                    </w:rPr>
                    <w:t>一般工业固体废物贮存、处置场污染控制标准</w:t>
                  </w:r>
                  <w:r>
                    <w:rPr>
                      <w:rFonts w:eastAsia="宋体"/>
                      <w:color w:val="000000" w:themeColor="text1"/>
                      <w:sz w:val="21"/>
                      <w:szCs w:val="21"/>
                    </w:rPr>
                    <w:t>》</w:t>
                  </w:r>
                  <w:r>
                    <w:rPr>
                      <w:rFonts w:eastAsia="宋体" w:hint="eastAsia"/>
                      <w:color w:val="000000" w:themeColor="text1"/>
                      <w:sz w:val="21"/>
                      <w:szCs w:val="21"/>
                    </w:rPr>
                    <w:t>（</w:t>
                  </w:r>
                  <w:r>
                    <w:rPr>
                      <w:rFonts w:eastAsia="宋体" w:hint="eastAsia"/>
                      <w:color w:val="000000" w:themeColor="text1"/>
                      <w:sz w:val="21"/>
                      <w:szCs w:val="21"/>
                    </w:rPr>
                    <w:t>GB18599-2001</w:t>
                  </w:r>
                  <w:r>
                    <w:rPr>
                      <w:rFonts w:eastAsia="宋体" w:hint="eastAsia"/>
                      <w:color w:val="000000" w:themeColor="text1"/>
                      <w:sz w:val="21"/>
                      <w:szCs w:val="21"/>
                    </w:rPr>
                    <w:t>）及修改单要求</w:t>
                  </w:r>
                </w:p>
              </w:tc>
              <w:tc>
                <w:tcPr>
                  <w:tcW w:w="1081" w:type="dxa"/>
                  <w:vMerge w:val="restar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5</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726"/>
                <w:jc w:val="center"/>
              </w:trPr>
              <w:tc>
                <w:tcPr>
                  <w:tcW w:w="703" w:type="dxa"/>
                  <w:gridSpan w:val="2"/>
                  <w:vMerge/>
                  <w:tcMar>
                    <w:left w:w="0" w:type="dxa"/>
                    <w:right w:w="0" w:type="dxa"/>
                  </w:tcMar>
                  <w:vAlign w:val="center"/>
                </w:tcPr>
                <w:p w:rsidR="00B102B1" w:rsidRDefault="00B102B1">
                  <w:pPr>
                    <w:jc w:val="center"/>
                    <w:rPr>
                      <w:rFonts w:eastAsia="宋体"/>
                      <w:color w:val="000000" w:themeColor="text1"/>
                      <w:sz w:val="21"/>
                      <w:szCs w:val="21"/>
                    </w:rPr>
                  </w:pPr>
                </w:p>
              </w:tc>
              <w:tc>
                <w:tcPr>
                  <w:tcW w:w="1202" w:type="dxa"/>
                  <w:vMerge/>
                  <w:vAlign w:val="center"/>
                </w:tcPr>
                <w:p w:rsidR="00B102B1" w:rsidRDefault="00B102B1">
                  <w:pPr>
                    <w:jc w:val="center"/>
                    <w:rPr>
                      <w:rFonts w:eastAsia="宋体"/>
                      <w:color w:val="000000" w:themeColor="text1"/>
                      <w:sz w:val="21"/>
                      <w:szCs w:val="21"/>
                    </w:rPr>
                  </w:pPr>
                </w:p>
              </w:tc>
              <w:tc>
                <w:tcPr>
                  <w:tcW w:w="1529" w:type="dxa"/>
                  <w:gridSpan w:val="2"/>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生活垃圾</w:t>
                  </w:r>
                </w:p>
              </w:tc>
              <w:tc>
                <w:tcPr>
                  <w:tcW w:w="2274"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设置垃圾桶若干</w:t>
                  </w:r>
                </w:p>
                <w:p w:rsidR="00B102B1" w:rsidRDefault="00D9683E">
                  <w:pPr>
                    <w:jc w:val="center"/>
                    <w:rPr>
                      <w:rFonts w:eastAsia="宋体"/>
                      <w:color w:val="000000" w:themeColor="text1"/>
                      <w:sz w:val="21"/>
                      <w:szCs w:val="21"/>
                    </w:rPr>
                  </w:pPr>
                  <w:r>
                    <w:rPr>
                      <w:rFonts w:ascii="宋体" w:eastAsia="宋体" w:hAnsi="宋体" w:hint="eastAsia"/>
                      <w:color w:val="000000" w:themeColor="text1"/>
                      <w:sz w:val="21"/>
                      <w:szCs w:val="21"/>
                    </w:rPr>
                    <w:t>环卫部门清运处理</w:t>
                  </w:r>
                </w:p>
              </w:tc>
              <w:tc>
                <w:tcPr>
                  <w:tcW w:w="2835" w:type="dxa"/>
                  <w:vMerge/>
                  <w:vAlign w:val="center"/>
                </w:tcPr>
                <w:p w:rsidR="00B102B1" w:rsidRDefault="00B102B1">
                  <w:pPr>
                    <w:jc w:val="center"/>
                    <w:rPr>
                      <w:rFonts w:eastAsia="宋体"/>
                      <w:color w:val="000000" w:themeColor="text1"/>
                      <w:sz w:val="21"/>
                      <w:szCs w:val="21"/>
                    </w:rPr>
                  </w:pPr>
                </w:p>
              </w:tc>
              <w:tc>
                <w:tcPr>
                  <w:tcW w:w="1081" w:type="dxa"/>
                  <w:vMerge/>
                  <w:vAlign w:val="center"/>
                </w:tcPr>
                <w:p w:rsidR="00B102B1" w:rsidRDefault="00B102B1">
                  <w:pPr>
                    <w:jc w:val="center"/>
                    <w:rPr>
                      <w:rFonts w:eastAsia="宋体"/>
                      <w:color w:val="000000" w:themeColor="text1"/>
                      <w:sz w:val="21"/>
                      <w:szCs w:val="21"/>
                    </w:rPr>
                  </w:pP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1093"/>
                <w:jc w:val="center"/>
              </w:trPr>
              <w:tc>
                <w:tcPr>
                  <w:tcW w:w="703" w:type="dxa"/>
                  <w:gridSpan w:val="2"/>
                  <w:vMerge/>
                  <w:tcMar>
                    <w:left w:w="0" w:type="dxa"/>
                    <w:right w:w="0" w:type="dxa"/>
                  </w:tcMar>
                  <w:vAlign w:val="center"/>
                </w:tcPr>
                <w:p w:rsidR="00B102B1" w:rsidRDefault="00B102B1">
                  <w:pPr>
                    <w:jc w:val="center"/>
                    <w:rPr>
                      <w:rFonts w:eastAsia="宋体"/>
                      <w:color w:val="000000" w:themeColor="text1"/>
                      <w:sz w:val="21"/>
                      <w:szCs w:val="21"/>
                    </w:rPr>
                  </w:pPr>
                </w:p>
              </w:tc>
              <w:tc>
                <w:tcPr>
                  <w:tcW w:w="1202" w:type="dxa"/>
                  <w:vMerge w:val="restar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危险废物</w:t>
                  </w:r>
                </w:p>
              </w:tc>
              <w:tc>
                <w:tcPr>
                  <w:tcW w:w="1529" w:type="dxa"/>
                  <w:gridSpan w:val="2"/>
                  <w:vAlign w:val="center"/>
                </w:tcPr>
                <w:p w:rsidR="00B102B1" w:rsidRDefault="00D9683E">
                  <w:pPr>
                    <w:ind w:left="105" w:hangingChars="50" w:hanging="105"/>
                    <w:jc w:val="center"/>
                    <w:rPr>
                      <w:rFonts w:eastAsia="宋体"/>
                      <w:color w:val="000000" w:themeColor="text1"/>
                      <w:sz w:val="21"/>
                      <w:szCs w:val="21"/>
                    </w:rPr>
                  </w:pPr>
                  <w:r>
                    <w:rPr>
                      <w:rFonts w:eastAsia="宋体" w:hint="eastAsia"/>
                      <w:color w:val="000000" w:themeColor="text1"/>
                      <w:sz w:val="21"/>
                      <w:szCs w:val="21"/>
                    </w:rPr>
                    <w:t>废包装桶、废活性炭、废墨渣</w:t>
                  </w:r>
                </w:p>
              </w:tc>
              <w:tc>
                <w:tcPr>
                  <w:tcW w:w="2274"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设置</w:t>
                  </w:r>
                  <w:r>
                    <w:rPr>
                      <w:rFonts w:hint="eastAsia"/>
                      <w:color w:val="000000" w:themeColor="text1"/>
                      <w:sz w:val="21"/>
                      <w:szCs w:val="21"/>
                    </w:rPr>
                    <w:t>6</w:t>
                  </w:r>
                  <w:r>
                    <w:rPr>
                      <w:color w:val="000000" w:themeColor="text1"/>
                      <w:sz w:val="21"/>
                      <w:szCs w:val="21"/>
                    </w:rPr>
                    <w:t>m</w:t>
                  </w:r>
                  <w:r>
                    <w:rPr>
                      <w:color w:val="000000" w:themeColor="text1"/>
                      <w:sz w:val="21"/>
                      <w:szCs w:val="21"/>
                      <w:vertAlign w:val="superscript"/>
                    </w:rPr>
                    <w:t>2</w:t>
                  </w:r>
                  <w:r>
                    <w:rPr>
                      <w:rFonts w:ascii="宋体" w:eastAsia="宋体" w:hAnsi="宋体" w:hint="eastAsia"/>
                      <w:color w:val="000000" w:themeColor="text1"/>
                      <w:sz w:val="21"/>
                      <w:szCs w:val="21"/>
                    </w:rPr>
                    <w:t>的危废仓库，密闭容器储存及时委托有资质的单位处理</w:t>
                  </w:r>
                </w:p>
              </w:tc>
              <w:tc>
                <w:tcPr>
                  <w:tcW w:w="2835" w:type="dxa"/>
                  <w:vAlign w:val="center"/>
                </w:tcPr>
                <w:p w:rsidR="00B102B1" w:rsidRDefault="00D9683E">
                  <w:pPr>
                    <w:jc w:val="center"/>
                    <w:rPr>
                      <w:rFonts w:eastAsia="宋体"/>
                      <w:color w:val="000000" w:themeColor="text1"/>
                      <w:sz w:val="21"/>
                      <w:szCs w:val="21"/>
                    </w:rPr>
                  </w:pPr>
                  <w:r>
                    <w:rPr>
                      <w:rFonts w:ascii="宋体" w:eastAsia="宋体" w:hAnsi="宋体" w:hint="eastAsia"/>
                      <w:color w:val="000000" w:themeColor="text1"/>
                      <w:sz w:val="21"/>
                      <w:szCs w:val="21"/>
                    </w:rPr>
                    <w:t>达到《危险废物贮存污染控制标准》</w:t>
                  </w:r>
                  <w:r>
                    <w:rPr>
                      <w:rFonts w:ascii="宋体" w:hAnsi="宋体" w:hint="eastAsia"/>
                      <w:color w:val="000000" w:themeColor="text1"/>
                      <w:sz w:val="21"/>
                      <w:szCs w:val="21"/>
                    </w:rPr>
                    <w:t>（</w:t>
                  </w:r>
                  <w:r>
                    <w:rPr>
                      <w:color w:val="000000" w:themeColor="text1"/>
                      <w:sz w:val="21"/>
                      <w:szCs w:val="21"/>
                    </w:rPr>
                    <w:t>GB18597-2001</w:t>
                  </w:r>
                  <w:r>
                    <w:rPr>
                      <w:rFonts w:ascii="宋体" w:hAnsi="宋体" w:hint="eastAsia"/>
                      <w:color w:val="000000" w:themeColor="text1"/>
                      <w:sz w:val="21"/>
                      <w:szCs w:val="21"/>
                    </w:rPr>
                    <w:t>）</w:t>
                  </w:r>
                  <w:r>
                    <w:rPr>
                      <w:rFonts w:ascii="宋体" w:eastAsia="宋体" w:hAnsi="宋体" w:hint="eastAsia"/>
                      <w:color w:val="000000" w:themeColor="text1"/>
                      <w:sz w:val="21"/>
                      <w:szCs w:val="21"/>
                    </w:rPr>
                    <w:t>及修改单要求</w:t>
                  </w:r>
                </w:p>
              </w:tc>
              <w:tc>
                <w:tcPr>
                  <w:tcW w:w="1081" w:type="dxa"/>
                  <w:vMerge/>
                  <w:vAlign w:val="center"/>
                </w:tcPr>
                <w:p w:rsidR="00B102B1" w:rsidRDefault="00B102B1">
                  <w:pPr>
                    <w:jc w:val="center"/>
                    <w:rPr>
                      <w:rFonts w:eastAsia="宋体"/>
                      <w:color w:val="000000" w:themeColor="text1"/>
                      <w:sz w:val="21"/>
                      <w:szCs w:val="21"/>
                    </w:rPr>
                  </w:pP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840"/>
                <w:jc w:val="center"/>
              </w:trPr>
              <w:tc>
                <w:tcPr>
                  <w:tcW w:w="703" w:type="dxa"/>
                  <w:gridSpan w:val="2"/>
                  <w:vMerge/>
                  <w:tcMar>
                    <w:left w:w="0" w:type="dxa"/>
                    <w:right w:w="0" w:type="dxa"/>
                  </w:tcMar>
                  <w:vAlign w:val="center"/>
                </w:tcPr>
                <w:p w:rsidR="00B102B1" w:rsidRDefault="00B102B1">
                  <w:pPr>
                    <w:jc w:val="center"/>
                    <w:rPr>
                      <w:rFonts w:eastAsia="宋体"/>
                      <w:color w:val="000000" w:themeColor="text1"/>
                      <w:sz w:val="21"/>
                      <w:szCs w:val="21"/>
                    </w:rPr>
                  </w:pPr>
                </w:p>
              </w:tc>
              <w:tc>
                <w:tcPr>
                  <w:tcW w:w="1202" w:type="dxa"/>
                  <w:vMerge/>
                  <w:vAlign w:val="center"/>
                </w:tcPr>
                <w:p w:rsidR="00B102B1" w:rsidRDefault="00B102B1">
                  <w:pPr>
                    <w:jc w:val="center"/>
                    <w:rPr>
                      <w:rFonts w:eastAsia="宋体"/>
                      <w:color w:val="000000" w:themeColor="text1"/>
                      <w:sz w:val="21"/>
                      <w:szCs w:val="21"/>
                    </w:rPr>
                  </w:pPr>
                </w:p>
              </w:tc>
              <w:tc>
                <w:tcPr>
                  <w:tcW w:w="1529" w:type="dxa"/>
                  <w:gridSpan w:val="2"/>
                  <w:vAlign w:val="center"/>
                </w:tcPr>
                <w:p w:rsidR="00B102B1" w:rsidRDefault="00D9683E">
                  <w:pPr>
                    <w:ind w:left="105" w:hangingChars="50" w:hanging="105"/>
                    <w:jc w:val="center"/>
                    <w:rPr>
                      <w:rFonts w:eastAsia="宋体"/>
                      <w:color w:val="000000" w:themeColor="text1"/>
                      <w:sz w:val="21"/>
                      <w:szCs w:val="21"/>
                    </w:rPr>
                  </w:pPr>
                  <w:r>
                    <w:rPr>
                      <w:rFonts w:eastAsia="宋体" w:hint="eastAsia"/>
                      <w:color w:val="000000" w:themeColor="text1"/>
                      <w:sz w:val="21"/>
                      <w:szCs w:val="21"/>
                    </w:rPr>
                    <w:t>废劳保用品</w:t>
                  </w:r>
                </w:p>
              </w:tc>
              <w:tc>
                <w:tcPr>
                  <w:tcW w:w="2274" w:type="dxa"/>
                  <w:vAlign w:val="center"/>
                </w:tcPr>
                <w:p w:rsidR="00B102B1" w:rsidRDefault="00D9683E">
                  <w:pPr>
                    <w:widowControl w:val="0"/>
                    <w:jc w:val="center"/>
                    <w:rPr>
                      <w:rFonts w:eastAsia="宋体" w:hAnsi="宋体"/>
                      <w:kern w:val="2"/>
                      <w:sz w:val="21"/>
                      <w:szCs w:val="21"/>
                    </w:rPr>
                  </w:pPr>
                  <w:r>
                    <w:rPr>
                      <w:rFonts w:eastAsia="宋体" w:hAnsi="宋体" w:hint="eastAsia"/>
                      <w:kern w:val="2"/>
                      <w:sz w:val="21"/>
                      <w:szCs w:val="21"/>
                    </w:rPr>
                    <w:t>混入生活垃圾</w:t>
                  </w:r>
                </w:p>
                <w:p w:rsidR="00B102B1" w:rsidRDefault="00D9683E">
                  <w:pPr>
                    <w:widowControl w:val="0"/>
                    <w:jc w:val="center"/>
                    <w:rPr>
                      <w:rFonts w:eastAsia="宋体" w:hAnsi="宋体"/>
                      <w:kern w:val="2"/>
                      <w:sz w:val="21"/>
                      <w:szCs w:val="21"/>
                    </w:rPr>
                  </w:pPr>
                  <w:r>
                    <w:rPr>
                      <w:rFonts w:eastAsia="宋体" w:hAnsi="宋体" w:hint="eastAsia"/>
                      <w:kern w:val="2"/>
                      <w:sz w:val="21"/>
                      <w:szCs w:val="21"/>
                    </w:rPr>
                    <w:t>环卫部门清运处理</w:t>
                  </w:r>
                </w:p>
              </w:tc>
              <w:tc>
                <w:tcPr>
                  <w:tcW w:w="2835"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p>
              </w:tc>
              <w:tc>
                <w:tcPr>
                  <w:tcW w:w="1081" w:type="dxa"/>
                  <w:vMerge/>
                  <w:vAlign w:val="center"/>
                </w:tcPr>
                <w:p w:rsidR="00B102B1" w:rsidRDefault="00B102B1">
                  <w:pPr>
                    <w:jc w:val="center"/>
                    <w:rPr>
                      <w:rFonts w:eastAsia="宋体"/>
                      <w:color w:val="000000" w:themeColor="text1"/>
                      <w:sz w:val="21"/>
                      <w:szCs w:val="21"/>
                    </w:rPr>
                  </w:pP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566"/>
                <w:jc w:val="center"/>
              </w:trPr>
              <w:tc>
                <w:tcPr>
                  <w:tcW w:w="1905" w:type="dxa"/>
                  <w:gridSpan w:val="3"/>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绿化</w:t>
                  </w:r>
                </w:p>
              </w:tc>
              <w:tc>
                <w:tcPr>
                  <w:tcW w:w="3803"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w:t>
                  </w:r>
                </w:p>
              </w:tc>
              <w:tc>
                <w:tcPr>
                  <w:tcW w:w="2835" w:type="dxa"/>
                  <w:shd w:val="clear" w:color="auto" w:fill="auto"/>
                  <w:vAlign w:val="center"/>
                </w:tcPr>
                <w:p w:rsidR="00B102B1" w:rsidRDefault="00D9683E">
                  <w:pPr>
                    <w:jc w:val="center"/>
                    <w:rPr>
                      <w:rFonts w:ascii="宋体" w:eastAsia="宋体" w:hAnsi="宋体"/>
                      <w:color w:val="000000" w:themeColor="text1"/>
                      <w:sz w:val="21"/>
                      <w:szCs w:val="21"/>
                    </w:rPr>
                  </w:pPr>
                  <w:r>
                    <w:rPr>
                      <w:rFonts w:eastAsia="宋体" w:hint="eastAsia"/>
                      <w:color w:val="000000" w:themeColor="text1"/>
                      <w:sz w:val="21"/>
                      <w:szCs w:val="21"/>
                    </w:rPr>
                    <w:t>/</w:t>
                  </w:r>
                </w:p>
              </w:tc>
              <w:tc>
                <w:tcPr>
                  <w:tcW w:w="108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691"/>
                <w:jc w:val="center"/>
              </w:trPr>
              <w:tc>
                <w:tcPr>
                  <w:tcW w:w="3298" w:type="dxa"/>
                  <w:gridSpan w:val="4"/>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环境管理（机构、监测能力等）</w:t>
                  </w:r>
                </w:p>
              </w:tc>
              <w:tc>
                <w:tcPr>
                  <w:tcW w:w="5245" w:type="dxa"/>
                  <w:gridSpan w:val="3"/>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专职管理人员</w:t>
                  </w:r>
                </w:p>
              </w:tc>
              <w:tc>
                <w:tcPr>
                  <w:tcW w:w="1081"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708"/>
                <w:jc w:val="center"/>
              </w:trPr>
              <w:tc>
                <w:tcPr>
                  <w:tcW w:w="1905" w:type="dxa"/>
                  <w:gridSpan w:val="3"/>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lastRenderedPageBreak/>
                    <w:t>清污分流、排污口</w:t>
                  </w:r>
                </w:p>
                <w:p w:rsidR="00B102B1" w:rsidRDefault="00D9683E">
                  <w:pPr>
                    <w:jc w:val="center"/>
                    <w:rPr>
                      <w:rFonts w:eastAsia="宋体"/>
                      <w:color w:val="000000" w:themeColor="text1"/>
                      <w:sz w:val="21"/>
                      <w:szCs w:val="21"/>
                    </w:rPr>
                  </w:pPr>
                  <w:r>
                    <w:rPr>
                      <w:rFonts w:eastAsia="宋体" w:hint="eastAsia"/>
                      <w:color w:val="000000" w:themeColor="text1"/>
                      <w:sz w:val="21"/>
                      <w:szCs w:val="21"/>
                    </w:rPr>
                    <w:t>规范化设置</w:t>
                  </w:r>
                </w:p>
              </w:tc>
              <w:tc>
                <w:tcPr>
                  <w:tcW w:w="3803" w:type="dxa"/>
                  <w:gridSpan w:val="3"/>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排污口规范化设置</w:t>
                  </w:r>
                </w:p>
                <w:p w:rsidR="00B102B1" w:rsidRDefault="00D9683E">
                  <w:pPr>
                    <w:jc w:val="center"/>
                    <w:rPr>
                      <w:rFonts w:eastAsia="宋体"/>
                      <w:color w:val="000000" w:themeColor="text1"/>
                      <w:sz w:val="21"/>
                      <w:szCs w:val="21"/>
                    </w:rPr>
                  </w:pPr>
                  <w:r>
                    <w:rPr>
                      <w:rFonts w:eastAsia="宋体" w:hint="eastAsia"/>
                      <w:color w:val="000000" w:themeColor="text1"/>
                      <w:sz w:val="21"/>
                      <w:szCs w:val="21"/>
                    </w:rPr>
                    <w:t>雨污分流、清污分流管网铺设</w:t>
                  </w:r>
                </w:p>
              </w:tc>
              <w:tc>
                <w:tcPr>
                  <w:tcW w:w="2835" w:type="dxa"/>
                  <w:shd w:val="clear" w:color="auto" w:fill="auto"/>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w:t>
                  </w:r>
                </w:p>
              </w:tc>
              <w:tc>
                <w:tcPr>
                  <w:tcW w:w="1081"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349"/>
                <w:jc w:val="center"/>
              </w:trPr>
              <w:tc>
                <w:tcPr>
                  <w:tcW w:w="1905" w:type="dxa"/>
                  <w:gridSpan w:val="3"/>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“以新带老”措施</w:t>
                  </w:r>
                </w:p>
              </w:tc>
              <w:tc>
                <w:tcPr>
                  <w:tcW w:w="3803" w:type="dxa"/>
                  <w:gridSpan w:val="3"/>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w:t>
                  </w:r>
                </w:p>
              </w:tc>
              <w:tc>
                <w:tcPr>
                  <w:tcW w:w="2835" w:type="dxa"/>
                  <w:shd w:val="clear" w:color="auto" w:fill="auto"/>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w:t>
                  </w:r>
                </w:p>
              </w:tc>
              <w:tc>
                <w:tcPr>
                  <w:tcW w:w="1081"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295"/>
                <w:jc w:val="center"/>
              </w:trPr>
              <w:tc>
                <w:tcPr>
                  <w:tcW w:w="1905" w:type="dxa"/>
                  <w:gridSpan w:val="3"/>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总量平衡方案</w:t>
                  </w:r>
                </w:p>
              </w:tc>
              <w:tc>
                <w:tcPr>
                  <w:tcW w:w="6638" w:type="dxa"/>
                  <w:gridSpan w:val="4"/>
                  <w:vAlign w:val="center"/>
                </w:tcPr>
                <w:p w:rsidR="00B102B1" w:rsidRDefault="00D9683E">
                  <w:pPr>
                    <w:jc w:val="center"/>
                    <w:rPr>
                      <w:rFonts w:eastAsia="宋体"/>
                      <w:color w:val="000000" w:themeColor="text1"/>
                      <w:sz w:val="21"/>
                      <w:szCs w:val="21"/>
                    </w:rPr>
                  </w:pPr>
                  <w:r>
                    <w:rPr>
                      <w:rFonts w:eastAsia="宋体" w:hint="eastAsia"/>
                      <w:sz w:val="21"/>
                      <w:szCs w:val="21"/>
                    </w:rPr>
                    <w:t>本项目有组织废气污染物排放量为</w:t>
                  </w:r>
                  <w:r>
                    <w:rPr>
                      <w:rFonts w:eastAsia="宋体" w:hint="eastAsia"/>
                      <w:sz w:val="21"/>
                      <w:szCs w:val="21"/>
                    </w:rPr>
                    <w:t>VOCs</w:t>
                  </w:r>
                  <w:r>
                    <w:rPr>
                      <w:rFonts w:eastAsia="宋体" w:hint="eastAsia"/>
                      <w:sz w:val="21"/>
                      <w:szCs w:val="21"/>
                    </w:rPr>
                    <w:t>（非甲烷总烃）：</w:t>
                  </w:r>
                  <w:r>
                    <w:rPr>
                      <w:rFonts w:eastAsia="宋体" w:hint="eastAsia"/>
                      <w:sz w:val="21"/>
                      <w:szCs w:val="21"/>
                    </w:rPr>
                    <w:t>0.0057t/a</w:t>
                  </w:r>
                  <w:r>
                    <w:rPr>
                      <w:rFonts w:eastAsia="宋体" w:hint="eastAsia"/>
                      <w:sz w:val="21"/>
                      <w:szCs w:val="21"/>
                    </w:rPr>
                    <w:t>，拟在海安市区域范围内平衡；水污染物接管考核量为：废水量</w:t>
                  </w:r>
                  <w:r>
                    <w:rPr>
                      <w:rFonts w:eastAsia="宋体" w:hint="eastAsia"/>
                      <w:sz w:val="21"/>
                      <w:szCs w:val="21"/>
                    </w:rPr>
                    <w:t>180t/a</w:t>
                  </w:r>
                  <w:r>
                    <w:rPr>
                      <w:rFonts w:eastAsia="宋体" w:hint="eastAsia"/>
                      <w:sz w:val="21"/>
                      <w:szCs w:val="21"/>
                    </w:rPr>
                    <w:t>、</w:t>
                  </w:r>
                  <w:r>
                    <w:rPr>
                      <w:rFonts w:eastAsia="宋体" w:hint="eastAsia"/>
                      <w:sz w:val="21"/>
                      <w:szCs w:val="21"/>
                    </w:rPr>
                    <w:t>COD</w:t>
                  </w:r>
                  <w:r>
                    <w:rPr>
                      <w:rFonts w:eastAsia="宋体" w:hint="eastAsia"/>
                      <w:sz w:val="21"/>
                      <w:szCs w:val="21"/>
                    </w:rPr>
                    <w:t>：</w:t>
                  </w:r>
                  <w:r>
                    <w:rPr>
                      <w:rFonts w:eastAsia="宋体" w:hint="eastAsia"/>
                      <w:sz w:val="21"/>
                      <w:szCs w:val="21"/>
                    </w:rPr>
                    <w:t>0.054t/a</w:t>
                  </w:r>
                  <w:r>
                    <w:rPr>
                      <w:rFonts w:eastAsia="宋体" w:hint="eastAsia"/>
                      <w:sz w:val="21"/>
                      <w:szCs w:val="21"/>
                    </w:rPr>
                    <w:t>、氨氮：</w:t>
                  </w:r>
                  <w:r>
                    <w:rPr>
                      <w:rFonts w:eastAsia="宋体" w:hint="eastAsia"/>
                      <w:sz w:val="21"/>
                      <w:szCs w:val="21"/>
                    </w:rPr>
                    <w:t>0.0045t/a</w:t>
                  </w:r>
                  <w:r>
                    <w:rPr>
                      <w:rFonts w:eastAsia="宋体" w:hint="eastAsia"/>
                      <w:sz w:val="21"/>
                      <w:szCs w:val="21"/>
                    </w:rPr>
                    <w:t>、总氮：</w:t>
                  </w:r>
                  <w:r>
                    <w:rPr>
                      <w:rFonts w:eastAsia="宋体" w:hint="eastAsia"/>
                      <w:sz w:val="21"/>
                      <w:szCs w:val="21"/>
                    </w:rPr>
                    <w:t>0.0063t/a</w:t>
                  </w:r>
                  <w:r>
                    <w:rPr>
                      <w:rFonts w:eastAsia="宋体" w:hint="eastAsia"/>
                      <w:sz w:val="21"/>
                      <w:szCs w:val="21"/>
                    </w:rPr>
                    <w:t>、总磷：</w:t>
                  </w:r>
                  <w:r>
                    <w:rPr>
                      <w:rFonts w:eastAsia="宋体" w:hint="eastAsia"/>
                      <w:sz w:val="21"/>
                      <w:szCs w:val="21"/>
                    </w:rPr>
                    <w:t>0.0007t/a</w:t>
                  </w:r>
                  <w:r>
                    <w:rPr>
                      <w:rFonts w:eastAsia="宋体" w:hint="eastAsia"/>
                      <w:sz w:val="21"/>
                      <w:szCs w:val="21"/>
                    </w:rPr>
                    <w:t>，最终外排环境量为</w:t>
                  </w:r>
                  <w:r>
                    <w:rPr>
                      <w:rFonts w:eastAsia="宋体" w:hint="eastAsia"/>
                      <w:sz w:val="21"/>
                      <w:szCs w:val="21"/>
                    </w:rPr>
                    <w:t>COD</w:t>
                  </w:r>
                  <w:r>
                    <w:rPr>
                      <w:rFonts w:eastAsia="宋体" w:hint="eastAsia"/>
                      <w:sz w:val="21"/>
                      <w:szCs w:val="21"/>
                    </w:rPr>
                    <w:t>：</w:t>
                  </w:r>
                  <w:r>
                    <w:rPr>
                      <w:rFonts w:eastAsia="宋体" w:hint="eastAsia"/>
                      <w:sz w:val="21"/>
                      <w:szCs w:val="21"/>
                    </w:rPr>
                    <w:t>0.009t/a</w:t>
                  </w:r>
                  <w:r>
                    <w:rPr>
                      <w:rFonts w:eastAsia="宋体" w:hint="eastAsia"/>
                      <w:sz w:val="21"/>
                      <w:szCs w:val="21"/>
                    </w:rPr>
                    <w:t>、氨氮：</w:t>
                  </w:r>
                  <w:r>
                    <w:rPr>
                      <w:rFonts w:eastAsia="宋体" w:hint="eastAsia"/>
                      <w:sz w:val="21"/>
                      <w:szCs w:val="21"/>
                    </w:rPr>
                    <w:t>0.0009t/a</w:t>
                  </w:r>
                  <w:r>
                    <w:rPr>
                      <w:rFonts w:eastAsia="宋体" w:hint="eastAsia"/>
                      <w:sz w:val="21"/>
                      <w:szCs w:val="21"/>
                    </w:rPr>
                    <w:t>、总氮：</w:t>
                  </w:r>
                  <w:r>
                    <w:rPr>
                      <w:rFonts w:eastAsia="宋体" w:hint="eastAsia"/>
                      <w:sz w:val="21"/>
                      <w:szCs w:val="21"/>
                    </w:rPr>
                    <w:t>0.0027t/a</w:t>
                  </w:r>
                  <w:r>
                    <w:rPr>
                      <w:rFonts w:eastAsia="宋体" w:hint="eastAsia"/>
                      <w:sz w:val="21"/>
                      <w:szCs w:val="21"/>
                    </w:rPr>
                    <w:t>、总磷</w:t>
                  </w:r>
                  <w:r>
                    <w:rPr>
                      <w:rFonts w:eastAsia="宋体" w:hint="eastAsia"/>
                      <w:sz w:val="21"/>
                      <w:szCs w:val="21"/>
                    </w:rPr>
                    <w:t>:0.0001t/a</w:t>
                  </w:r>
                  <w:r>
                    <w:rPr>
                      <w:rFonts w:eastAsia="宋体" w:hint="eastAsia"/>
                      <w:sz w:val="21"/>
                      <w:szCs w:val="21"/>
                    </w:rPr>
                    <w:t>，在海安市范围内平衡；固废均得到有效处置。</w:t>
                  </w:r>
                </w:p>
              </w:tc>
              <w:tc>
                <w:tcPr>
                  <w:tcW w:w="1081"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527"/>
                <w:jc w:val="center"/>
              </w:trPr>
              <w:tc>
                <w:tcPr>
                  <w:tcW w:w="1905" w:type="dxa"/>
                  <w:gridSpan w:val="3"/>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区域解决问题</w:t>
                  </w:r>
                </w:p>
              </w:tc>
              <w:tc>
                <w:tcPr>
                  <w:tcW w:w="6638" w:type="dxa"/>
                  <w:gridSpan w:val="4"/>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w:t>
                  </w:r>
                </w:p>
              </w:tc>
              <w:tc>
                <w:tcPr>
                  <w:tcW w:w="1081"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w:t>
                  </w: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295"/>
                <w:jc w:val="center"/>
              </w:trPr>
              <w:tc>
                <w:tcPr>
                  <w:tcW w:w="1905" w:type="dxa"/>
                  <w:gridSpan w:val="3"/>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大气防护距离设置</w:t>
                  </w:r>
                </w:p>
              </w:tc>
              <w:tc>
                <w:tcPr>
                  <w:tcW w:w="6638" w:type="dxa"/>
                  <w:gridSpan w:val="4"/>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本项目不需要设施大气防护距离，卫生防护距离设置为：以生产车间为执行边界的</w:t>
                  </w:r>
                  <w:r>
                    <w:rPr>
                      <w:rFonts w:eastAsia="宋体" w:hint="eastAsia"/>
                      <w:color w:val="000000" w:themeColor="text1"/>
                      <w:sz w:val="21"/>
                      <w:szCs w:val="21"/>
                    </w:rPr>
                    <w:t>100m</w:t>
                  </w:r>
                  <w:r>
                    <w:rPr>
                      <w:rFonts w:eastAsia="宋体" w:hint="eastAsia"/>
                      <w:color w:val="000000" w:themeColor="text1"/>
                      <w:sz w:val="21"/>
                      <w:szCs w:val="21"/>
                    </w:rPr>
                    <w:t>范围，目前此卫生防护距离内无居民点及其他环境敏感点，今后在此范围内不准建设学校、居民点、医院等环境敏感目标</w:t>
                  </w:r>
                </w:p>
              </w:tc>
              <w:tc>
                <w:tcPr>
                  <w:tcW w:w="1081" w:type="dxa"/>
                  <w:vAlign w:val="center"/>
                </w:tcPr>
                <w:p w:rsidR="00B102B1" w:rsidRDefault="00B102B1">
                  <w:pPr>
                    <w:jc w:val="center"/>
                    <w:rPr>
                      <w:rFonts w:eastAsia="宋体"/>
                      <w:color w:val="000000" w:themeColor="text1"/>
                      <w:sz w:val="21"/>
                      <w:szCs w:val="21"/>
                    </w:rPr>
                  </w:pPr>
                </w:p>
              </w:tc>
              <w:tc>
                <w:tcPr>
                  <w:tcW w:w="771" w:type="dxa"/>
                  <w:vMerge/>
                  <w:vAlign w:val="center"/>
                </w:tcPr>
                <w:p w:rsidR="00B102B1" w:rsidRDefault="00B102B1">
                  <w:pPr>
                    <w:jc w:val="center"/>
                    <w:rPr>
                      <w:rFonts w:eastAsia="宋体"/>
                      <w:color w:val="000000" w:themeColor="text1"/>
                      <w:sz w:val="21"/>
                      <w:szCs w:val="21"/>
                    </w:rPr>
                  </w:pPr>
                </w:p>
              </w:tc>
            </w:tr>
            <w:tr w:rsidR="00B102B1">
              <w:trPr>
                <w:trHeight w:val="517"/>
                <w:jc w:val="center"/>
              </w:trPr>
              <w:tc>
                <w:tcPr>
                  <w:tcW w:w="8543" w:type="dxa"/>
                  <w:gridSpan w:val="7"/>
                  <w:tcMar>
                    <w:left w:w="0" w:type="dxa"/>
                    <w:right w:w="0" w:type="dxa"/>
                  </w:tcMar>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环保投资合计</w:t>
                  </w:r>
                </w:p>
              </w:tc>
              <w:tc>
                <w:tcPr>
                  <w:tcW w:w="1081" w:type="dxa"/>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25</w:t>
                  </w:r>
                </w:p>
              </w:tc>
              <w:tc>
                <w:tcPr>
                  <w:tcW w:w="771" w:type="dxa"/>
                  <w:vAlign w:val="center"/>
                </w:tcPr>
                <w:p w:rsidR="00B102B1" w:rsidRDefault="00B102B1">
                  <w:pPr>
                    <w:jc w:val="center"/>
                    <w:rPr>
                      <w:rFonts w:eastAsia="宋体"/>
                      <w:color w:val="000000" w:themeColor="text1"/>
                      <w:sz w:val="21"/>
                      <w:szCs w:val="21"/>
                    </w:rPr>
                  </w:pPr>
                </w:p>
              </w:tc>
            </w:tr>
          </w:tbl>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p w:rsidR="00B102B1" w:rsidRDefault="00B102B1">
            <w:pPr>
              <w:pStyle w:val="20"/>
              <w:ind w:firstLineChars="0" w:firstLine="0"/>
              <w:jc w:val="both"/>
              <w:rPr>
                <w:rFonts w:eastAsia="宋体"/>
                <w:color w:val="FF0000"/>
              </w:rPr>
            </w:pPr>
          </w:p>
        </w:tc>
      </w:tr>
    </w:tbl>
    <w:p w:rsidR="00B102B1" w:rsidRDefault="00D9683E">
      <w:pPr>
        <w:pStyle w:val="af3"/>
        <w:spacing w:before="0" w:after="0"/>
        <w:jc w:val="left"/>
        <w:rPr>
          <w:rFonts w:ascii="Times New Roman" w:hAnsi="Times New Roman"/>
          <w:color w:val="FF0000"/>
        </w:rPr>
      </w:pPr>
      <w:r>
        <w:rPr>
          <w:rFonts w:ascii="Times New Roman" w:hAnsi="宋体"/>
        </w:rPr>
        <w:lastRenderedPageBreak/>
        <w:t>八、本项目拟采取的防治措施及预期治理效果</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67"/>
        <w:gridCol w:w="1842"/>
        <w:gridCol w:w="1985"/>
        <w:gridCol w:w="3685"/>
        <w:gridCol w:w="1418"/>
      </w:tblGrid>
      <w:tr w:rsidR="00B102B1">
        <w:trPr>
          <w:trHeight w:val="397"/>
        </w:trPr>
        <w:tc>
          <w:tcPr>
            <w:tcW w:w="993" w:type="dxa"/>
            <w:tcBorders>
              <w:top w:val="single" w:sz="12" w:space="0" w:color="auto"/>
              <w:left w:val="single" w:sz="12" w:space="0" w:color="auto"/>
              <w:tl2br w:val="single" w:sz="4" w:space="0" w:color="auto"/>
            </w:tcBorders>
            <w:vAlign w:val="center"/>
          </w:tcPr>
          <w:p w:rsidR="00B102B1" w:rsidRDefault="00D9683E">
            <w:pPr>
              <w:jc w:val="center"/>
              <w:rPr>
                <w:rFonts w:eastAsia="宋体"/>
                <w:b/>
                <w:sz w:val="21"/>
                <w:szCs w:val="21"/>
              </w:rPr>
            </w:pPr>
            <w:r>
              <w:rPr>
                <w:rFonts w:eastAsia="宋体"/>
                <w:b/>
                <w:sz w:val="21"/>
                <w:szCs w:val="21"/>
              </w:rPr>
              <w:t xml:space="preserve"> </w:t>
            </w:r>
            <w:r>
              <w:rPr>
                <w:rFonts w:eastAsia="宋体" w:hAnsi="宋体"/>
                <w:b/>
                <w:sz w:val="21"/>
                <w:szCs w:val="21"/>
              </w:rPr>
              <w:t>内容</w:t>
            </w:r>
          </w:p>
          <w:p w:rsidR="00B102B1" w:rsidRDefault="00D9683E">
            <w:pPr>
              <w:rPr>
                <w:rFonts w:eastAsia="宋体"/>
                <w:b/>
                <w:sz w:val="21"/>
                <w:szCs w:val="21"/>
              </w:rPr>
            </w:pPr>
            <w:r>
              <w:rPr>
                <w:rFonts w:eastAsia="宋体" w:hAnsi="宋体"/>
                <w:b/>
                <w:sz w:val="21"/>
                <w:szCs w:val="21"/>
              </w:rPr>
              <w:t>类型</w:t>
            </w:r>
          </w:p>
        </w:tc>
        <w:tc>
          <w:tcPr>
            <w:tcW w:w="2409" w:type="dxa"/>
            <w:gridSpan w:val="2"/>
            <w:tcBorders>
              <w:top w:val="single" w:sz="12" w:space="0" w:color="auto"/>
            </w:tcBorders>
            <w:vAlign w:val="center"/>
          </w:tcPr>
          <w:p w:rsidR="00B102B1" w:rsidRDefault="00D9683E">
            <w:pPr>
              <w:jc w:val="center"/>
              <w:rPr>
                <w:rFonts w:eastAsia="宋体"/>
                <w:b/>
                <w:sz w:val="21"/>
                <w:szCs w:val="21"/>
              </w:rPr>
            </w:pPr>
            <w:r>
              <w:rPr>
                <w:rFonts w:eastAsia="宋体" w:hAnsi="宋体"/>
                <w:b/>
                <w:sz w:val="21"/>
                <w:szCs w:val="21"/>
              </w:rPr>
              <w:t>排放源</w:t>
            </w:r>
          </w:p>
          <w:p w:rsidR="00B102B1" w:rsidRDefault="00D9683E">
            <w:pPr>
              <w:jc w:val="center"/>
              <w:rPr>
                <w:rFonts w:eastAsia="宋体"/>
                <w:b/>
                <w:sz w:val="21"/>
                <w:szCs w:val="21"/>
              </w:rPr>
            </w:pPr>
            <w:r>
              <w:rPr>
                <w:rFonts w:eastAsia="宋体" w:hAnsi="宋体"/>
                <w:b/>
                <w:sz w:val="21"/>
                <w:szCs w:val="21"/>
              </w:rPr>
              <w:t>（编号）</w:t>
            </w:r>
          </w:p>
        </w:tc>
        <w:tc>
          <w:tcPr>
            <w:tcW w:w="1985" w:type="dxa"/>
            <w:tcBorders>
              <w:top w:val="single" w:sz="12" w:space="0" w:color="auto"/>
            </w:tcBorders>
            <w:vAlign w:val="center"/>
          </w:tcPr>
          <w:p w:rsidR="00B102B1" w:rsidRDefault="00D9683E">
            <w:pPr>
              <w:jc w:val="center"/>
              <w:rPr>
                <w:rFonts w:eastAsia="宋体"/>
                <w:b/>
                <w:sz w:val="21"/>
                <w:szCs w:val="21"/>
              </w:rPr>
            </w:pPr>
            <w:r>
              <w:rPr>
                <w:rFonts w:eastAsia="宋体" w:hAnsi="宋体"/>
                <w:b/>
                <w:sz w:val="21"/>
                <w:szCs w:val="21"/>
              </w:rPr>
              <w:t>污染物名称</w:t>
            </w:r>
          </w:p>
        </w:tc>
        <w:tc>
          <w:tcPr>
            <w:tcW w:w="3685" w:type="dxa"/>
            <w:tcBorders>
              <w:top w:val="single" w:sz="12" w:space="0" w:color="auto"/>
            </w:tcBorders>
            <w:vAlign w:val="center"/>
          </w:tcPr>
          <w:p w:rsidR="00B102B1" w:rsidRDefault="00D9683E">
            <w:pPr>
              <w:jc w:val="center"/>
              <w:rPr>
                <w:rFonts w:eastAsia="宋体"/>
                <w:b/>
                <w:sz w:val="21"/>
                <w:szCs w:val="21"/>
              </w:rPr>
            </w:pPr>
            <w:r>
              <w:rPr>
                <w:rFonts w:eastAsia="宋体" w:hAnsi="宋体"/>
                <w:b/>
                <w:sz w:val="21"/>
                <w:szCs w:val="21"/>
              </w:rPr>
              <w:t>防治措施</w:t>
            </w:r>
          </w:p>
        </w:tc>
        <w:tc>
          <w:tcPr>
            <w:tcW w:w="1418" w:type="dxa"/>
            <w:tcBorders>
              <w:top w:val="single" w:sz="12" w:space="0" w:color="auto"/>
              <w:right w:val="single" w:sz="12" w:space="0" w:color="auto"/>
            </w:tcBorders>
            <w:vAlign w:val="center"/>
          </w:tcPr>
          <w:p w:rsidR="00B102B1" w:rsidRDefault="00D9683E">
            <w:pPr>
              <w:jc w:val="center"/>
              <w:rPr>
                <w:rFonts w:eastAsia="宋体" w:hAnsi="宋体"/>
                <w:b/>
                <w:sz w:val="21"/>
                <w:szCs w:val="21"/>
              </w:rPr>
            </w:pPr>
            <w:r>
              <w:rPr>
                <w:rFonts w:eastAsia="宋体" w:hAnsi="宋体"/>
                <w:b/>
                <w:sz w:val="21"/>
                <w:szCs w:val="21"/>
              </w:rPr>
              <w:t>预期治理</w:t>
            </w:r>
          </w:p>
          <w:p w:rsidR="00B102B1" w:rsidRDefault="00D9683E">
            <w:pPr>
              <w:jc w:val="center"/>
              <w:rPr>
                <w:rFonts w:eastAsia="宋体"/>
                <w:b/>
                <w:sz w:val="21"/>
                <w:szCs w:val="21"/>
              </w:rPr>
            </w:pPr>
            <w:r>
              <w:rPr>
                <w:rFonts w:eastAsia="宋体" w:hAnsi="宋体"/>
                <w:b/>
                <w:sz w:val="21"/>
                <w:szCs w:val="21"/>
              </w:rPr>
              <w:t>效果</w:t>
            </w:r>
          </w:p>
        </w:tc>
      </w:tr>
      <w:tr w:rsidR="00B102B1">
        <w:trPr>
          <w:trHeight w:val="765"/>
        </w:trPr>
        <w:tc>
          <w:tcPr>
            <w:tcW w:w="993" w:type="dxa"/>
            <w:vMerge w:val="restart"/>
            <w:tcBorders>
              <w:left w:val="single" w:sz="12" w:space="0" w:color="auto"/>
            </w:tcBorders>
            <w:vAlign w:val="center"/>
          </w:tcPr>
          <w:p w:rsidR="00B102B1" w:rsidRDefault="00D9683E">
            <w:pPr>
              <w:jc w:val="center"/>
              <w:rPr>
                <w:rFonts w:eastAsia="宋体" w:hAnsi="宋体"/>
                <w:sz w:val="21"/>
                <w:szCs w:val="21"/>
              </w:rPr>
            </w:pPr>
            <w:r>
              <w:rPr>
                <w:rFonts w:eastAsia="宋体" w:hAnsi="宋体"/>
                <w:sz w:val="21"/>
                <w:szCs w:val="21"/>
              </w:rPr>
              <w:t>大</w:t>
            </w:r>
          </w:p>
          <w:p w:rsidR="00B102B1" w:rsidRDefault="00D9683E">
            <w:pPr>
              <w:jc w:val="center"/>
              <w:rPr>
                <w:rFonts w:eastAsia="宋体"/>
                <w:sz w:val="21"/>
                <w:szCs w:val="21"/>
              </w:rPr>
            </w:pPr>
            <w:r>
              <w:rPr>
                <w:rFonts w:eastAsia="宋体" w:hAnsi="宋体"/>
                <w:sz w:val="21"/>
                <w:szCs w:val="21"/>
              </w:rPr>
              <w:t>气</w:t>
            </w:r>
          </w:p>
          <w:p w:rsidR="00B102B1" w:rsidRDefault="00D9683E">
            <w:pPr>
              <w:jc w:val="center"/>
              <w:rPr>
                <w:rFonts w:eastAsia="宋体" w:hAnsi="宋体"/>
                <w:sz w:val="21"/>
                <w:szCs w:val="21"/>
              </w:rPr>
            </w:pPr>
            <w:r>
              <w:rPr>
                <w:rFonts w:eastAsia="宋体" w:hAnsi="宋体"/>
                <w:sz w:val="21"/>
                <w:szCs w:val="21"/>
              </w:rPr>
              <w:t>污</w:t>
            </w:r>
          </w:p>
          <w:p w:rsidR="00B102B1" w:rsidRDefault="00D9683E">
            <w:pPr>
              <w:jc w:val="center"/>
              <w:rPr>
                <w:rFonts w:eastAsia="宋体"/>
                <w:sz w:val="21"/>
                <w:szCs w:val="21"/>
              </w:rPr>
            </w:pPr>
            <w:r>
              <w:rPr>
                <w:rFonts w:eastAsia="宋体" w:hAnsi="宋体"/>
                <w:sz w:val="21"/>
                <w:szCs w:val="21"/>
              </w:rPr>
              <w:t>染</w:t>
            </w:r>
          </w:p>
          <w:p w:rsidR="00B102B1" w:rsidRDefault="00D9683E">
            <w:pPr>
              <w:jc w:val="center"/>
              <w:rPr>
                <w:rFonts w:eastAsia="宋体" w:hAnsi="宋体"/>
                <w:sz w:val="21"/>
                <w:szCs w:val="21"/>
              </w:rPr>
            </w:pPr>
            <w:r>
              <w:rPr>
                <w:rFonts w:eastAsia="宋体" w:hAnsi="宋体"/>
                <w:sz w:val="21"/>
                <w:szCs w:val="21"/>
              </w:rPr>
              <w:t>物</w:t>
            </w:r>
          </w:p>
        </w:tc>
        <w:tc>
          <w:tcPr>
            <w:tcW w:w="567" w:type="dxa"/>
            <w:tcBorders>
              <w:right w:val="single" w:sz="2" w:space="0" w:color="auto"/>
            </w:tcBorders>
            <w:vAlign w:val="center"/>
          </w:tcPr>
          <w:p w:rsidR="00B102B1" w:rsidRDefault="00D9683E">
            <w:pPr>
              <w:jc w:val="center"/>
              <w:rPr>
                <w:rFonts w:eastAsia="宋体" w:hAnsi="宋体"/>
                <w:sz w:val="21"/>
                <w:szCs w:val="21"/>
              </w:rPr>
            </w:pPr>
            <w:r>
              <w:rPr>
                <w:rFonts w:eastAsia="宋体" w:hAnsi="宋体" w:hint="eastAsia"/>
                <w:sz w:val="21"/>
                <w:szCs w:val="21"/>
              </w:rPr>
              <w:t>有组织</w:t>
            </w:r>
          </w:p>
        </w:tc>
        <w:tc>
          <w:tcPr>
            <w:tcW w:w="1842" w:type="dxa"/>
            <w:tcBorders>
              <w:left w:val="single" w:sz="2" w:space="0" w:color="auto"/>
            </w:tcBorders>
            <w:vAlign w:val="center"/>
          </w:tcPr>
          <w:p w:rsidR="00B102B1" w:rsidRPr="00695D79" w:rsidRDefault="00D9683E">
            <w:pPr>
              <w:jc w:val="center"/>
              <w:rPr>
                <w:rFonts w:eastAsia="宋体" w:hAnsi="宋体"/>
                <w:sz w:val="21"/>
                <w:szCs w:val="21"/>
              </w:rPr>
            </w:pPr>
            <w:r w:rsidRPr="00695D79">
              <w:rPr>
                <w:rFonts w:eastAsia="宋体" w:hAnsi="宋体" w:hint="eastAsia"/>
                <w:sz w:val="21"/>
                <w:szCs w:val="21"/>
              </w:rPr>
              <w:t>调墨、印刷工序</w:t>
            </w:r>
          </w:p>
          <w:p w:rsidR="00B102B1" w:rsidRPr="00695D79" w:rsidRDefault="00D9683E">
            <w:pPr>
              <w:jc w:val="center"/>
              <w:rPr>
                <w:rFonts w:eastAsia="宋体" w:hAnsi="宋体"/>
                <w:sz w:val="21"/>
                <w:szCs w:val="21"/>
              </w:rPr>
            </w:pPr>
            <w:r w:rsidRPr="00695D79">
              <w:rPr>
                <w:rFonts w:eastAsia="宋体" w:hAnsi="宋体" w:hint="eastAsia"/>
                <w:sz w:val="21"/>
                <w:szCs w:val="21"/>
              </w:rPr>
              <w:t>糊箱工序</w:t>
            </w:r>
          </w:p>
        </w:tc>
        <w:tc>
          <w:tcPr>
            <w:tcW w:w="1985" w:type="dxa"/>
            <w:tcBorders>
              <w:top w:val="single" w:sz="2" w:space="0" w:color="auto"/>
            </w:tcBorders>
            <w:vAlign w:val="center"/>
          </w:tcPr>
          <w:p w:rsidR="00B102B1" w:rsidRPr="00695D79" w:rsidRDefault="00D9683E">
            <w:pPr>
              <w:jc w:val="center"/>
              <w:rPr>
                <w:rFonts w:eastAsia="宋体"/>
                <w:sz w:val="21"/>
                <w:szCs w:val="21"/>
              </w:rPr>
            </w:pPr>
            <w:r w:rsidRPr="00695D79">
              <w:rPr>
                <w:rFonts w:eastAsia="宋体" w:hint="eastAsia"/>
                <w:sz w:val="21"/>
                <w:szCs w:val="21"/>
              </w:rPr>
              <w:t>非甲烷总烃</w:t>
            </w:r>
          </w:p>
        </w:tc>
        <w:tc>
          <w:tcPr>
            <w:tcW w:w="3685" w:type="dxa"/>
            <w:vAlign w:val="center"/>
          </w:tcPr>
          <w:p w:rsidR="00B102B1" w:rsidRPr="00695D79" w:rsidRDefault="00D9683E">
            <w:pPr>
              <w:ind w:leftChars="-48" w:left="-27" w:hangingChars="42" w:hanging="88"/>
              <w:jc w:val="center"/>
              <w:rPr>
                <w:rFonts w:eastAsia="宋体"/>
                <w:sz w:val="21"/>
                <w:szCs w:val="21"/>
              </w:rPr>
            </w:pPr>
            <w:r w:rsidRPr="00695D79">
              <w:rPr>
                <w:rFonts w:eastAsia="宋体" w:hint="eastAsia"/>
                <w:sz w:val="21"/>
                <w:szCs w:val="21"/>
              </w:rPr>
              <w:t>集气罩收集</w:t>
            </w:r>
            <w:r w:rsidRPr="00695D79">
              <w:rPr>
                <w:rFonts w:eastAsia="宋体" w:hint="eastAsia"/>
                <w:sz w:val="21"/>
                <w:szCs w:val="21"/>
              </w:rPr>
              <w:t>+</w:t>
            </w:r>
            <w:r w:rsidRPr="00695D79">
              <w:rPr>
                <w:rFonts w:eastAsia="宋体" w:hint="eastAsia"/>
                <w:sz w:val="21"/>
                <w:szCs w:val="21"/>
              </w:rPr>
              <w:t>二级活性炭吸附装置</w:t>
            </w:r>
          </w:p>
          <w:p w:rsidR="00B102B1" w:rsidRPr="00695D79" w:rsidRDefault="00D9683E">
            <w:pPr>
              <w:jc w:val="center"/>
              <w:rPr>
                <w:rFonts w:eastAsia="宋体"/>
                <w:sz w:val="21"/>
                <w:szCs w:val="21"/>
              </w:rPr>
            </w:pPr>
            <w:r w:rsidRPr="00695D79">
              <w:rPr>
                <w:rFonts w:eastAsia="宋体" w:hint="eastAsia"/>
                <w:sz w:val="21"/>
                <w:szCs w:val="21"/>
              </w:rPr>
              <w:t>+15</w:t>
            </w:r>
            <w:r w:rsidRPr="00695D79">
              <w:rPr>
                <w:rFonts w:eastAsia="宋体" w:hint="eastAsia"/>
                <w:sz w:val="21"/>
                <w:szCs w:val="21"/>
              </w:rPr>
              <w:t>米排气筒（</w:t>
            </w:r>
            <w:r w:rsidRPr="00695D79">
              <w:rPr>
                <w:rFonts w:eastAsia="宋体" w:hint="eastAsia"/>
                <w:sz w:val="21"/>
                <w:szCs w:val="21"/>
              </w:rPr>
              <w:t>1#</w:t>
            </w:r>
            <w:r w:rsidRPr="00695D79">
              <w:rPr>
                <w:rFonts w:eastAsia="宋体" w:hint="eastAsia"/>
                <w:sz w:val="21"/>
                <w:szCs w:val="21"/>
              </w:rPr>
              <w:t>）排放</w:t>
            </w:r>
          </w:p>
        </w:tc>
        <w:tc>
          <w:tcPr>
            <w:tcW w:w="1418" w:type="dxa"/>
            <w:vMerge w:val="restart"/>
            <w:tcBorders>
              <w:right w:val="single" w:sz="12" w:space="0" w:color="auto"/>
            </w:tcBorders>
            <w:vAlign w:val="center"/>
          </w:tcPr>
          <w:p w:rsidR="00B102B1" w:rsidRPr="00695D79" w:rsidRDefault="00D9683E">
            <w:pPr>
              <w:jc w:val="center"/>
              <w:rPr>
                <w:rFonts w:eastAsia="宋体" w:hAnsi="宋体"/>
                <w:sz w:val="21"/>
                <w:szCs w:val="21"/>
              </w:rPr>
            </w:pPr>
            <w:r w:rsidRPr="00695D79">
              <w:rPr>
                <w:rFonts w:eastAsia="宋体" w:hAnsi="宋体"/>
                <w:sz w:val="21"/>
                <w:szCs w:val="21"/>
              </w:rPr>
              <w:t>达标排放</w:t>
            </w:r>
          </w:p>
          <w:p w:rsidR="00B102B1" w:rsidRPr="00695D79" w:rsidRDefault="00D9683E">
            <w:pPr>
              <w:jc w:val="center"/>
              <w:rPr>
                <w:rFonts w:eastAsia="宋体" w:hAnsi="宋体"/>
                <w:sz w:val="21"/>
                <w:szCs w:val="21"/>
              </w:rPr>
            </w:pPr>
            <w:r w:rsidRPr="00695D79">
              <w:rPr>
                <w:rFonts w:eastAsia="宋体" w:hAnsi="宋体" w:hint="eastAsia"/>
                <w:sz w:val="21"/>
                <w:szCs w:val="21"/>
              </w:rPr>
              <w:t>对大气环境影响较小</w:t>
            </w:r>
          </w:p>
        </w:tc>
      </w:tr>
      <w:tr w:rsidR="00B102B1">
        <w:trPr>
          <w:trHeight w:val="880"/>
        </w:trPr>
        <w:tc>
          <w:tcPr>
            <w:tcW w:w="993" w:type="dxa"/>
            <w:vMerge/>
            <w:tcBorders>
              <w:left w:val="single" w:sz="12" w:space="0" w:color="auto"/>
            </w:tcBorders>
            <w:vAlign w:val="center"/>
          </w:tcPr>
          <w:p w:rsidR="00B102B1" w:rsidRDefault="00B102B1">
            <w:pPr>
              <w:jc w:val="center"/>
              <w:rPr>
                <w:rFonts w:eastAsia="宋体"/>
                <w:sz w:val="21"/>
                <w:szCs w:val="21"/>
              </w:rPr>
            </w:pPr>
          </w:p>
        </w:tc>
        <w:tc>
          <w:tcPr>
            <w:tcW w:w="567" w:type="dxa"/>
            <w:tcBorders>
              <w:right w:val="single" w:sz="2" w:space="0" w:color="auto"/>
            </w:tcBorders>
            <w:vAlign w:val="center"/>
          </w:tcPr>
          <w:p w:rsidR="00B102B1" w:rsidRDefault="00D9683E">
            <w:pPr>
              <w:jc w:val="center"/>
              <w:rPr>
                <w:rFonts w:eastAsia="宋体"/>
                <w:sz w:val="21"/>
                <w:szCs w:val="21"/>
              </w:rPr>
            </w:pPr>
            <w:r>
              <w:rPr>
                <w:rFonts w:eastAsia="宋体" w:hAnsi="宋体" w:hint="eastAsia"/>
                <w:sz w:val="21"/>
                <w:szCs w:val="21"/>
              </w:rPr>
              <w:t>无</w:t>
            </w:r>
            <w:r>
              <w:rPr>
                <w:rFonts w:eastAsia="宋体" w:hAnsi="宋体"/>
                <w:sz w:val="21"/>
                <w:szCs w:val="21"/>
              </w:rPr>
              <w:t>组织</w:t>
            </w:r>
          </w:p>
        </w:tc>
        <w:tc>
          <w:tcPr>
            <w:tcW w:w="1842" w:type="dxa"/>
            <w:tcBorders>
              <w:left w:val="single" w:sz="2" w:space="0" w:color="auto"/>
            </w:tcBorders>
            <w:vAlign w:val="center"/>
          </w:tcPr>
          <w:p w:rsidR="00B102B1" w:rsidRPr="00695D79" w:rsidRDefault="00D9683E">
            <w:pPr>
              <w:jc w:val="center"/>
              <w:rPr>
                <w:rFonts w:eastAsia="宋体" w:hAnsi="宋体"/>
                <w:sz w:val="21"/>
                <w:szCs w:val="21"/>
              </w:rPr>
            </w:pPr>
            <w:r w:rsidRPr="00695D79">
              <w:rPr>
                <w:rFonts w:eastAsia="宋体" w:hAnsi="宋体" w:hint="eastAsia"/>
                <w:sz w:val="21"/>
                <w:szCs w:val="21"/>
              </w:rPr>
              <w:t>生产车间</w:t>
            </w:r>
          </w:p>
        </w:tc>
        <w:tc>
          <w:tcPr>
            <w:tcW w:w="1985" w:type="dxa"/>
            <w:tcBorders>
              <w:top w:val="single" w:sz="2" w:space="0" w:color="auto"/>
            </w:tcBorders>
            <w:vAlign w:val="center"/>
          </w:tcPr>
          <w:p w:rsidR="00B102B1" w:rsidRPr="00695D79" w:rsidRDefault="00D9683E">
            <w:pPr>
              <w:jc w:val="center"/>
              <w:rPr>
                <w:rFonts w:eastAsia="宋体"/>
                <w:sz w:val="21"/>
                <w:szCs w:val="21"/>
              </w:rPr>
            </w:pPr>
            <w:r w:rsidRPr="00695D79">
              <w:rPr>
                <w:rFonts w:eastAsia="宋体" w:hint="eastAsia"/>
                <w:sz w:val="21"/>
                <w:szCs w:val="21"/>
              </w:rPr>
              <w:t>非甲烷总烃</w:t>
            </w:r>
          </w:p>
          <w:p w:rsidR="00B102B1" w:rsidRPr="00695D79" w:rsidRDefault="00D9683E">
            <w:pPr>
              <w:jc w:val="center"/>
              <w:rPr>
                <w:rFonts w:ascii="宋体" w:eastAsia="宋体" w:hAnsi="宋体"/>
                <w:sz w:val="21"/>
                <w:szCs w:val="21"/>
              </w:rPr>
            </w:pPr>
            <w:r w:rsidRPr="00695D79">
              <w:rPr>
                <w:rFonts w:eastAsia="宋体" w:hint="eastAsia"/>
                <w:sz w:val="21"/>
                <w:szCs w:val="21"/>
              </w:rPr>
              <w:t>粉尘</w:t>
            </w:r>
          </w:p>
        </w:tc>
        <w:tc>
          <w:tcPr>
            <w:tcW w:w="3685" w:type="dxa"/>
            <w:vAlign w:val="center"/>
          </w:tcPr>
          <w:p w:rsidR="00B102B1" w:rsidRPr="00695D79" w:rsidRDefault="00D9683E">
            <w:pPr>
              <w:jc w:val="center"/>
              <w:rPr>
                <w:rFonts w:ascii="宋体" w:eastAsia="宋体" w:hAnsi="宋体"/>
                <w:sz w:val="21"/>
                <w:szCs w:val="21"/>
              </w:rPr>
            </w:pPr>
            <w:r w:rsidRPr="00695D79">
              <w:rPr>
                <w:rFonts w:ascii="宋体" w:eastAsia="宋体" w:hAnsi="宋体" w:hint="eastAsia"/>
                <w:sz w:val="21"/>
                <w:szCs w:val="21"/>
              </w:rPr>
              <w:t>加强自然通风和机械排风，对生产车间设置</w:t>
            </w:r>
            <w:r w:rsidRPr="00695D79">
              <w:rPr>
                <w:rFonts w:eastAsia="宋体" w:hint="eastAsia"/>
                <w:sz w:val="21"/>
                <w:szCs w:val="21"/>
              </w:rPr>
              <w:t>10</w:t>
            </w:r>
            <w:r w:rsidRPr="00695D79">
              <w:rPr>
                <w:rFonts w:eastAsia="宋体"/>
                <w:sz w:val="21"/>
                <w:szCs w:val="21"/>
              </w:rPr>
              <w:t>0</w:t>
            </w:r>
            <w:r w:rsidRPr="00695D79">
              <w:rPr>
                <w:rFonts w:ascii="宋体" w:eastAsia="宋体" w:hAnsi="宋体" w:hint="eastAsia"/>
                <w:sz w:val="21"/>
                <w:szCs w:val="21"/>
              </w:rPr>
              <w:t>米卫生防护距离</w:t>
            </w:r>
          </w:p>
        </w:tc>
        <w:tc>
          <w:tcPr>
            <w:tcW w:w="1418" w:type="dxa"/>
            <w:vMerge/>
            <w:tcBorders>
              <w:right w:val="single" w:sz="12" w:space="0" w:color="auto"/>
            </w:tcBorders>
            <w:vAlign w:val="center"/>
          </w:tcPr>
          <w:p w:rsidR="00B102B1" w:rsidRPr="00695D79" w:rsidRDefault="00B102B1">
            <w:pPr>
              <w:jc w:val="center"/>
              <w:rPr>
                <w:rFonts w:eastAsia="宋体" w:hAnsi="宋体"/>
                <w:sz w:val="21"/>
                <w:szCs w:val="21"/>
              </w:rPr>
            </w:pPr>
          </w:p>
        </w:tc>
      </w:tr>
      <w:tr w:rsidR="00B102B1">
        <w:trPr>
          <w:trHeight w:val="780"/>
        </w:trPr>
        <w:tc>
          <w:tcPr>
            <w:tcW w:w="993" w:type="dxa"/>
            <w:vMerge w:val="restart"/>
            <w:tcBorders>
              <w:left w:val="single" w:sz="12" w:space="0" w:color="auto"/>
            </w:tcBorders>
            <w:vAlign w:val="center"/>
          </w:tcPr>
          <w:p w:rsidR="00B102B1" w:rsidRDefault="00D9683E">
            <w:pPr>
              <w:jc w:val="center"/>
              <w:rPr>
                <w:rFonts w:eastAsia="宋体"/>
                <w:sz w:val="21"/>
                <w:szCs w:val="21"/>
              </w:rPr>
            </w:pPr>
            <w:r>
              <w:rPr>
                <w:rFonts w:eastAsia="宋体" w:hAnsi="宋体"/>
                <w:sz w:val="21"/>
                <w:szCs w:val="21"/>
              </w:rPr>
              <w:t>水</w:t>
            </w:r>
          </w:p>
          <w:p w:rsidR="00B102B1" w:rsidRDefault="00D9683E">
            <w:pPr>
              <w:jc w:val="center"/>
              <w:rPr>
                <w:rFonts w:eastAsia="宋体"/>
                <w:sz w:val="21"/>
                <w:szCs w:val="21"/>
              </w:rPr>
            </w:pPr>
            <w:r>
              <w:rPr>
                <w:rFonts w:eastAsia="宋体" w:hAnsi="宋体"/>
                <w:sz w:val="21"/>
                <w:szCs w:val="21"/>
              </w:rPr>
              <w:t>污</w:t>
            </w:r>
          </w:p>
          <w:p w:rsidR="00B102B1" w:rsidRDefault="00D9683E">
            <w:pPr>
              <w:jc w:val="center"/>
              <w:rPr>
                <w:rFonts w:eastAsia="宋体"/>
                <w:sz w:val="21"/>
                <w:szCs w:val="21"/>
              </w:rPr>
            </w:pPr>
            <w:r>
              <w:rPr>
                <w:rFonts w:eastAsia="宋体" w:hAnsi="宋体"/>
                <w:sz w:val="21"/>
                <w:szCs w:val="21"/>
              </w:rPr>
              <w:t>染</w:t>
            </w:r>
          </w:p>
          <w:p w:rsidR="00B102B1" w:rsidRDefault="00D9683E">
            <w:pPr>
              <w:jc w:val="center"/>
              <w:rPr>
                <w:rFonts w:eastAsia="宋体"/>
                <w:sz w:val="21"/>
                <w:szCs w:val="21"/>
              </w:rPr>
            </w:pPr>
            <w:r>
              <w:rPr>
                <w:rFonts w:eastAsia="宋体" w:hAnsi="宋体"/>
                <w:sz w:val="21"/>
                <w:szCs w:val="21"/>
              </w:rPr>
              <w:t>物</w:t>
            </w:r>
          </w:p>
        </w:tc>
        <w:tc>
          <w:tcPr>
            <w:tcW w:w="2409" w:type="dxa"/>
            <w:gridSpan w:val="2"/>
            <w:vAlign w:val="center"/>
          </w:tcPr>
          <w:p w:rsidR="00B102B1" w:rsidRPr="00695D79" w:rsidRDefault="00D9683E">
            <w:pPr>
              <w:jc w:val="center"/>
              <w:rPr>
                <w:rFonts w:eastAsia="宋体" w:hAnsi="宋体"/>
                <w:sz w:val="21"/>
                <w:szCs w:val="21"/>
              </w:rPr>
            </w:pPr>
            <w:r w:rsidRPr="00695D79">
              <w:rPr>
                <w:rFonts w:eastAsia="宋体" w:hAnsi="宋体"/>
                <w:sz w:val="21"/>
                <w:szCs w:val="21"/>
              </w:rPr>
              <w:t>生活污水</w:t>
            </w:r>
          </w:p>
        </w:tc>
        <w:tc>
          <w:tcPr>
            <w:tcW w:w="1985" w:type="dxa"/>
            <w:vAlign w:val="center"/>
          </w:tcPr>
          <w:p w:rsidR="00B102B1" w:rsidRPr="00695D79" w:rsidRDefault="00D9683E">
            <w:pPr>
              <w:jc w:val="center"/>
              <w:rPr>
                <w:rFonts w:eastAsia="宋体"/>
                <w:sz w:val="21"/>
                <w:szCs w:val="21"/>
              </w:rPr>
            </w:pPr>
            <w:r w:rsidRPr="00695D79">
              <w:rPr>
                <w:rFonts w:eastAsia="宋体"/>
                <w:sz w:val="21"/>
                <w:szCs w:val="21"/>
              </w:rPr>
              <w:t>COD</w:t>
            </w:r>
            <w:r w:rsidRPr="00695D79">
              <w:rPr>
                <w:rFonts w:eastAsia="宋体" w:hint="eastAsia"/>
                <w:sz w:val="21"/>
                <w:szCs w:val="21"/>
              </w:rPr>
              <w:t>、</w:t>
            </w:r>
            <w:r w:rsidRPr="00695D79">
              <w:rPr>
                <w:rFonts w:eastAsia="宋体"/>
                <w:sz w:val="21"/>
                <w:szCs w:val="21"/>
              </w:rPr>
              <w:t>SS</w:t>
            </w:r>
          </w:p>
          <w:p w:rsidR="00B102B1" w:rsidRPr="00695D79" w:rsidRDefault="00D9683E">
            <w:pPr>
              <w:jc w:val="center"/>
              <w:rPr>
                <w:rFonts w:eastAsia="宋体" w:hAnsi="宋体"/>
                <w:sz w:val="21"/>
                <w:szCs w:val="21"/>
              </w:rPr>
            </w:pPr>
            <w:r w:rsidRPr="00695D79">
              <w:rPr>
                <w:rFonts w:eastAsia="宋体" w:hAnsi="宋体"/>
                <w:sz w:val="21"/>
                <w:szCs w:val="21"/>
              </w:rPr>
              <w:t>氨氮</w:t>
            </w:r>
            <w:r w:rsidRPr="00695D79">
              <w:rPr>
                <w:rFonts w:eastAsia="宋体" w:hint="eastAsia"/>
                <w:sz w:val="21"/>
                <w:szCs w:val="21"/>
              </w:rPr>
              <w:t>、总氮、</w:t>
            </w:r>
            <w:r w:rsidRPr="00695D79">
              <w:rPr>
                <w:rFonts w:eastAsia="宋体" w:hAnsi="宋体"/>
                <w:sz w:val="21"/>
                <w:szCs w:val="21"/>
              </w:rPr>
              <w:t>总磷</w:t>
            </w:r>
          </w:p>
        </w:tc>
        <w:tc>
          <w:tcPr>
            <w:tcW w:w="3685" w:type="dxa"/>
            <w:vAlign w:val="center"/>
          </w:tcPr>
          <w:p w:rsidR="00B102B1" w:rsidRPr="00695D79" w:rsidRDefault="00D9683E">
            <w:pPr>
              <w:jc w:val="center"/>
              <w:rPr>
                <w:rFonts w:eastAsia="宋体" w:hAnsi="宋体"/>
                <w:sz w:val="21"/>
                <w:szCs w:val="21"/>
              </w:rPr>
            </w:pPr>
            <w:r w:rsidRPr="00695D79">
              <w:rPr>
                <w:rFonts w:eastAsia="宋体" w:hint="eastAsia"/>
                <w:sz w:val="21"/>
                <w:szCs w:val="21"/>
              </w:rPr>
              <w:t>经化粪池预处理后经市政污水管网排入海安曲塘滇池水务有限公司集中处理最终达标尾水排入老通扬运河</w:t>
            </w:r>
          </w:p>
        </w:tc>
        <w:tc>
          <w:tcPr>
            <w:tcW w:w="1418" w:type="dxa"/>
            <w:tcBorders>
              <w:right w:val="single" w:sz="12" w:space="0" w:color="auto"/>
            </w:tcBorders>
            <w:vAlign w:val="center"/>
          </w:tcPr>
          <w:p w:rsidR="00B102B1" w:rsidRPr="00695D79" w:rsidRDefault="00D9683E">
            <w:pPr>
              <w:jc w:val="center"/>
              <w:rPr>
                <w:rFonts w:eastAsia="宋体" w:hAnsi="宋体"/>
                <w:sz w:val="21"/>
                <w:szCs w:val="21"/>
              </w:rPr>
            </w:pPr>
            <w:r w:rsidRPr="00695D79">
              <w:rPr>
                <w:rFonts w:eastAsia="宋体" w:hAnsi="宋体" w:hint="eastAsia"/>
                <w:sz w:val="21"/>
                <w:szCs w:val="21"/>
              </w:rPr>
              <w:t>达标排放</w:t>
            </w:r>
          </w:p>
        </w:tc>
      </w:tr>
      <w:tr w:rsidR="00B102B1">
        <w:trPr>
          <w:trHeight w:val="836"/>
        </w:trPr>
        <w:tc>
          <w:tcPr>
            <w:tcW w:w="993" w:type="dxa"/>
            <w:vMerge/>
            <w:tcBorders>
              <w:left w:val="single" w:sz="12" w:space="0" w:color="auto"/>
            </w:tcBorders>
            <w:vAlign w:val="center"/>
          </w:tcPr>
          <w:p w:rsidR="00B102B1" w:rsidRDefault="00B102B1">
            <w:pPr>
              <w:jc w:val="center"/>
              <w:rPr>
                <w:rFonts w:eastAsia="宋体" w:hAnsi="宋体"/>
                <w:sz w:val="21"/>
                <w:szCs w:val="21"/>
              </w:rPr>
            </w:pPr>
          </w:p>
        </w:tc>
        <w:tc>
          <w:tcPr>
            <w:tcW w:w="2409" w:type="dxa"/>
            <w:gridSpan w:val="2"/>
            <w:vAlign w:val="center"/>
          </w:tcPr>
          <w:p w:rsidR="00B102B1" w:rsidRPr="00695D79" w:rsidRDefault="00D9683E">
            <w:pPr>
              <w:jc w:val="center"/>
              <w:rPr>
                <w:rFonts w:eastAsia="宋体" w:hAnsi="宋体"/>
                <w:sz w:val="21"/>
                <w:szCs w:val="21"/>
              </w:rPr>
            </w:pPr>
            <w:r w:rsidRPr="00695D79">
              <w:rPr>
                <w:rFonts w:eastAsia="宋体" w:hAnsi="宋体" w:hint="eastAsia"/>
                <w:sz w:val="21"/>
                <w:szCs w:val="21"/>
              </w:rPr>
              <w:t>印刷机印刷辊轴、印刷版清洗废水</w:t>
            </w:r>
          </w:p>
        </w:tc>
        <w:tc>
          <w:tcPr>
            <w:tcW w:w="1985" w:type="dxa"/>
            <w:vAlign w:val="center"/>
          </w:tcPr>
          <w:p w:rsidR="00B102B1" w:rsidRPr="00695D79" w:rsidRDefault="00D9683E">
            <w:pPr>
              <w:jc w:val="center"/>
              <w:rPr>
                <w:rFonts w:eastAsia="宋体"/>
                <w:sz w:val="21"/>
                <w:szCs w:val="21"/>
              </w:rPr>
            </w:pPr>
            <w:r w:rsidRPr="00695D79">
              <w:rPr>
                <w:rFonts w:eastAsia="宋体"/>
                <w:sz w:val="21"/>
                <w:szCs w:val="21"/>
              </w:rPr>
              <w:t>COD</w:t>
            </w:r>
            <w:r w:rsidRPr="00695D79">
              <w:rPr>
                <w:rFonts w:eastAsia="宋体" w:hint="eastAsia"/>
                <w:sz w:val="21"/>
                <w:szCs w:val="21"/>
              </w:rPr>
              <w:t>、</w:t>
            </w:r>
            <w:r w:rsidRPr="00695D79">
              <w:rPr>
                <w:rFonts w:eastAsia="宋体"/>
                <w:sz w:val="21"/>
                <w:szCs w:val="21"/>
              </w:rPr>
              <w:t>SS</w:t>
            </w:r>
          </w:p>
          <w:p w:rsidR="00B102B1" w:rsidRPr="00695D79" w:rsidRDefault="00D9683E">
            <w:pPr>
              <w:jc w:val="center"/>
              <w:rPr>
                <w:rFonts w:eastAsia="宋体"/>
                <w:sz w:val="21"/>
                <w:szCs w:val="21"/>
              </w:rPr>
            </w:pPr>
            <w:r w:rsidRPr="00695D79">
              <w:rPr>
                <w:rFonts w:eastAsia="宋体" w:hint="eastAsia"/>
                <w:sz w:val="21"/>
                <w:szCs w:val="21"/>
              </w:rPr>
              <w:t>色度</w:t>
            </w:r>
          </w:p>
        </w:tc>
        <w:tc>
          <w:tcPr>
            <w:tcW w:w="3685" w:type="dxa"/>
            <w:vAlign w:val="center"/>
          </w:tcPr>
          <w:p w:rsidR="00B102B1" w:rsidRPr="00695D79" w:rsidRDefault="00D9683E">
            <w:pPr>
              <w:jc w:val="center"/>
              <w:rPr>
                <w:rFonts w:eastAsia="宋体"/>
                <w:sz w:val="21"/>
                <w:szCs w:val="21"/>
              </w:rPr>
            </w:pPr>
            <w:r w:rsidRPr="00695D79">
              <w:rPr>
                <w:rFonts w:eastAsia="宋体" w:hint="eastAsia"/>
                <w:sz w:val="21"/>
                <w:szCs w:val="21"/>
              </w:rPr>
              <w:t>水性油墨废水回收利用装置</w:t>
            </w:r>
          </w:p>
        </w:tc>
        <w:tc>
          <w:tcPr>
            <w:tcW w:w="1418" w:type="dxa"/>
            <w:tcBorders>
              <w:right w:val="single" w:sz="12" w:space="0" w:color="auto"/>
            </w:tcBorders>
            <w:vAlign w:val="center"/>
          </w:tcPr>
          <w:p w:rsidR="00B102B1" w:rsidRPr="00695D79" w:rsidRDefault="00D9683E">
            <w:pPr>
              <w:jc w:val="center"/>
              <w:rPr>
                <w:rFonts w:eastAsia="宋体" w:hAnsi="宋体"/>
                <w:sz w:val="21"/>
                <w:szCs w:val="21"/>
              </w:rPr>
            </w:pPr>
            <w:r w:rsidRPr="00695D79">
              <w:rPr>
                <w:rFonts w:eastAsia="宋体" w:hAnsi="宋体" w:hint="eastAsia"/>
                <w:sz w:val="21"/>
                <w:szCs w:val="21"/>
              </w:rPr>
              <w:t>循环使用</w:t>
            </w:r>
          </w:p>
          <w:p w:rsidR="00B102B1" w:rsidRPr="00695D79" w:rsidRDefault="00D9683E">
            <w:pPr>
              <w:jc w:val="center"/>
              <w:rPr>
                <w:rFonts w:eastAsia="宋体" w:hAnsi="宋体"/>
                <w:sz w:val="21"/>
                <w:szCs w:val="21"/>
              </w:rPr>
            </w:pPr>
            <w:r w:rsidRPr="00695D79">
              <w:rPr>
                <w:rFonts w:eastAsia="宋体" w:hAnsi="宋体" w:hint="eastAsia"/>
                <w:sz w:val="21"/>
                <w:szCs w:val="21"/>
              </w:rPr>
              <w:t>达到清洗用水回用要求</w:t>
            </w:r>
          </w:p>
        </w:tc>
      </w:tr>
      <w:tr w:rsidR="00B102B1">
        <w:trPr>
          <w:trHeight w:val="513"/>
        </w:trPr>
        <w:tc>
          <w:tcPr>
            <w:tcW w:w="3402" w:type="dxa"/>
            <w:gridSpan w:val="3"/>
            <w:tcBorders>
              <w:left w:val="single" w:sz="12" w:space="0" w:color="auto"/>
            </w:tcBorders>
            <w:vAlign w:val="center"/>
          </w:tcPr>
          <w:p w:rsidR="00B102B1" w:rsidRPr="00695D79" w:rsidRDefault="00D9683E">
            <w:pPr>
              <w:jc w:val="center"/>
              <w:rPr>
                <w:rFonts w:eastAsia="宋体"/>
                <w:sz w:val="21"/>
                <w:szCs w:val="21"/>
              </w:rPr>
            </w:pPr>
            <w:r w:rsidRPr="00695D79">
              <w:rPr>
                <w:rFonts w:eastAsia="宋体" w:hAnsi="宋体" w:hint="eastAsia"/>
                <w:sz w:val="21"/>
                <w:szCs w:val="21"/>
              </w:rPr>
              <w:t>电离辐射和电磁辐射</w:t>
            </w:r>
          </w:p>
        </w:tc>
        <w:tc>
          <w:tcPr>
            <w:tcW w:w="1985" w:type="dxa"/>
            <w:vAlign w:val="center"/>
          </w:tcPr>
          <w:p w:rsidR="00B102B1" w:rsidRPr="00695D79" w:rsidRDefault="00D9683E">
            <w:pPr>
              <w:jc w:val="center"/>
              <w:rPr>
                <w:rFonts w:eastAsia="宋体"/>
                <w:sz w:val="21"/>
                <w:szCs w:val="21"/>
              </w:rPr>
            </w:pPr>
            <w:r w:rsidRPr="00695D79">
              <w:rPr>
                <w:rFonts w:eastAsia="宋体" w:hint="eastAsia"/>
                <w:sz w:val="21"/>
                <w:szCs w:val="21"/>
              </w:rPr>
              <w:t>-</w:t>
            </w:r>
          </w:p>
        </w:tc>
        <w:tc>
          <w:tcPr>
            <w:tcW w:w="3685" w:type="dxa"/>
            <w:vAlign w:val="center"/>
          </w:tcPr>
          <w:p w:rsidR="00B102B1" w:rsidRPr="00695D79" w:rsidRDefault="00D9683E">
            <w:pPr>
              <w:jc w:val="center"/>
              <w:rPr>
                <w:rFonts w:eastAsia="宋体"/>
                <w:sz w:val="21"/>
                <w:szCs w:val="21"/>
              </w:rPr>
            </w:pPr>
            <w:r w:rsidRPr="00695D79">
              <w:rPr>
                <w:rFonts w:eastAsia="宋体" w:hint="eastAsia"/>
                <w:sz w:val="21"/>
                <w:szCs w:val="21"/>
              </w:rPr>
              <w:t>-</w:t>
            </w:r>
          </w:p>
        </w:tc>
        <w:tc>
          <w:tcPr>
            <w:tcW w:w="1418" w:type="dxa"/>
            <w:tcBorders>
              <w:right w:val="single" w:sz="12" w:space="0" w:color="auto"/>
            </w:tcBorders>
            <w:vAlign w:val="center"/>
          </w:tcPr>
          <w:p w:rsidR="00B102B1" w:rsidRPr="00695D79" w:rsidRDefault="00D9683E">
            <w:pPr>
              <w:jc w:val="center"/>
              <w:rPr>
                <w:rFonts w:eastAsia="宋体"/>
                <w:sz w:val="21"/>
                <w:szCs w:val="21"/>
              </w:rPr>
            </w:pPr>
            <w:r w:rsidRPr="00695D79">
              <w:rPr>
                <w:rFonts w:eastAsia="宋体" w:hint="eastAsia"/>
                <w:sz w:val="21"/>
                <w:szCs w:val="21"/>
              </w:rPr>
              <w:t>-</w:t>
            </w:r>
          </w:p>
        </w:tc>
      </w:tr>
      <w:tr w:rsidR="00B102B1">
        <w:trPr>
          <w:trHeight w:val="601"/>
        </w:trPr>
        <w:tc>
          <w:tcPr>
            <w:tcW w:w="993" w:type="dxa"/>
            <w:vMerge w:val="restart"/>
            <w:tcBorders>
              <w:left w:val="single" w:sz="12" w:space="0" w:color="auto"/>
            </w:tcBorders>
            <w:vAlign w:val="center"/>
          </w:tcPr>
          <w:p w:rsidR="00B102B1" w:rsidRDefault="00D9683E">
            <w:pPr>
              <w:jc w:val="center"/>
              <w:rPr>
                <w:rFonts w:eastAsia="宋体"/>
                <w:sz w:val="21"/>
                <w:szCs w:val="21"/>
              </w:rPr>
            </w:pPr>
            <w:r>
              <w:rPr>
                <w:rFonts w:eastAsia="宋体" w:hint="eastAsia"/>
                <w:sz w:val="21"/>
                <w:szCs w:val="21"/>
              </w:rPr>
              <w:t>固</w:t>
            </w:r>
          </w:p>
          <w:p w:rsidR="00B102B1" w:rsidRDefault="00D9683E">
            <w:pPr>
              <w:jc w:val="center"/>
              <w:rPr>
                <w:rFonts w:eastAsia="宋体"/>
                <w:sz w:val="21"/>
                <w:szCs w:val="21"/>
              </w:rPr>
            </w:pPr>
            <w:r>
              <w:rPr>
                <w:rFonts w:eastAsia="宋体" w:hint="eastAsia"/>
                <w:sz w:val="21"/>
                <w:szCs w:val="21"/>
              </w:rPr>
              <w:t>体</w:t>
            </w:r>
          </w:p>
          <w:p w:rsidR="00B102B1" w:rsidRDefault="00D9683E">
            <w:pPr>
              <w:jc w:val="center"/>
              <w:rPr>
                <w:rFonts w:eastAsia="宋体"/>
                <w:sz w:val="21"/>
                <w:szCs w:val="21"/>
              </w:rPr>
            </w:pPr>
            <w:r>
              <w:rPr>
                <w:rFonts w:eastAsia="宋体" w:hint="eastAsia"/>
                <w:sz w:val="21"/>
                <w:szCs w:val="21"/>
              </w:rPr>
              <w:t>废</w:t>
            </w:r>
          </w:p>
          <w:p w:rsidR="00B102B1" w:rsidRDefault="00D9683E">
            <w:pPr>
              <w:jc w:val="center"/>
              <w:rPr>
                <w:rFonts w:eastAsia="宋体"/>
                <w:sz w:val="21"/>
                <w:szCs w:val="21"/>
              </w:rPr>
            </w:pPr>
            <w:r>
              <w:rPr>
                <w:rFonts w:eastAsia="宋体" w:hint="eastAsia"/>
                <w:sz w:val="21"/>
                <w:szCs w:val="21"/>
              </w:rPr>
              <w:t>物</w:t>
            </w:r>
          </w:p>
        </w:tc>
        <w:tc>
          <w:tcPr>
            <w:tcW w:w="2409" w:type="dxa"/>
            <w:gridSpan w:val="2"/>
            <w:vAlign w:val="center"/>
          </w:tcPr>
          <w:p w:rsidR="00B102B1" w:rsidRPr="00695D79" w:rsidRDefault="00D9683E">
            <w:pPr>
              <w:jc w:val="center"/>
              <w:rPr>
                <w:rFonts w:eastAsia="宋体"/>
                <w:sz w:val="21"/>
                <w:szCs w:val="21"/>
              </w:rPr>
            </w:pPr>
            <w:r w:rsidRPr="00695D79">
              <w:rPr>
                <w:rFonts w:eastAsia="宋体" w:hint="eastAsia"/>
                <w:sz w:val="21"/>
                <w:szCs w:val="21"/>
              </w:rPr>
              <w:t xml:space="preserve"> </w:t>
            </w:r>
            <w:r w:rsidRPr="00695D79">
              <w:rPr>
                <w:rFonts w:eastAsia="宋体" w:hint="eastAsia"/>
                <w:sz w:val="21"/>
                <w:szCs w:val="21"/>
              </w:rPr>
              <w:t>生产过程</w:t>
            </w:r>
          </w:p>
        </w:tc>
        <w:tc>
          <w:tcPr>
            <w:tcW w:w="1985" w:type="dxa"/>
            <w:vAlign w:val="center"/>
          </w:tcPr>
          <w:p w:rsidR="00B102B1" w:rsidRPr="00695D79" w:rsidRDefault="00D9683E">
            <w:pPr>
              <w:jc w:val="center"/>
              <w:rPr>
                <w:rFonts w:eastAsia="宋体"/>
                <w:sz w:val="21"/>
                <w:szCs w:val="21"/>
              </w:rPr>
            </w:pPr>
            <w:r w:rsidRPr="00695D79">
              <w:rPr>
                <w:rFonts w:eastAsia="宋体" w:hint="eastAsia"/>
                <w:sz w:val="21"/>
                <w:szCs w:val="21"/>
              </w:rPr>
              <w:t>废劳保用品</w:t>
            </w:r>
          </w:p>
        </w:tc>
        <w:tc>
          <w:tcPr>
            <w:tcW w:w="3685" w:type="dxa"/>
            <w:vAlign w:val="center"/>
          </w:tcPr>
          <w:p w:rsidR="00B102B1" w:rsidRPr="00695D79" w:rsidRDefault="00D9683E">
            <w:pPr>
              <w:jc w:val="center"/>
              <w:rPr>
                <w:rFonts w:eastAsia="宋体"/>
                <w:sz w:val="21"/>
                <w:szCs w:val="21"/>
              </w:rPr>
            </w:pPr>
            <w:r w:rsidRPr="00695D79">
              <w:rPr>
                <w:rFonts w:eastAsia="宋体"/>
                <w:sz w:val="21"/>
                <w:szCs w:val="21"/>
              </w:rPr>
              <w:t>环卫部门清运</w:t>
            </w:r>
            <w:r w:rsidRPr="00695D79">
              <w:rPr>
                <w:rFonts w:eastAsia="宋体" w:hint="eastAsia"/>
                <w:sz w:val="21"/>
                <w:szCs w:val="21"/>
              </w:rPr>
              <w:t>处理</w:t>
            </w:r>
          </w:p>
        </w:tc>
        <w:tc>
          <w:tcPr>
            <w:tcW w:w="1418" w:type="dxa"/>
            <w:vMerge w:val="restart"/>
            <w:tcBorders>
              <w:right w:val="single" w:sz="12" w:space="0" w:color="auto"/>
            </w:tcBorders>
            <w:vAlign w:val="center"/>
          </w:tcPr>
          <w:p w:rsidR="00B102B1" w:rsidRPr="00695D79" w:rsidRDefault="00D9683E">
            <w:pPr>
              <w:jc w:val="center"/>
              <w:rPr>
                <w:rFonts w:eastAsia="宋体"/>
                <w:sz w:val="21"/>
                <w:szCs w:val="21"/>
              </w:rPr>
            </w:pPr>
            <w:r w:rsidRPr="00695D79">
              <w:rPr>
                <w:rFonts w:eastAsia="宋体" w:hAnsi="宋体"/>
                <w:sz w:val="21"/>
                <w:szCs w:val="21"/>
              </w:rPr>
              <w:t>固废</w:t>
            </w:r>
            <w:r w:rsidRPr="00695D79">
              <w:rPr>
                <w:rFonts w:eastAsia="宋体"/>
                <w:sz w:val="21"/>
                <w:szCs w:val="21"/>
              </w:rPr>
              <w:t>100%</w:t>
            </w:r>
          </w:p>
          <w:p w:rsidR="00B102B1" w:rsidRPr="00695D79" w:rsidRDefault="00D9683E">
            <w:pPr>
              <w:jc w:val="center"/>
              <w:rPr>
                <w:rFonts w:eastAsia="宋体"/>
                <w:sz w:val="21"/>
                <w:szCs w:val="21"/>
              </w:rPr>
            </w:pPr>
            <w:r w:rsidRPr="00695D79">
              <w:rPr>
                <w:rFonts w:eastAsia="宋体" w:hAnsi="宋体"/>
                <w:sz w:val="21"/>
                <w:szCs w:val="21"/>
              </w:rPr>
              <w:t>处置</w:t>
            </w:r>
          </w:p>
        </w:tc>
      </w:tr>
      <w:tr w:rsidR="00B102B1">
        <w:trPr>
          <w:trHeight w:val="567"/>
        </w:trPr>
        <w:tc>
          <w:tcPr>
            <w:tcW w:w="993" w:type="dxa"/>
            <w:vMerge/>
            <w:tcBorders>
              <w:left w:val="single" w:sz="12" w:space="0" w:color="auto"/>
            </w:tcBorders>
            <w:vAlign w:val="center"/>
          </w:tcPr>
          <w:p w:rsidR="00B102B1" w:rsidRDefault="00B102B1">
            <w:pPr>
              <w:jc w:val="center"/>
              <w:rPr>
                <w:rFonts w:eastAsia="宋体"/>
                <w:sz w:val="21"/>
                <w:szCs w:val="21"/>
              </w:rPr>
            </w:pPr>
          </w:p>
        </w:tc>
        <w:tc>
          <w:tcPr>
            <w:tcW w:w="2409" w:type="dxa"/>
            <w:gridSpan w:val="2"/>
            <w:vAlign w:val="center"/>
          </w:tcPr>
          <w:p w:rsidR="00B102B1" w:rsidRPr="00695D79" w:rsidRDefault="00D9683E">
            <w:pPr>
              <w:jc w:val="center"/>
              <w:rPr>
                <w:rFonts w:eastAsia="宋体"/>
                <w:sz w:val="21"/>
                <w:szCs w:val="21"/>
              </w:rPr>
            </w:pPr>
            <w:r w:rsidRPr="00695D79">
              <w:rPr>
                <w:rFonts w:eastAsia="宋体" w:hint="eastAsia"/>
                <w:sz w:val="21"/>
                <w:szCs w:val="21"/>
              </w:rPr>
              <w:t xml:space="preserve"> </w:t>
            </w:r>
            <w:r w:rsidRPr="00695D79">
              <w:rPr>
                <w:rFonts w:eastAsia="宋体" w:hint="eastAsia"/>
                <w:sz w:val="21"/>
                <w:szCs w:val="21"/>
              </w:rPr>
              <w:t>开槽模切工序</w:t>
            </w:r>
          </w:p>
        </w:tc>
        <w:tc>
          <w:tcPr>
            <w:tcW w:w="1985" w:type="dxa"/>
            <w:vAlign w:val="center"/>
          </w:tcPr>
          <w:p w:rsidR="00B102B1" w:rsidRPr="00695D79" w:rsidRDefault="00D9683E">
            <w:pPr>
              <w:jc w:val="center"/>
              <w:rPr>
                <w:rFonts w:eastAsia="宋体"/>
                <w:sz w:val="21"/>
                <w:szCs w:val="21"/>
              </w:rPr>
            </w:pPr>
            <w:r w:rsidRPr="00695D79">
              <w:rPr>
                <w:rFonts w:eastAsia="宋体" w:hint="eastAsia"/>
                <w:sz w:val="21"/>
                <w:szCs w:val="21"/>
              </w:rPr>
              <w:t>废边角料</w:t>
            </w:r>
          </w:p>
          <w:p w:rsidR="00B102B1" w:rsidRPr="00695D79" w:rsidRDefault="00D9683E">
            <w:pPr>
              <w:jc w:val="center"/>
              <w:rPr>
                <w:rFonts w:eastAsia="宋体"/>
                <w:sz w:val="21"/>
                <w:szCs w:val="21"/>
              </w:rPr>
            </w:pPr>
            <w:r w:rsidRPr="00695D79">
              <w:rPr>
                <w:rFonts w:eastAsia="宋体" w:hint="eastAsia"/>
                <w:sz w:val="21"/>
                <w:szCs w:val="21"/>
              </w:rPr>
              <w:t>废纸屑</w:t>
            </w:r>
          </w:p>
        </w:tc>
        <w:tc>
          <w:tcPr>
            <w:tcW w:w="3685" w:type="dxa"/>
            <w:vAlign w:val="center"/>
          </w:tcPr>
          <w:p w:rsidR="00B102B1" w:rsidRPr="00695D79" w:rsidRDefault="00D9683E">
            <w:pPr>
              <w:jc w:val="center"/>
              <w:rPr>
                <w:rFonts w:eastAsia="宋体"/>
                <w:sz w:val="21"/>
                <w:szCs w:val="21"/>
              </w:rPr>
            </w:pPr>
            <w:r w:rsidRPr="00695D79">
              <w:rPr>
                <w:rFonts w:eastAsia="宋体" w:hint="eastAsia"/>
                <w:sz w:val="21"/>
                <w:szCs w:val="21"/>
              </w:rPr>
              <w:t>厂方收集后出售处理</w:t>
            </w:r>
          </w:p>
        </w:tc>
        <w:tc>
          <w:tcPr>
            <w:tcW w:w="1418" w:type="dxa"/>
            <w:vMerge/>
            <w:tcBorders>
              <w:right w:val="single" w:sz="12" w:space="0" w:color="auto"/>
            </w:tcBorders>
            <w:vAlign w:val="center"/>
          </w:tcPr>
          <w:p w:rsidR="00B102B1" w:rsidRPr="00695D79" w:rsidRDefault="00B102B1">
            <w:pPr>
              <w:jc w:val="center"/>
              <w:rPr>
                <w:rFonts w:eastAsia="宋体" w:hAnsi="宋体"/>
                <w:sz w:val="21"/>
                <w:szCs w:val="21"/>
              </w:rPr>
            </w:pPr>
          </w:p>
        </w:tc>
      </w:tr>
      <w:tr w:rsidR="00B102B1">
        <w:trPr>
          <w:trHeight w:val="547"/>
        </w:trPr>
        <w:tc>
          <w:tcPr>
            <w:tcW w:w="993" w:type="dxa"/>
            <w:vMerge/>
            <w:tcBorders>
              <w:left w:val="single" w:sz="12" w:space="0" w:color="auto"/>
            </w:tcBorders>
            <w:vAlign w:val="center"/>
          </w:tcPr>
          <w:p w:rsidR="00B102B1" w:rsidRDefault="00B102B1">
            <w:pPr>
              <w:jc w:val="center"/>
              <w:rPr>
                <w:rFonts w:eastAsia="宋体"/>
                <w:sz w:val="21"/>
                <w:szCs w:val="21"/>
              </w:rPr>
            </w:pPr>
          </w:p>
        </w:tc>
        <w:tc>
          <w:tcPr>
            <w:tcW w:w="2409" w:type="dxa"/>
            <w:gridSpan w:val="2"/>
            <w:vAlign w:val="center"/>
          </w:tcPr>
          <w:p w:rsidR="00B102B1" w:rsidRPr="00695D79" w:rsidRDefault="00D9683E">
            <w:pPr>
              <w:jc w:val="center"/>
              <w:rPr>
                <w:rFonts w:eastAsia="宋体"/>
                <w:sz w:val="21"/>
                <w:szCs w:val="21"/>
              </w:rPr>
            </w:pPr>
            <w:r w:rsidRPr="00695D79">
              <w:rPr>
                <w:rFonts w:eastAsia="宋体" w:hint="eastAsia"/>
                <w:sz w:val="21"/>
                <w:szCs w:val="21"/>
              </w:rPr>
              <w:t>原料使用过程</w:t>
            </w:r>
          </w:p>
        </w:tc>
        <w:tc>
          <w:tcPr>
            <w:tcW w:w="1985" w:type="dxa"/>
            <w:vAlign w:val="center"/>
          </w:tcPr>
          <w:p w:rsidR="00B102B1" w:rsidRPr="00695D79" w:rsidRDefault="00D9683E">
            <w:pPr>
              <w:jc w:val="center"/>
              <w:rPr>
                <w:rFonts w:eastAsia="宋体"/>
                <w:sz w:val="21"/>
                <w:szCs w:val="21"/>
              </w:rPr>
            </w:pPr>
            <w:r w:rsidRPr="00695D79">
              <w:rPr>
                <w:rFonts w:eastAsia="宋体" w:hint="eastAsia"/>
                <w:sz w:val="21"/>
                <w:szCs w:val="21"/>
              </w:rPr>
              <w:t>废包装桶</w:t>
            </w:r>
          </w:p>
        </w:tc>
        <w:tc>
          <w:tcPr>
            <w:tcW w:w="3685" w:type="dxa"/>
            <w:vAlign w:val="center"/>
          </w:tcPr>
          <w:p w:rsidR="00B102B1" w:rsidRPr="00695D79" w:rsidRDefault="00D9683E">
            <w:pPr>
              <w:jc w:val="center"/>
              <w:rPr>
                <w:rFonts w:eastAsia="宋体"/>
                <w:sz w:val="21"/>
                <w:szCs w:val="21"/>
              </w:rPr>
            </w:pPr>
            <w:r w:rsidRPr="00695D79">
              <w:rPr>
                <w:rFonts w:eastAsia="宋体" w:hint="eastAsia"/>
                <w:sz w:val="21"/>
                <w:szCs w:val="21"/>
              </w:rPr>
              <w:t>委托有资质的单位处理</w:t>
            </w:r>
          </w:p>
        </w:tc>
        <w:tc>
          <w:tcPr>
            <w:tcW w:w="1418" w:type="dxa"/>
            <w:vMerge/>
            <w:tcBorders>
              <w:right w:val="single" w:sz="12" w:space="0" w:color="auto"/>
            </w:tcBorders>
            <w:vAlign w:val="center"/>
          </w:tcPr>
          <w:p w:rsidR="00B102B1" w:rsidRPr="00695D79" w:rsidRDefault="00B102B1">
            <w:pPr>
              <w:jc w:val="center"/>
              <w:rPr>
                <w:rFonts w:eastAsia="宋体"/>
                <w:sz w:val="21"/>
                <w:szCs w:val="21"/>
              </w:rPr>
            </w:pPr>
          </w:p>
        </w:tc>
      </w:tr>
      <w:tr w:rsidR="00B102B1">
        <w:trPr>
          <w:trHeight w:val="569"/>
        </w:trPr>
        <w:tc>
          <w:tcPr>
            <w:tcW w:w="993" w:type="dxa"/>
            <w:vMerge/>
            <w:tcBorders>
              <w:left w:val="single" w:sz="12" w:space="0" w:color="auto"/>
            </w:tcBorders>
            <w:vAlign w:val="center"/>
          </w:tcPr>
          <w:p w:rsidR="00B102B1" w:rsidRDefault="00B102B1">
            <w:pPr>
              <w:jc w:val="center"/>
              <w:rPr>
                <w:rFonts w:eastAsia="宋体"/>
                <w:sz w:val="21"/>
                <w:szCs w:val="21"/>
              </w:rPr>
            </w:pPr>
          </w:p>
        </w:tc>
        <w:tc>
          <w:tcPr>
            <w:tcW w:w="2409" w:type="dxa"/>
            <w:gridSpan w:val="2"/>
            <w:vAlign w:val="center"/>
          </w:tcPr>
          <w:p w:rsidR="00B102B1" w:rsidRPr="00695D79" w:rsidRDefault="00D9683E">
            <w:pPr>
              <w:jc w:val="center"/>
              <w:rPr>
                <w:rFonts w:eastAsia="宋体"/>
                <w:sz w:val="21"/>
                <w:szCs w:val="21"/>
              </w:rPr>
            </w:pPr>
            <w:r w:rsidRPr="00695D79">
              <w:rPr>
                <w:rFonts w:eastAsia="宋体" w:hint="eastAsia"/>
                <w:sz w:val="21"/>
                <w:szCs w:val="21"/>
              </w:rPr>
              <w:t>废气、废水处理装置</w:t>
            </w:r>
          </w:p>
        </w:tc>
        <w:tc>
          <w:tcPr>
            <w:tcW w:w="1985" w:type="dxa"/>
            <w:vAlign w:val="center"/>
          </w:tcPr>
          <w:p w:rsidR="00B102B1" w:rsidRPr="00695D79" w:rsidRDefault="00D9683E">
            <w:pPr>
              <w:jc w:val="center"/>
              <w:rPr>
                <w:rFonts w:eastAsia="宋体"/>
                <w:sz w:val="21"/>
                <w:szCs w:val="21"/>
              </w:rPr>
            </w:pPr>
            <w:r w:rsidRPr="00695D79">
              <w:rPr>
                <w:rFonts w:eastAsia="宋体" w:hint="eastAsia"/>
                <w:sz w:val="21"/>
                <w:szCs w:val="21"/>
              </w:rPr>
              <w:t>废活性炭</w:t>
            </w:r>
          </w:p>
        </w:tc>
        <w:tc>
          <w:tcPr>
            <w:tcW w:w="3685" w:type="dxa"/>
            <w:vAlign w:val="center"/>
          </w:tcPr>
          <w:p w:rsidR="00B102B1" w:rsidRPr="00695D79" w:rsidRDefault="00D9683E">
            <w:pPr>
              <w:jc w:val="center"/>
              <w:rPr>
                <w:rFonts w:eastAsia="宋体"/>
                <w:sz w:val="21"/>
                <w:szCs w:val="21"/>
              </w:rPr>
            </w:pPr>
            <w:r w:rsidRPr="00695D79">
              <w:rPr>
                <w:rFonts w:eastAsia="宋体" w:hint="eastAsia"/>
                <w:sz w:val="21"/>
                <w:szCs w:val="21"/>
              </w:rPr>
              <w:t>委托有资质的单位处理</w:t>
            </w:r>
          </w:p>
        </w:tc>
        <w:tc>
          <w:tcPr>
            <w:tcW w:w="1418" w:type="dxa"/>
            <w:vMerge/>
            <w:tcBorders>
              <w:right w:val="single" w:sz="12" w:space="0" w:color="auto"/>
            </w:tcBorders>
            <w:vAlign w:val="center"/>
          </w:tcPr>
          <w:p w:rsidR="00B102B1" w:rsidRPr="00695D79" w:rsidRDefault="00B102B1">
            <w:pPr>
              <w:jc w:val="center"/>
              <w:rPr>
                <w:rFonts w:eastAsia="宋体"/>
                <w:sz w:val="21"/>
                <w:szCs w:val="21"/>
              </w:rPr>
            </w:pPr>
          </w:p>
        </w:tc>
      </w:tr>
      <w:tr w:rsidR="00B102B1">
        <w:trPr>
          <w:trHeight w:val="549"/>
        </w:trPr>
        <w:tc>
          <w:tcPr>
            <w:tcW w:w="993" w:type="dxa"/>
            <w:vMerge/>
            <w:tcBorders>
              <w:left w:val="single" w:sz="12" w:space="0" w:color="auto"/>
            </w:tcBorders>
            <w:vAlign w:val="center"/>
          </w:tcPr>
          <w:p w:rsidR="00B102B1" w:rsidRDefault="00B102B1">
            <w:pPr>
              <w:jc w:val="center"/>
              <w:rPr>
                <w:rFonts w:eastAsia="宋体"/>
                <w:sz w:val="21"/>
                <w:szCs w:val="21"/>
              </w:rPr>
            </w:pPr>
          </w:p>
        </w:tc>
        <w:tc>
          <w:tcPr>
            <w:tcW w:w="2409" w:type="dxa"/>
            <w:gridSpan w:val="2"/>
            <w:vAlign w:val="center"/>
          </w:tcPr>
          <w:p w:rsidR="00B102B1" w:rsidRPr="00695D79" w:rsidRDefault="00D9683E">
            <w:pPr>
              <w:jc w:val="center"/>
              <w:rPr>
                <w:rFonts w:eastAsia="宋体"/>
                <w:sz w:val="21"/>
                <w:szCs w:val="21"/>
              </w:rPr>
            </w:pPr>
            <w:r w:rsidRPr="00695D79">
              <w:rPr>
                <w:rFonts w:eastAsia="宋体" w:hint="eastAsia"/>
                <w:sz w:val="21"/>
                <w:szCs w:val="21"/>
              </w:rPr>
              <w:t>废水处理装置</w:t>
            </w:r>
          </w:p>
        </w:tc>
        <w:tc>
          <w:tcPr>
            <w:tcW w:w="1985" w:type="dxa"/>
            <w:vAlign w:val="center"/>
          </w:tcPr>
          <w:p w:rsidR="00B102B1" w:rsidRPr="00695D79" w:rsidRDefault="00D9683E">
            <w:pPr>
              <w:jc w:val="center"/>
              <w:rPr>
                <w:rFonts w:eastAsia="宋体"/>
                <w:sz w:val="21"/>
                <w:szCs w:val="21"/>
              </w:rPr>
            </w:pPr>
            <w:r w:rsidRPr="00695D79">
              <w:rPr>
                <w:rFonts w:eastAsia="宋体" w:hint="eastAsia"/>
                <w:sz w:val="21"/>
                <w:szCs w:val="21"/>
              </w:rPr>
              <w:t>废墨渣</w:t>
            </w:r>
          </w:p>
        </w:tc>
        <w:tc>
          <w:tcPr>
            <w:tcW w:w="3685" w:type="dxa"/>
            <w:vAlign w:val="center"/>
          </w:tcPr>
          <w:p w:rsidR="00B102B1" w:rsidRPr="00695D79" w:rsidRDefault="00D9683E">
            <w:pPr>
              <w:jc w:val="center"/>
              <w:rPr>
                <w:rFonts w:eastAsia="宋体"/>
                <w:sz w:val="21"/>
                <w:szCs w:val="21"/>
              </w:rPr>
            </w:pPr>
            <w:r w:rsidRPr="00695D79">
              <w:rPr>
                <w:rFonts w:eastAsia="宋体" w:hint="eastAsia"/>
                <w:sz w:val="21"/>
                <w:szCs w:val="21"/>
              </w:rPr>
              <w:t>委托有资质的单位处理</w:t>
            </w:r>
          </w:p>
        </w:tc>
        <w:tc>
          <w:tcPr>
            <w:tcW w:w="1418" w:type="dxa"/>
            <w:vMerge/>
            <w:tcBorders>
              <w:right w:val="single" w:sz="12" w:space="0" w:color="auto"/>
            </w:tcBorders>
            <w:vAlign w:val="center"/>
          </w:tcPr>
          <w:p w:rsidR="00B102B1" w:rsidRPr="00695D79" w:rsidRDefault="00B102B1">
            <w:pPr>
              <w:jc w:val="center"/>
              <w:rPr>
                <w:rFonts w:eastAsia="宋体"/>
                <w:sz w:val="21"/>
                <w:szCs w:val="21"/>
              </w:rPr>
            </w:pPr>
          </w:p>
        </w:tc>
      </w:tr>
      <w:tr w:rsidR="00B102B1">
        <w:trPr>
          <w:trHeight w:val="557"/>
        </w:trPr>
        <w:tc>
          <w:tcPr>
            <w:tcW w:w="993" w:type="dxa"/>
            <w:vMerge/>
            <w:tcBorders>
              <w:left w:val="single" w:sz="12" w:space="0" w:color="auto"/>
            </w:tcBorders>
            <w:vAlign w:val="center"/>
          </w:tcPr>
          <w:p w:rsidR="00B102B1" w:rsidRDefault="00B102B1">
            <w:pPr>
              <w:jc w:val="center"/>
              <w:rPr>
                <w:rFonts w:eastAsia="宋体"/>
                <w:sz w:val="21"/>
                <w:szCs w:val="21"/>
              </w:rPr>
            </w:pPr>
          </w:p>
        </w:tc>
        <w:tc>
          <w:tcPr>
            <w:tcW w:w="2409" w:type="dxa"/>
            <w:gridSpan w:val="2"/>
            <w:vAlign w:val="center"/>
          </w:tcPr>
          <w:p w:rsidR="00B102B1" w:rsidRPr="00695D79" w:rsidRDefault="00D9683E">
            <w:pPr>
              <w:jc w:val="center"/>
              <w:rPr>
                <w:rFonts w:eastAsia="宋体"/>
                <w:sz w:val="21"/>
                <w:szCs w:val="21"/>
              </w:rPr>
            </w:pPr>
            <w:r w:rsidRPr="00695D79">
              <w:rPr>
                <w:rFonts w:eastAsia="宋体" w:hint="eastAsia"/>
                <w:sz w:val="21"/>
                <w:szCs w:val="21"/>
              </w:rPr>
              <w:t>职工生活</w:t>
            </w:r>
          </w:p>
        </w:tc>
        <w:tc>
          <w:tcPr>
            <w:tcW w:w="1985" w:type="dxa"/>
            <w:vAlign w:val="center"/>
          </w:tcPr>
          <w:p w:rsidR="00B102B1" w:rsidRPr="00695D79" w:rsidRDefault="00D9683E">
            <w:pPr>
              <w:jc w:val="center"/>
              <w:rPr>
                <w:rFonts w:eastAsia="宋体"/>
                <w:sz w:val="21"/>
                <w:szCs w:val="21"/>
              </w:rPr>
            </w:pPr>
            <w:r w:rsidRPr="00695D79">
              <w:rPr>
                <w:rFonts w:eastAsia="宋体" w:hint="eastAsia"/>
                <w:sz w:val="21"/>
                <w:szCs w:val="21"/>
              </w:rPr>
              <w:t>生活垃圾</w:t>
            </w:r>
          </w:p>
        </w:tc>
        <w:tc>
          <w:tcPr>
            <w:tcW w:w="3685" w:type="dxa"/>
            <w:vAlign w:val="center"/>
          </w:tcPr>
          <w:p w:rsidR="00B102B1" w:rsidRPr="00695D79" w:rsidRDefault="00D9683E">
            <w:pPr>
              <w:jc w:val="center"/>
              <w:rPr>
                <w:rFonts w:eastAsia="宋体"/>
                <w:sz w:val="21"/>
                <w:szCs w:val="21"/>
              </w:rPr>
            </w:pPr>
            <w:r w:rsidRPr="00695D79">
              <w:rPr>
                <w:rFonts w:eastAsia="宋体"/>
                <w:sz w:val="21"/>
                <w:szCs w:val="21"/>
              </w:rPr>
              <w:t>环卫部门清运</w:t>
            </w:r>
            <w:r w:rsidRPr="00695D79">
              <w:rPr>
                <w:rFonts w:eastAsia="宋体" w:hint="eastAsia"/>
                <w:sz w:val="21"/>
                <w:szCs w:val="21"/>
              </w:rPr>
              <w:t>处理</w:t>
            </w:r>
          </w:p>
        </w:tc>
        <w:tc>
          <w:tcPr>
            <w:tcW w:w="1418" w:type="dxa"/>
            <w:vMerge/>
            <w:tcBorders>
              <w:right w:val="single" w:sz="12" w:space="0" w:color="auto"/>
            </w:tcBorders>
            <w:vAlign w:val="center"/>
          </w:tcPr>
          <w:p w:rsidR="00B102B1" w:rsidRPr="00695D79" w:rsidRDefault="00B102B1">
            <w:pPr>
              <w:jc w:val="center"/>
              <w:rPr>
                <w:rFonts w:eastAsia="宋体"/>
                <w:sz w:val="21"/>
                <w:szCs w:val="21"/>
              </w:rPr>
            </w:pPr>
          </w:p>
        </w:tc>
      </w:tr>
      <w:tr w:rsidR="00B102B1">
        <w:trPr>
          <w:trHeight w:val="1872"/>
        </w:trPr>
        <w:tc>
          <w:tcPr>
            <w:tcW w:w="993" w:type="dxa"/>
            <w:tcBorders>
              <w:left w:val="single" w:sz="12" w:space="0" w:color="auto"/>
              <w:bottom w:val="single" w:sz="4" w:space="0" w:color="auto"/>
            </w:tcBorders>
            <w:vAlign w:val="center"/>
          </w:tcPr>
          <w:p w:rsidR="00B102B1" w:rsidRDefault="00D9683E">
            <w:pPr>
              <w:jc w:val="center"/>
              <w:rPr>
                <w:rFonts w:eastAsia="宋体"/>
                <w:sz w:val="21"/>
                <w:szCs w:val="21"/>
              </w:rPr>
            </w:pPr>
            <w:r>
              <w:rPr>
                <w:rFonts w:eastAsia="宋体" w:hAnsi="宋体"/>
                <w:sz w:val="21"/>
                <w:szCs w:val="21"/>
              </w:rPr>
              <w:t>噪</w:t>
            </w:r>
          </w:p>
          <w:p w:rsidR="00B102B1" w:rsidRDefault="00D9683E">
            <w:pPr>
              <w:jc w:val="center"/>
              <w:rPr>
                <w:rFonts w:eastAsia="宋体"/>
                <w:sz w:val="21"/>
                <w:szCs w:val="21"/>
              </w:rPr>
            </w:pPr>
            <w:r>
              <w:rPr>
                <w:rFonts w:eastAsia="宋体" w:hAnsi="宋体"/>
                <w:sz w:val="21"/>
                <w:szCs w:val="21"/>
              </w:rPr>
              <w:t>声</w:t>
            </w:r>
          </w:p>
        </w:tc>
        <w:tc>
          <w:tcPr>
            <w:tcW w:w="9497" w:type="dxa"/>
            <w:gridSpan w:val="5"/>
            <w:tcBorders>
              <w:bottom w:val="single" w:sz="4" w:space="0" w:color="auto"/>
              <w:right w:val="single" w:sz="12" w:space="0" w:color="auto"/>
            </w:tcBorders>
            <w:vAlign w:val="center"/>
          </w:tcPr>
          <w:p w:rsidR="00B102B1" w:rsidRPr="00695D79" w:rsidRDefault="00D9683E">
            <w:pPr>
              <w:pStyle w:val="af3"/>
              <w:spacing w:before="0" w:after="0" w:line="360" w:lineRule="auto"/>
              <w:ind w:firstLineChars="200" w:firstLine="420"/>
              <w:jc w:val="both"/>
              <w:rPr>
                <w:rFonts w:ascii="宋体" w:hAnsi="宋体"/>
                <w:b w:val="0"/>
                <w:sz w:val="21"/>
                <w:szCs w:val="21"/>
                <w:lang w:val="en-US"/>
              </w:rPr>
            </w:pPr>
            <w:r w:rsidRPr="00695D79">
              <w:rPr>
                <w:rFonts w:ascii="宋体" w:hAnsi="宋体" w:hint="eastAsia"/>
                <w:b w:val="0"/>
                <w:sz w:val="21"/>
                <w:szCs w:val="21"/>
                <w:lang w:val="en-US"/>
              </w:rPr>
              <w:t>本项目噪声来源于印刷机、模切机、打钉机、粘箱机、切角机、废气处理装置引风机等设备噪声，预计噪声源在</w:t>
            </w:r>
            <w:r w:rsidRPr="00695D79">
              <w:rPr>
                <w:rFonts w:ascii="Times New Roman" w:hAnsi="Times New Roman"/>
                <w:b w:val="0"/>
                <w:sz w:val="21"/>
                <w:szCs w:val="21"/>
                <w:lang w:val="en-US"/>
              </w:rPr>
              <w:t>75</w:t>
            </w:r>
            <w:r w:rsidRPr="00695D79">
              <w:rPr>
                <w:rFonts w:ascii="Times New Roman" w:hAnsi="Times New Roman"/>
                <w:b w:val="0"/>
                <w:sz w:val="21"/>
                <w:szCs w:val="21"/>
                <w:lang w:val="en-US"/>
              </w:rPr>
              <w:t>～</w:t>
            </w:r>
            <w:r w:rsidRPr="00695D79">
              <w:rPr>
                <w:rFonts w:ascii="Times New Roman" w:hAnsi="Times New Roman"/>
                <w:b w:val="0"/>
                <w:sz w:val="21"/>
                <w:szCs w:val="21"/>
                <w:lang w:val="en-US"/>
              </w:rPr>
              <w:t>85dB</w:t>
            </w:r>
            <w:r w:rsidRPr="00695D79">
              <w:rPr>
                <w:rFonts w:ascii="Times New Roman" w:hAnsi="Times New Roman"/>
                <w:b w:val="0"/>
                <w:sz w:val="21"/>
                <w:szCs w:val="21"/>
                <w:lang w:val="en-US"/>
              </w:rPr>
              <w:t>（</w:t>
            </w:r>
            <w:r w:rsidRPr="00695D79">
              <w:rPr>
                <w:rFonts w:ascii="Times New Roman" w:hAnsi="Times New Roman"/>
                <w:b w:val="0"/>
                <w:sz w:val="21"/>
                <w:szCs w:val="21"/>
                <w:lang w:val="en-US"/>
              </w:rPr>
              <w:t>A</w:t>
            </w:r>
            <w:r w:rsidRPr="00695D79">
              <w:rPr>
                <w:rFonts w:ascii="Times New Roman" w:hAnsi="Times New Roman"/>
                <w:b w:val="0"/>
                <w:sz w:val="21"/>
                <w:szCs w:val="21"/>
                <w:lang w:val="en-US"/>
              </w:rPr>
              <w:t>）</w:t>
            </w:r>
            <w:r w:rsidRPr="00695D79">
              <w:rPr>
                <w:rFonts w:ascii="宋体" w:hAnsi="宋体" w:hint="eastAsia"/>
                <w:b w:val="0"/>
                <w:sz w:val="21"/>
                <w:szCs w:val="21"/>
                <w:lang w:val="en-US"/>
              </w:rPr>
              <w:t>。高噪声设备产生的噪声经过设备减震、隔声及距离衰减后，厂界噪声影响值满足《工业企业厂界环境噪声排放标准》（</w:t>
            </w:r>
            <w:r w:rsidRPr="00695D79">
              <w:rPr>
                <w:rFonts w:ascii="Times New Roman" w:hAnsi="Times New Roman"/>
                <w:b w:val="0"/>
                <w:sz w:val="21"/>
                <w:szCs w:val="21"/>
                <w:lang w:val="en-US"/>
              </w:rPr>
              <w:t>GB12348-2008</w:t>
            </w:r>
            <w:r w:rsidRPr="00695D79">
              <w:rPr>
                <w:rFonts w:ascii="Times New Roman" w:hAnsi="宋体"/>
                <w:b w:val="0"/>
                <w:sz w:val="21"/>
                <w:szCs w:val="21"/>
                <w:lang w:val="en-US"/>
              </w:rPr>
              <w:t>）</w:t>
            </w:r>
            <w:r w:rsidRPr="00695D79">
              <w:rPr>
                <w:rFonts w:ascii="Times New Roman" w:hAnsi="Times New Roman" w:hint="eastAsia"/>
                <w:b w:val="0"/>
                <w:sz w:val="21"/>
                <w:szCs w:val="21"/>
                <w:lang w:val="en-US"/>
              </w:rPr>
              <w:t>2</w:t>
            </w:r>
            <w:r w:rsidRPr="00695D79">
              <w:rPr>
                <w:rFonts w:ascii="宋体" w:hAnsi="宋体" w:hint="eastAsia"/>
                <w:b w:val="0"/>
                <w:sz w:val="21"/>
                <w:szCs w:val="21"/>
                <w:lang w:val="en-US"/>
              </w:rPr>
              <w:t>类。</w:t>
            </w:r>
          </w:p>
        </w:tc>
      </w:tr>
      <w:tr w:rsidR="00B102B1">
        <w:trPr>
          <w:trHeight w:val="804"/>
        </w:trPr>
        <w:tc>
          <w:tcPr>
            <w:tcW w:w="993" w:type="dxa"/>
            <w:tcBorders>
              <w:left w:val="single" w:sz="12" w:space="0" w:color="auto"/>
              <w:bottom w:val="single" w:sz="4" w:space="0" w:color="auto"/>
            </w:tcBorders>
            <w:vAlign w:val="center"/>
          </w:tcPr>
          <w:p w:rsidR="00B102B1" w:rsidRDefault="00D9683E">
            <w:pPr>
              <w:ind w:firstLineChars="50" w:firstLine="105"/>
              <w:rPr>
                <w:rFonts w:eastAsia="宋体"/>
                <w:sz w:val="21"/>
                <w:szCs w:val="21"/>
              </w:rPr>
            </w:pPr>
            <w:r>
              <w:rPr>
                <w:rFonts w:eastAsia="宋体" w:hAnsi="宋体"/>
                <w:sz w:val="21"/>
                <w:szCs w:val="21"/>
              </w:rPr>
              <w:t>其它</w:t>
            </w:r>
          </w:p>
        </w:tc>
        <w:tc>
          <w:tcPr>
            <w:tcW w:w="9497" w:type="dxa"/>
            <w:gridSpan w:val="5"/>
            <w:tcBorders>
              <w:bottom w:val="single" w:sz="4" w:space="0" w:color="auto"/>
              <w:right w:val="single" w:sz="12" w:space="0" w:color="auto"/>
            </w:tcBorders>
            <w:vAlign w:val="center"/>
          </w:tcPr>
          <w:p w:rsidR="00B102B1" w:rsidRDefault="00D9683E">
            <w:pPr>
              <w:spacing w:line="360" w:lineRule="auto"/>
              <w:ind w:firstLineChars="200" w:firstLine="420"/>
              <w:rPr>
                <w:rFonts w:eastAsia="宋体"/>
                <w:sz w:val="21"/>
                <w:szCs w:val="21"/>
              </w:rPr>
            </w:pPr>
            <w:r>
              <w:rPr>
                <w:rFonts w:eastAsia="宋体" w:hint="eastAsia"/>
                <w:sz w:val="21"/>
                <w:szCs w:val="21"/>
              </w:rPr>
              <w:t>无。</w:t>
            </w:r>
          </w:p>
        </w:tc>
      </w:tr>
      <w:tr w:rsidR="00B102B1">
        <w:trPr>
          <w:trHeight w:val="397"/>
        </w:trPr>
        <w:tc>
          <w:tcPr>
            <w:tcW w:w="10490" w:type="dxa"/>
            <w:gridSpan w:val="6"/>
            <w:tcBorders>
              <w:top w:val="single" w:sz="4" w:space="0" w:color="auto"/>
              <w:left w:val="single" w:sz="12" w:space="0" w:color="auto"/>
              <w:bottom w:val="single" w:sz="12" w:space="0" w:color="auto"/>
              <w:right w:val="single" w:sz="12" w:space="0" w:color="auto"/>
            </w:tcBorders>
          </w:tcPr>
          <w:p w:rsidR="00B102B1" w:rsidRDefault="00D9683E">
            <w:pPr>
              <w:spacing w:line="360" w:lineRule="auto"/>
              <w:rPr>
                <w:rFonts w:eastAsia="宋体" w:hAnsi="宋体"/>
                <w:b/>
                <w:bCs/>
                <w:sz w:val="21"/>
                <w:szCs w:val="21"/>
              </w:rPr>
            </w:pPr>
            <w:r>
              <w:rPr>
                <w:rFonts w:eastAsia="宋体" w:hAnsi="宋体"/>
                <w:b/>
                <w:bCs/>
                <w:sz w:val="21"/>
                <w:szCs w:val="21"/>
              </w:rPr>
              <w:t>生态保护措施及预期效果：</w:t>
            </w:r>
          </w:p>
          <w:p w:rsidR="00B102B1" w:rsidRDefault="00B102B1">
            <w:pPr>
              <w:spacing w:line="360" w:lineRule="auto"/>
              <w:rPr>
                <w:rFonts w:eastAsia="宋体" w:hAnsi="宋体"/>
                <w:b/>
                <w:bCs/>
                <w:sz w:val="21"/>
                <w:szCs w:val="21"/>
              </w:rPr>
            </w:pPr>
          </w:p>
          <w:p w:rsidR="00B102B1" w:rsidRDefault="00D9683E">
            <w:pPr>
              <w:spacing w:line="360" w:lineRule="auto"/>
              <w:ind w:firstLineChars="200" w:firstLine="420"/>
              <w:rPr>
                <w:rFonts w:eastAsia="宋体" w:hAnsi="宋体"/>
                <w:sz w:val="21"/>
                <w:szCs w:val="21"/>
              </w:rPr>
            </w:pPr>
            <w:r>
              <w:rPr>
                <w:rFonts w:eastAsia="宋体" w:hAnsi="宋体"/>
                <w:sz w:val="21"/>
                <w:szCs w:val="21"/>
              </w:rPr>
              <w:t>无</w:t>
            </w:r>
            <w:r>
              <w:rPr>
                <w:rFonts w:eastAsia="宋体" w:hAnsi="宋体" w:hint="eastAsia"/>
                <w:sz w:val="21"/>
                <w:szCs w:val="21"/>
              </w:rPr>
              <w:t>。</w:t>
            </w:r>
          </w:p>
          <w:p w:rsidR="00B102B1" w:rsidRDefault="00B102B1">
            <w:pPr>
              <w:spacing w:line="360" w:lineRule="auto"/>
              <w:rPr>
                <w:rFonts w:eastAsia="宋体" w:hAnsi="宋体"/>
                <w:sz w:val="21"/>
                <w:szCs w:val="21"/>
              </w:rPr>
            </w:pPr>
          </w:p>
        </w:tc>
      </w:tr>
    </w:tbl>
    <w:p w:rsidR="00B102B1" w:rsidRDefault="00D9683E">
      <w:pPr>
        <w:pStyle w:val="af3"/>
        <w:spacing w:before="0" w:after="0"/>
        <w:jc w:val="left"/>
        <w:rPr>
          <w:rFonts w:ascii="Times New Roman" w:hAnsi="Times New Roman"/>
        </w:rPr>
      </w:pPr>
      <w:r>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B102B1">
        <w:trPr>
          <w:trHeight w:val="12709"/>
        </w:trPr>
        <w:tc>
          <w:tcPr>
            <w:tcW w:w="10490" w:type="dxa"/>
          </w:tcPr>
          <w:p w:rsidR="00B102B1" w:rsidRDefault="00D9683E">
            <w:pPr>
              <w:pStyle w:val="a9"/>
              <w:adjustRightInd w:val="0"/>
              <w:snapToGrid w:val="0"/>
              <w:spacing w:before="156" w:line="360" w:lineRule="auto"/>
              <w:ind w:firstLineChars="200"/>
              <w:jc w:val="both"/>
              <w:rPr>
                <w:rFonts w:ascii="Times New Roman" w:eastAsia="宋体" w:hAnsi="宋体"/>
                <w:b/>
              </w:rPr>
            </w:pPr>
            <w:r>
              <w:rPr>
                <w:rFonts w:ascii="Times New Roman" w:eastAsia="宋体" w:hAnsi="宋体"/>
                <w:b/>
              </w:rPr>
              <w:t>一、结论</w:t>
            </w:r>
          </w:p>
          <w:p w:rsidR="00B102B1" w:rsidRDefault="00D9683E">
            <w:pPr>
              <w:pStyle w:val="a9"/>
              <w:adjustRightInd w:val="0"/>
              <w:snapToGrid w:val="0"/>
              <w:spacing w:beforeLines="0" w:line="360" w:lineRule="auto"/>
              <w:ind w:firstLineChars="200"/>
              <w:jc w:val="both"/>
              <w:rPr>
                <w:rFonts w:ascii="Times New Roman" w:eastAsia="宋体"/>
                <w:b/>
              </w:rPr>
            </w:pPr>
            <w:r>
              <w:rPr>
                <w:rFonts w:ascii="Times New Roman" w:eastAsia="宋体" w:hAnsi="宋体" w:hint="eastAsia"/>
                <w:b/>
              </w:rPr>
              <w:t>1</w:t>
            </w:r>
            <w:r>
              <w:rPr>
                <w:rFonts w:ascii="Times New Roman" w:eastAsia="宋体" w:hAnsi="宋体" w:hint="eastAsia"/>
                <w:b/>
              </w:rPr>
              <w:t>、项目概况</w:t>
            </w:r>
          </w:p>
          <w:p w:rsidR="00B102B1" w:rsidRPr="00695D79" w:rsidRDefault="00D9683E">
            <w:pPr>
              <w:widowControl w:val="0"/>
              <w:spacing w:line="360" w:lineRule="auto"/>
              <w:ind w:firstLineChars="200" w:firstLine="480"/>
              <w:jc w:val="both"/>
              <w:rPr>
                <w:rFonts w:eastAsia="宋体" w:hAnsi="宋体"/>
                <w:szCs w:val="24"/>
              </w:rPr>
            </w:pPr>
            <w:r>
              <w:rPr>
                <w:rFonts w:eastAsia="宋体" w:hAnsi="宋体" w:hint="eastAsia"/>
                <w:szCs w:val="24"/>
              </w:rPr>
              <w:t>鉴于良好的市场前景，江苏鼎骏包装材料有限公司投资</w:t>
            </w:r>
            <w:r>
              <w:rPr>
                <w:rFonts w:eastAsia="宋体" w:hAnsi="宋体"/>
                <w:szCs w:val="24"/>
              </w:rPr>
              <w:t>1000</w:t>
            </w:r>
            <w:r>
              <w:rPr>
                <w:rFonts w:eastAsia="宋体" w:hAnsi="宋体" w:hint="eastAsia"/>
                <w:szCs w:val="24"/>
              </w:rPr>
              <w:t>万元，租用海安市曲塘镇</w:t>
            </w:r>
            <w:r w:rsidRPr="00695D79">
              <w:rPr>
                <w:rFonts w:eastAsia="宋体" w:hAnsi="宋体" w:hint="eastAsia"/>
                <w:szCs w:val="24"/>
              </w:rPr>
              <w:t>茂源路</w:t>
            </w:r>
            <w:r w:rsidRPr="00695D79">
              <w:rPr>
                <w:rFonts w:eastAsia="宋体" w:hAnsi="宋体" w:hint="eastAsia"/>
                <w:szCs w:val="24"/>
              </w:rPr>
              <w:t>5</w:t>
            </w:r>
            <w:r w:rsidRPr="00695D79">
              <w:rPr>
                <w:rFonts w:eastAsia="宋体" w:hAnsi="宋体" w:hint="eastAsia"/>
                <w:szCs w:val="24"/>
              </w:rPr>
              <w:t>号海安天健工艺品有限公司生产厂房北半侧</w:t>
            </w:r>
            <w:r w:rsidRPr="00695D79">
              <w:rPr>
                <w:rFonts w:eastAsia="宋体" w:hAnsi="宋体" w:hint="eastAsia"/>
                <w:szCs w:val="24"/>
              </w:rPr>
              <w:t>2200</w:t>
            </w:r>
            <w:r w:rsidRPr="00695D79">
              <w:rPr>
                <w:rFonts w:eastAsia="宋体" w:hAnsi="宋体" w:hint="eastAsia"/>
                <w:szCs w:val="24"/>
              </w:rPr>
              <w:t>平方米，购置印刷机、模切机、打钉机、粘箱机等主要生产设备</w:t>
            </w:r>
            <w:r w:rsidRPr="00695D79">
              <w:rPr>
                <w:rFonts w:eastAsia="宋体" w:hAnsi="宋体"/>
                <w:szCs w:val="24"/>
              </w:rPr>
              <w:t>14</w:t>
            </w:r>
            <w:r w:rsidRPr="00695D79">
              <w:rPr>
                <w:rFonts w:eastAsia="宋体" w:hAnsi="宋体" w:hint="eastAsia"/>
                <w:szCs w:val="24"/>
              </w:rPr>
              <w:t>台套，新上纸制品生产项目。该项目预计</w:t>
            </w:r>
            <w:r w:rsidRPr="00695D79">
              <w:rPr>
                <w:rFonts w:eastAsia="宋体" w:hAnsi="宋体" w:hint="eastAsia"/>
                <w:szCs w:val="24"/>
              </w:rPr>
              <w:t>2020</w:t>
            </w:r>
            <w:r w:rsidRPr="00695D79">
              <w:rPr>
                <w:rFonts w:eastAsia="宋体" w:hAnsi="宋体" w:hint="eastAsia"/>
                <w:szCs w:val="24"/>
              </w:rPr>
              <w:t>年</w:t>
            </w:r>
            <w:r w:rsidRPr="00695D79">
              <w:rPr>
                <w:rFonts w:eastAsia="宋体" w:hAnsi="宋体" w:hint="eastAsia"/>
                <w:szCs w:val="24"/>
              </w:rPr>
              <w:t>2</w:t>
            </w:r>
            <w:r w:rsidRPr="00695D79">
              <w:rPr>
                <w:rFonts w:eastAsia="宋体" w:hAnsi="宋体" w:hint="eastAsia"/>
                <w:szCs w:val="24"/>
              </w:rPr>
              <w:t>月运行投产，项目投产后具有年产纸箱</w:t>
            </w:r>
            <w:r w:rsidRPr="00695D79">
              <w:rPr>
                <w:rFonts w:eastAsia="宋体" w:hAnsi="宋体"/>
                <w:szCs w:val="24"/>
              </w:rPr>
              <w:t>600</w:t>
            </w:r>
            <w:r w:rsidRPr="00695D79">
              <w:rPr>
                <w:rFonts w:eastAsia="宋体" w:hAnsi="宋体" w:hint="eastAsia"/>
                <w:szCs w:val="24"/>
              </w:rPr>
              <w:t>万平方米的生产能力。</w:t>
            </w:r>
          </w:p>
          <w:p w:rsidR="00B102B1" w:rsidRPr="00695D79" w:rsidRDefault="00D9683E" w:rsidP="006E2BF2">
            <w:pPr>
              <w:adjustRightInd w:val="0"/>
              <w:snapToGrid w:val="0"/>
              <w:spacing w:beforeLines="50" w:line="360" w:lineRule="auto"/>
              <w:ind w:firstLineChars="200" w:firstLine="482"/>
              <w:jc w:val="both"/>
              <w:rPr>
                <w:rFonts w:eastAsia="宋体"/>
                <w:b/>
                <w:szCs w:val="24"/>
              </w:rPr>
            </w:pPr>
            <w:r w:rsidRPr="00695D79">
              <w:rPr>
                <w:rFonts w:eastAsia="宋体" w:hint="eastAsia"/>
                <w:b/>
                <w:szCs w:val="24"/>
              </w:rPr>
              <w:t>2</w:t>
            </w:r>
            <w:r w:rsidRPr="00695D79">
              <w:rPr>
                <w:rFonts w:eastAsia="宋体"/>
                <w:b/>
                <w:szCs w:val="24"/>
              </w:rPr>
              <w:t>、</w:t>
            </w:r>
            <w:r w:rsidRPr="00695D79">
              <w:rPr>
                <w:rFonts w:eastAsia="宋体" w:hint="eastAsia"/>
                <w:b/>
                <w:szCs w:val="24"/>
              </w:rPr>
              <w:t>符合国家和地方产业政策</w:t>
            </w:r>
          </w:p>
          <w:p w:rsidR="00B102B1" w:rsidRDefault="00D9683E">
            <w:pPr>
              <w:spacing w:line="360" w:lineRule="auto"/>
              <w:ind w:firstLineChars="200" w:firstLine="480"/>
              <w:jc w:val="both"/>
              <w:rPr>
                <w:rFonts w:eastAsia="宋体"/>
                <w:szCs w:val="24"/>
              </w:rPr>
            </w:pPr>
            <w:r w:rsidRPr="00695D79">
              <w:rPr>
                <w:rFonts w:eastAsia="宋体" w:hint="eastAsia"/>
                <w:szCs w:val="24"/>
              </w:rPr>
              <w:t>本项目不属于《产业结构调整指导目录（</w:t>
            </w:r>
            <w:r w:rsidRPr="00695D79">
              <w:rPr>
                <w:rFonts w:eastAsia="宋体" w:hint="eastAsia"/>
                <w:szCs w:val="24"/>
              </w:rPr>
              <w:t>2019</w:t>
            </w:r>
            <w:r w:rsidRPr="00695D79">
              <w:rPr>
                <w:rFonts w:eastAsia="宋体" w:hint="eastAsia"/>
                <w:szCs w:val="24"/>
              </w:rPr>
              <w:t>年本）》中规定的“限制类”和“淘汰类”中</w:t>
            </w:r>
            <w:r>
              <w:rPr>
                <w:rFonts w:eastAsia="宋体" w:hint="eastAsia"/>
                <w:szCs w:val="24"/>
              </w:rPr>
              <w:t>所列其他条款，不属于《江苏省工业和信息产业结构调整指导目录（</w:t>
            </w:r>
            <w:r>
              <w:rPr>
                <w:rFonts w:eastAsia="宋体" w:hint="eastAsia"/>
                <w:szCs w:val="24"/>
              </w:rPr>
              <w:t>2012</w:t>
            </w:r>
            <w:r>
              <w:rPr>
                <w:rFonts w:eastAsia="宋体" w:hint="eastAsia"/>
                <w:szCs w:val="24"/>
              </w:rPr>
              <w:t>年本）》（苏政办发</w:t>
            </w:r>
            <w:r>
              <w:rPr>
                <w:rFonts w:eastAsia="宋体" w:hint="eastAsia"/>
                <w:szCs w:val="24"/>
              </w:rPr>
              <w:t>[2013]9</w:t>
            </w:r>
            <w:r>
              <w:rPr>
                <w:rFonts w:eastAsia="宋体" w:hint="eastAsia"/>
                <w:szCs w:val="24"/>
              </w:rPr>
              <w:t>号）及关于修改《江苏省工业和信息产业结构调整指导目录（</w:t>
            </w:r>
            <w:r>
              <w:rPr>
                <w:rFonts w:eastAsia="宋体" w:hint="eastAsia"/>
                <w:szCs w:val="24"/>
              </w:rPr>
              <w:t>2012</w:t>
            </w:r>
            <w:r>
              <w:rPr>
                <w:rFonts w:eastAsia="宋体" w:hint="eastAsia"/>
                <w:szCs w:val="24"/>
              </w:rPr>
              <w:t>年本）》部分条目的通知中规定的“限制类”和“淘汰类”中所列各条款，同时也不属于《江苏省工业和信息产业结构调整限制、淘汰目录</w:t>
            </w:r>
            <w:bookmarkStart w:id="6" w:name="_GoBack"/>
            <w:bookmarkEnd w:id="6"/>
            <w:r>
              <w:rPr>
                <w:rFonts w:eastAsia="宋体" w:hint="eastAsia"/>
                <w:szCs w:val="24"/>
              </w:rPr>
              <w:t>和能耗限额（</w:t>
            </w:r>
            <w:r>
              <w:rPr>
                <w:rFonts w:eastAsia="宋体" w:hint="eastAsia"/>
                <w:szCs w:val="24"/>
              </w:rPr>
              <w:t>2015</w:t>
            </w:r>
            <w:r>
              <w:rPr>
                <w:rFonts w:eastAsia="宋体" w:hint="eastAsia"/>
                <w:szCs w:val="24"/>
              </w:rPr>
              <w:t>年本）》中“限制类”、</w:t>
            </w:r>
            <w:r>
              <w:rPr>
                <w:rFonts w:eastAsia="宋体" w:hint="eastAsia"/>
                <w:szCs w:val="24"/>
              </w:rPr>
              <w:t xml:space="preserve"> </w:t>
            </w:r>
            <w:r>
              <w:rPr>
                <w:rFonts w:eastAsia="宋体" w:hint="eastAsia"/>
                <w:szCs w:val="24"/>
              </w:rPr>
              <w:t>“淘汰类”、</w:t>
            </w:r>
            <w:r>
              <w:rPr>
                <w:rFonts w:eastAsia="宋体" w:hint="eastAsia"/>
                <w:szCs w:val="24"/>
              </w:rPr>
              <w:t xml:space="preserve"> </w:t>
            </w:r>
            <w:r>
              <w:rPr>
                <w:rFonts w:eastAsia="宋体" w:hint="eastAsia"/>
                <w:szCs w:val="24"/>
              </w:rPr>
              <w:t>“能耗限额”类企业，符合国家及江苏省产业政策的各项相关规定。本项目所在地不属于《江苏省生态红线区域保护规划》内的保护区域；本项目不属于《限制用地项目目录（</w:t>
            </w:r>
            <w:r>
              <w:rPr>
                <w:rFonts w:eastAsia="宋体" w:hint="eastAsia"/>
                <w:szCs w:val="24"/>
              </w:rPr>
              <w:t>2012</w:t>
            </w:r>
            <w:r>
              <w:rPr>
                <w:rFonts w:eastAsia="宋体" w:hint="eastAsia"/>
                <w:szCs w:val="24"/>
              </w:rPr>
              <w:t>年本）》、《禁止用地项目目录（</w:t>
            </w:r>
            <w:r>
              <w:rPr>
                <w:rFonts w:eastAsia="宋体" w:hint="eastAsia"/>
                <w:szCs w:val="24"/>
              </w:rPr>
              <w:t>2012</w:t>
            </w:r>
            <w:r>
              <w:rPr>
                <w:rFonts w:eastAsia="宋体" w:hint="eastAsia"/>
                <w:szCs w:val="24"/>
              </w:rPr>
              <w:t>年本）》中限制和禁止项目，同时也不属于《江苏省限制用地项目目录（</w:t>
            </w:r>
            <w:r>
              <w:rPr>
                <w:rFonts w:eastAsia="宋体" w:hint="eastAsia"/>
                <w:szCs w:val="24"/>
              </w:rPr>
              <w:t>2013</w:t>
            </w:r>
            <w:r>
              <w:rPr>
                <w:rFonts w:eastAsia="宋体" w:hint="eastAsia"/>
                <w:szCs w:val="24"/>
              </w:rPr>
              <w:t>年本）》和《江苏省禁止用地项目目录（</w:t>
            </w:r>
            <w:r>
              <w:rPr>
                <w:rFonts w:eastAsia="宋体" w:hint="eastAsia"/>
                <w:szCs w:val="24"/>
              </w:rPr>
              <w:t>2013</w:t>
            </w:r>
            <w:r>
              <w:rPr>
                <w:rFonts w:eastAsia="宋体" w:hint="eastAsia"/>
                <w:szCs w:val="24"/>
              </w:rPr>
              <w:t>年本）》中限制和禁止用地项目。</w:t>
            </w:r>
          </w:p>
          <w:p w:rsidR="00B102B1" w:rsidRDefault="00D9683E">
            <w:pPr>
              <w:spacing w:line="360" w:lineRule="auto"/>
              <w:ind w:firstLineChars="200" w:firstLine="480"/>
              <w:jc w:val="both"/>
              <w:rPr>
                <w:rFonts w:eastAsia="宋体"/>
                <w:szCs w:val="24"/>
              </w:rPr>
            </w:pPr>
            <w:r>
              <w:rPr>
                <w:rFonts w:eastAsia="宋体" w:hint="eastAsia"/>
                <w:szCs w:val="24"/>
              </w:rPr>
              <w:t>综上所述，本项目符合国家及地方法律法规及相关产业政策要求。</w:t>
            </w:r>
          </w:p>
          <w:p w:rsidR="00B102B1" w:rsidRDefault="00D9683E" w:rsidP="006E2BF2">
            <w:pPr>
              <w:adjustRightInd w:val="0"/>
              <w:snapToGrid w:val="0"/>
              <w:spacing w:beforeLines="50" w:line="360" w:lineRule="auto"/>
              <w:ind w:firstLineChars="200" w:firstLine="482"/>
              <w:jc w:val="both"/>
              <w:rPr>
                <w:rFonts w:eastAsia="宋体"/>
                <w:b/>
                <w:szCs w:val="24"/>
              </w:rPr>
            </w:pPr>
            <w:r>
              <w:rPr>
                <w:rFonts w:eastAsia="宋体" w:hint="eastAsia"/>
                <w:b/>
                <w:szCs w:val="24"/>
              </w:rPr>
              <w:t>3</w:t>
            </w:r>
            <w:r>
              <w:rPr>
                <w:rFonts w:eastAsia="宋体"/>
                <w:b/>
                <w:szCs w:val="24"/>
              </w:rPr>
              <w:t>、</w:t>
            </w:r>
            <w:r>
              <w:rPr>
                <w:rFonts w:eastAsia="宋体" w:hint="eastAsia"/>
                <w:b/>
                <w:szCs w:val="24"/>
              </w:rPr>
              <w:t>规划相符性和选址可行性</w:t>
            </w:r>
          </w:p>
          <w:p w:rsidR="00B102B1" w:rsidRDefault="00D9683E">
            <w:pPr>
              <w:spacing w:line="360" w:lineRule="auto"/>
              <w:ind w:firstLineChars="200" w:firstLine="480"/>
              <w:jc w:val="both"/>
              <w:rPr>
                <w:rFonts w:ascii="宋体" w:eastAsia="宋体" w:hAnsi="宋体"/>
              </w:rPr>
            </w:pPr>
            <w:r>
              <w:rPr>
                <w:rFonts w:ascii="宋体" w:eastAsia="宋体" w:hAnsi="宋体"/>
              </w:rPr>
              <w:t>本项目位于</w:t>
            </w:r>
            <w:r>
              <w:rPr>
                <w:rFonts w:ascii="宋体" w:eastAsia="宋体" w:hAnsi="宋体" w:hint="eastAsia"/>
              </w:rPr>
              <w:t>海安市曲塘镇茂源路</w:t>
            </w:r>
            <w:r>
              <w:rPr>
                <w:rFonts w:eastAsia="宋体"/>
              </w:rPr>
              <w:t>5</w:t>
            </w:r>
            <w:r>
              <w:rPr>
                <w:rFonts w:ascii="宋体" w:eastAsia="宋体" w:hAnsi="宋体" w:hint="eastAsia"/>
              </w:rPr>
              <w:t>号，</w:t>
            </w:r>
            <w:r>
              <w:rPr>
                <w:rFonts w:ascii="宋体" w:eastAsia="宋体" w:hAnsi="宋体"/>
              </w:rPr>
              <w:t>周围区域以工业企业</w:t>
            </w:r>
            <w:r>
              <w:rPr>
                <w:rFonts w:ascii="宋体" w:eastAsia="宋体" w:hAnsi="宋体" w:hint="eastAsia"/>
              </w:rPr>
              <w:t>、居民</w:t>
            </w:r>
            <w:r>
              <w:rPr>
                <w:rFonts w:ascii="宋体" w:eastAsia="宋体" w:hAnsi="宋体"/>
              </w:rPr>
              <w:t>为主</w:t>
            </w:r>
            <w:r>
              <w:rPr>
                <w:rFonts w:ascii="宋体" w:eastAsia="宋体" w:hAnsi="宋体" w:hint="eastAsia"/>
              </w:rPr>
              <w:t>。</w:t>
            </w:r>
            <w:r>
              <w:rPr>
                <w:rFonts w:ascii="宋体" w:eastAsia="宋体" w:hAnsi="宋体"/>
              </w:rPr>
              <w:t>经查阅</w:t>
            </w:r>
            <w:r>
              <w:rPr>
                <w:rFonts w:ascii="宋体" w:eastAsia="宋体" w:hAnsi="宋体" w:hint="eastAsia"/>
              </w:rPr>
              <w:t>《江苏省国家级生态保护红线规划》（苏政发[</w:t>
            </w:r>
            <w:r>
              <w:rPr>
                <w:rFonts w:eastAsia="宋体"/>
              </w:rPr>
              <w:t>2018</w:t>
            </w:r>
            <w:r>
              <w:rPr>
                <w:rFonts w:ascii="宋体" w:eastAsia="宋体" w:hAnsi="宋体" w:hint="eastAsia"/>
              </w:rPr>
              <w:t>]</w:t>
            </w:r>
            <w:r>
              <w:rPr>
                <w:rFonts w:eastAsia="宋体"/>
              </w:rPr>
              <w:t>74</w:t>
            </w:r>
            <w:r>
              <w:rPr>
                <w:rFonts w:ascii="宋体" w:eastAsia="宋体" w:hAnsi="宋体" w:hint="eastAsia"/>
              </w:rPr>
              <w:t>号）、</w:t>
            </w:r>
            <w:r>
              <w:rPr>
                <w:rFonts w:ascii="宋体" w:eastAsia="宋体" w:hAnsi="宋体"/>
              </w:rPr>
              <w:t>《江苏省生态红线区域保护规划》</w:t>
            </w:r>
            <w:r>
              <w:rPr>
                <w:rFonts w:ascii="宋体" w:eastAsia="宋体" w:hAnsi="宋体" w:hint="eastAsia"/>
              </w:rPr>
              <w:t>（苏政发[</w:t>
            </w:r>
            <w:r>
              <w:rPr>
                <w:rFonts w:eastAsia="宋体"/>
              </w:rPr>
              <w:t>2013</w:t>
            </w:r>
            <w:r>
              <w:rPr>
                <w:rFonts w:ascii="宋体" w:eastAsia="宋体" w:hAnsi="宋体" w:hint="eastAsia"/>
              </w:rPr>
              <w:t>]</w:t>
            </w:r>
            <w:r>
              <w:rPr>
                <w:rFonts w:eastAsia="宋体"/>
              </w:rPr>
              <w:t>113</w:t>
            </w:r>
            <w:r>
              <w:rPr>
                <w:rFonts w:ascii="宋体" w:eastAsia="宋体" w:hAnsi="宋体" w:hint="eastAsia"/>
              </w:rPr>
              <w:t>号）</w:t>
            </w:r>
            <w:r>
              <w:rPr>
                <w:rFonts w:ascii="宋体" w:eastAsia="宋体" w:hAnsi="宋体"/>
              </w:rPr>
              <w:t xml:space="preserve"> “</w:t>
            </w:r>
            <w:r>
              <w:rPr>
                <w:rFonts w:ascii="宋体" w:eastAsia="宋体" w:hAnsi="宋体" w:hint="eastAsia"/>
              </w:rPr>
              <w:t>南通</w:t>
            </w:r>
            <w:r>
              <w:rPr>
                <w:rFonts w:ascii="宋体" w:eastAsia="宋体" w:hAnsi="宋体"/>
              </w:rPr>
              <w:t>市生态红线区域名录”</w:t>
            </w:r>
            <w:r>
              <w:rPr>
                <w:rFonts w:ascii="宋体" w:eastAsia="宋体" w:hAnsi="宋体" w:hint="eastAsia"/>
              </w:rPr>
              <w:t>，</w:t>
            </w:r>
            <w:r>
              <w:rPr>
                <w:rFonts w:ascii="宋体" w:eastAsia="宋体" w:hAnsi="宋体"/>
              </w:rPr>
              <w:t xml:space="preserve"> 本项目距离</w:t>
            </w:r>
            <w:r>
              <w:rPr>
                <w:rFonts w:ascii="宋体" w:eastAsia="宋体" w:hAnsi="宋体" w:hint="eastAsia"/>
              </w:rPr>
              <w:t>国家级生态红线新通扬运河（海安）饮用水源保护区</w:t>
            </w:r>
            <w:r w:rsidRPr="00695D79">
              <w:rPr>
                <w:rFonts w:eastAsia="宋体" w:hint="eastAsia"/>
              </w:rPr>
              <w:t>5.02</w:t>
            </w:r>
            <w:r w:rsidRPr="00695D79">
              <w:rPr>
                <w:rFonts w:eastAsia="宋体"/>
              </w:rPr>
              <w:t>km</w:t>
            </w:r>
            <w:r>
              <w:rPr>
                <w:rFonts w:ascii="宋体" w:eastAsia="宋体" w:hAnsi="宋体" w:hint="eastAsia"/>
              </w:rPr>
              <w:t>、最近的东侧焦港河（海安县）清水通道维护区</w:t>
            </w:r>
            <w:r>
              <w:rPr>
                <w:rFonts w:eastAsia="宋体"/>
              </w:rPr>
              <w:t>0.2km</w:t>
            </w:r>
            <w:r>
              <w:rPr>
                <w:rFonts w:ascii="宋体" w:eastAsia="宋体" w:hAnsi="宋体" w:hint="eastAsia"/>
              </w:rPr>
              <w:t>，</w:t>
            </w:r>
            <w:r>
              <w:rPr>
                <w:rFonts w:ascii="宋体" w:eastAsia="宋体" w:hAnsi="宋体"/>
              </w:rPr>
              <w:t>项目选址不在</w:t>
            </w:r>
            <w:r>
              <w:rPr>
                <w:rFonts w:ascii="宋体" w:eastAsia="宋体" w:hAnsi="宋体" w:hint="eastAsia"/>
              </w:rPr>
              <w:t>海安县</w:t>
            </w:r>
            <w:r>
              <w:rPr>
                <w:rFonts w:ascii="宋体" w:eastAsia="宋体" w:hAnsi="宋体"/>
              </w:rPr>
              <w:t>生态红线</w:t>
            </w:r>
            <w:r>
              <w:rPr>
                <w:rFonts w:ascii="宋体" w:eastAsia="宋体" w:hAnsi="宋体" w:hint="eastAsia"/>
              </w:rPr>
              <w:t>管控区</w:t>
            </w:r>
            <w:r>
              <w:rPr>
                <w:rFonts w:ascii="宋体" w:eastAsia="宋体" w:hAnsi="宋体"/>
              </w:rPr>
              <w:t>范围内。</w:t>
            </w:r>
            <w:r>
              <w:rPr>
                <w:rFonts w:ascii="宋体" w:eastAsia="宋体" w:hAnsi="宋体" w:hint="eastAsia"/>
              </w:rPr>
              <w:t>项目周围</w:t>
            </w:r>
            <w:r>
              <w:rPr>
                <w:rFonts w:ascii="宋体" w:eastAsia="宋体" w:hAnsi="宋体"/>
              </w:rPr>
              <w:t>无国家级</w:t>
            </w:r>
            <w:r>
              <w:rPr>
                <w:rFonts w:ascii="宋体" w:eastAsia="宋体" w:hAnsi="宋体" w:hint="eastAsia"/>
              </w:rPr>
              <w:t>、</w:t>
            </w:r>
            <w:r>
              <w:rPr>
                <w:rFonts w:ascii="宋体" w:eastAsia="宋体" w:hAnsi="宋体"/>
              </w:rPr>
              <w:t>省级重点文物保护单位，水陆交通便利，符合本次本项目要求，项目选址可行。</w:t>
            </w:r>
          </w:p>
          <w:p w:rsidR="00B102B1" w:rsidRDefault="00D9683E">
            <w:pPr>
              <w:spacing w:line="360" w:lineRule="auto"/>
              <w:ind w:firstLineChars="200" w:firstLine="480"/>
              <w:jc w:val="both"/>
              <w:rPr>
                <w:rFonts w:ascii="宋体" w:eastAsia="宋体" w:hAnsi="宋体"/>
              </w:rPr>
            </w:pPr>
            <w:r>
              <w:rPr>
                <w:rFonts w:ascii="宋体" w:eastAsia="宋体" w:hAnsi="宋体"/>
              </w:rPr>
              <w:t>本项目用地属于</w:t>
            </w:r>
            <w:r>
              <w:rPr>
                <w:rFonts w:ascii="宋体" w:eastAsia="宋体" w:hAnsi="宋体" w:hint="eastAsia"/>
              </w:rPr>
              <w:t>工业</w:t>
            </w:r>
            <w:r>
              <w:rPr>
                <w:rFonts w:ascii="宋体" w:eastAsia="宋体" w:hAnsi="宋体"/>
              </w:rPr>
              <w:t>用地，符合当地用地规划的要求、总体规划和环境规划要求。</w:t>
            </w:r>
          </w:p>
          <w:p w:rsidR="00A86A94" w:rsidRDefault="00A86A94">
            <w:pPr>
              <w:spacing w:line="360" w:lineRule="auto"/>
              <w:ind w:firstLineChars="200" w:firstLine="480"/>
              <w:jc w:val="both"/>
              <w:rPr>
                <w:rFonts w:ascii="宋体" w:eastAsia="宋体" w:hAnsi="宋体"/>
              </w:rPr>
            </w:pPr>
          </w:p>
          <w:p w:rsidR="00B102B1" w:rsidRDefault="00D9683E" w:rsidP="006E2BF2">
            <w:pPr>
              <w:adjustRightInd w:val="0"/>
              <w:snapToGrid w:val="0"/>
              <w:spacing w:beforeLines="50" w:line="360" w:lineRule="auto"/>
              <w:ind w:firstLineChars="200" w:firstLine="482"/>
              <w:jc w:val="both"/>
              <w:rPr>
                <w:rFonts w:eastAsia="宋体"/>
                <w:b/>
                <w:szCs w:val="24"/>
              </w:rPr>
            </w:pPr>
            <w:r>
              <w:rPr>
                <w:rFonts w:eastAsia="宋体" w:hint="eastAsia"/>
                <w:b/>
                <w:szCs w:val="24"/>
              </w:rPr>
              <w:lastRenderedPageBreak/>
              <w:t>4</w:t>
            </w:r>
            <w:r>
              <w:rPr>
                <w:rFonts w:eastAsia="宋体"/>
                <w:b/>
                <w:szCs w:val="24"/>
              </w:rPr>
              <w:t>、达标排放和污染物控制</w:t>
            </w:r>
          </w:p>
          <w:p w:rsidR="00B102B1" w:rsidRDefault="00D9683E">
            <w:pPr>
              <w:adjustRightInd w:val="0"/>
              <w:snapToGrid w:val="0"/>
              <w:spacing w:line="360" w:lineRule="auto"/>
              <w:ind w:firstLineChars="200" w:firstLine="480"/>
              <w:jc w:val="both"/>
              <w:rPr>
                <w:rFonts w:eastAsia="宋体"/>
                <w:szCs w:val="24"/>
              </w:rPr>
            </w:pPr>
            <w:r>
              <w:rPr>
                <w:rFonts w:eastAsia="宋体"/>
                <w:szCs w:val="24"/>
              </w:rPr>
              <w:t>（</w:t>
            </w:r>
            <w:r>
              <w:rPr>
                <w:rFonts w:eastAsia="宋体"/>
                <w:szCs w:val="24"/>
              </w:rPr>
              <w:t>1</w:t>
            </w:r>
            <w:r>
              <w:rPr>
                <w:rFonts w:eastAsia="宋体"/>
                <w:szCs w:val="24"/>
              </w:rPr>
              <w:t>）</w:t>
            </w:r>
            <w:r>
              <w:rPr>
                <w:rFonts w:eastAsia="宋体" w:hint="eastAsia"/>
                <w:szCs w:val="24"/>
              </w:rPr>
              <w:t>废气</w:t>
            </w:r>
          </w:p>
          <w:p w:rsidR="00B102B1" w:rsidRPr="00695D79" w:rsidRDefault="00D9683E">
            <w:pPr>
              <w:widowControl w:val="0"/>
              <w:spacing w:line="360" w:lineRule="auto"/>
              <w:ind w:firstLineChars="200" w:firstLine="480"/>
              <w:jc w:val="both"/>
              <w:rPr>
                <w:rFonts w:eastAsia="宋体"/>
                <w:szCs w:val="24"/>
              </w:rPr>
            </w:pPr>
            <w:r>
              <w:rPr>
                <w:rFonts w:eastAsia="宋体" w:hint="eastAsia"/>
                <w:szCs w:val="24"/>
              </w:rPr>
              <w:t>本项目产生的废气污染物主要为调墨工序产生的调墨废气、印刷工序产生的印刷废气、晾干工序产生的晾干废气、糊箱工序产生的胶黏废气</w:t>
            </w:r>
            <w:r w:rsidRPr="00695D79">
              <w:rPr>
                <w:rFonts w:eastAsia="宋体" w:hint="eastAsia"/>
                <w:szCs w:val="24"/>
              </w:rPr>
              <w:t>以及开槽、模切工序产生的少量开槽、模切粉尘。</w:t>
            </w:r>
          </w:p>
          <w:p w:rsidR="00B102B1" w:rsidRPr="00695D79" w:rsidRDefault="00D9683E" w:rsidP="006E2BF2">
            <w:pPr>
              <w:snapToGrid w:val="0"/>
              <w:spacing w:beforeLines="50" w:line="360" w:lineRule="auto"/>
              <w:jc w:val="both"/>
              <w:rPr>
                <w:rFonts w:ascii="宋体" w:eastAsia="宋体" w:hAnsi="宋体"/>
                <w:szCs w:val="24"/>
              </w:rPr>
            </w:pPr>
            <w:r w:rsidRPr="00695D79">
              <w:rPr>
                <w:rFonts w:ascii="宋体" w:eastAsia="宋体" w:hAnsi="宋体" w:hint="eastAsia"/>
              </w:rPr>
              <w:t xml:space="preserve">    本项目水性油墨中挥发性有机废气主要在调墨、印刷工序挥发出来，形成有机废气（非甲烷总烃），厂方拟在每台印刷机上方设置集气罩收集，各集气罩吸风管道汇入一根车间排气总管，引入车间外的二级活性炭吸附装置吸收处理，最终通过</w:t>
            </w:r>
            <w:r w:rsidRPr="00695D79">
              <w:rPr>
                <w:rFonts w:eastAsia="宋体"/>
              </w:rPr>
              <w:t>15</w:t>
            </w:r>
            <w:r w:rsidRPr="00695D79">
              <w:rPr>
                <w:rFonts w:ascii="宋体" w:eastAsia="宋体" w:hAnsi="宋体" w:hint="eastAsia"/>
              </w:rPr>
              <w:t>米高排气筒（</w:t>
            </w:r>
            <w:r w:rsidRPr="00695D79">
              <w:rPr>
                <w:rFonts w:eastAsia="宋体" w:hint="eastAsia"/>
              </w:rPr>
              <w:t>FQ-1</w:t>
            </w:r>
            <w:r w:rsidRPr="00695D79">
              <w:rPr>
                <w:rFonts w:ascii="宋体" w:eastAsia="宋体" w:hAnsi="宋体" w:hint="eastAsia"/>
              </w:rPr>
              <w:t>）高空排放，</w:t>
            </w:r>
            <w:r w:rsidRPr="00695D79">
              <w:rPr>
                <w:rFonts w:ascii="宋体" w:eastAsia="宋体" w:hAnsi="宋体"/>
              </w:rPr>
              <w:t>排放浓度达到</w:t>
            </w:r>
            <w:r w:rsidRPr="00695D79">
              <w:rPr>
                <w:rFonts w:ascii="宋体" w:eastAsia="宋体" w:hAnsi="宋体"/>
                <w:szCs w:val="24"/>
              </w:rPr>
              <w:t>《大气污染物综合排放标准》（</w:t>
            </w:r>
            <w:r w:rsidRPr="00695D79">
              <w:rPr>
                <w:rFonts w:eastAsia="宋体"/>
                <w:szCs w:val="24"/>
              </w:rPr>
              <w:t>GB16297-1996</w:t>
            </w:r>
            <w:r w:rsidRPr="00695D79">
              <w:rPr>
                <w:rFonts w:ascii="宋体" w:eastAsia="宋体" w:hAnsi="宋体"/>
                <w:szCs w:val="24"/>
              </w:rPr>
              <w:t>）表</w:t>
            </w:r>
            <w:r w:rsidRPr="00695D79">
              <w:rPr>
                <w:rFonts w:eastAsia="宋体"/>
                <w:szCs w:val="24"/>
              </w:rPr>
              <w:t>2</w:t>
            </w:r>
            <w:r w:rsidRPr="00695D79">
              <w:rPr>
                <w:rFonts w:ascii="宋体" w:eastAsia="宋体" w:hAnsi="宋体" w:hint="eastAsia"/>
                <w:szCs w:val="24"/>
              </w:rPr>
              <w:t>中二级</w:t>
            </w:r>
            <w:r w:rsidRPr="00695D79">
              <w:rPr>
                <w:rFonts w:ascii="宋体" w:eastAsia="宋体" w:hAnsi="宋体"/>
                <w:szCs w:val="24"/>
              </w:rPr>
              <w:t>标准</w:t>
            </w:r>
            <w:r w:rsidRPr="00695D79">
              <w:t>，</w:t>
            </w:r>
            <w:r w:rsidRPr="00695D79">
              <w:rPr>
                <w:rFonts w:ascii="宋体" w:eastAsia="宋体" w:hAnsi="宋体" w:hint="eastAsia"/>
              </w:rPr>
              <w:t>可满足环境管理要求</w:t>
            </w:r>
            <w:r w:rsidRPr="00695D79">
              <w:t>。</w:t>
            </w:r>
          </w:p>
          <w:p w:rsidR="00B102B1" w:rsidRPr="00695D79" w:rsidRDefault="00D9683E">
            <w:pPr>
              <w:spacing w:line="360" w:lineRule="auto"/>
              <w:ind w:firstLineChars="200" w:firstLine="480"/>
              <w:jc w:val="both"/>
              <w:rPr>
                <w:rFonts w:ascii="宋体" w:eastAsia="宋体" w:hAnsi="宋体"/>
              </w:rPr>
            </w:pPr>
            <w:r w:rsidRPr="00695D79">
              <w:rPr>
                <w:rFonts w:ascii="宋体" w:eastAsia="宋体" w:hAnsi="宋体" w:hint="eastAsia"/>
              </w:rPr>
              <w:t>厂方拟在两台粘箱机上方设置集气罩收集，收集糊箱工序白乳胶产生的有机废气（非甲烷总烃），集气罩吸风管道汇入调墨、晾干废气排气总管，引入车间外的二级活性炭吸附装置吸收处理，最终通过</w:t>
            </w:r>
            <w:r w:rsidRPr="00695D79">
              <w:rPr>
                <w:rFonts w:eastAsia="宋体"/>
              </w:rPr>
              <w:t>15</w:t>
            </w:r>
            <w:r w:rsidRPr="00695D79">
              <w:rPr>
                <w:rFonts w:ascii="宋体" w:eastAsia="宋体" w:hAnsi="宋体" w:hint="eastAsia"/>
              </w:rPr>
              <w:t>米高排气筒（</w:t>
            </w:r>
            <w:r w:rsidRPr="00695D79">
              <w:rPr>
                <w:rFonts w:eastAsia="宋体" w:hint="eastAsia"/>
              </w:rPr>
              <w:t>FQ-1</w:t>
            </w:r>
            <w:r w:rsidRPr="00695D79">
              <w:rPr>
                <w:rFonts w:ascii="宋体" w:eastAsia="宋体" w:hAnsi="宋体" w:hint="eastAsia"/>
              </w:rPr>
              <w:t>）高空排放。非甲烷总烃</w:t>
            </w:r>
            <w:r w:rsidRPr="00695D79">
              <w:rPr>
                <w:rFonts w:ascii="宋体" w:eastAsia="宋体" w:hAnsi="宋体"/>
              </w:rPr>
              <w:t>排放浓度达到</w:t>
            </w:r>
            <w:r w:rsidRPr="00695D79">
              <w:rPr>
                <w:rFonts w:ascii="宋体" w:eastAsia="宋体" w:hAnsi="宋体"/>
                <w:szCs w:val="24"/>
              </w:rPr>
              <w:t>《大气污染物综合排放标准》（</w:t>
            </w:r>
            <w:r w:rsidRPr="00695D79">
              <w:rPr>
                <w:rFonts w:eastAsia="宋体"/>
                <w:szCs w:val="24"/>
              </w:rPr>
              <w:t>GB16297-1996</w:t>
            </w:r>
            <w:r w:rsidRPr="00695D79">
              <w:rPr>
                <w:rFonts w:ascii="宋体" w:eastAsia="宋体" w:hAnsi="宋体"/>
                <w:szCs w:val="24"/>
              </w:rPr>
              <w:t>）表</w:t>
            </w:r>
            <w:r w:rsidRPr="00695D79">
              <w:rPr>
                <w:rFonts w:eastAsia="宋体"/>
                <w:szCs w:val="24"/>
              </w:rPr>
              <w:t>2</w:t>
            </w:r>
            <w:r w:rsidRPr="00695D79">
              <w:rPr>
                <w:rFonts w:ascii="宋体" w:eastAsia="宋体" w:hAnsi="宋体" w:hint="eastAsia"/>
                <w:szCs w:val="24"/>
              </w:rPr>
              <w:t>中二级</w:t>
            </w:r>
            <w:r w:rsidRPr="00695D79">
              <w:rPr>
                <w:rFonts w:ascii="宋体" w:eastAsia="宋体" w:hAnsi="宋体"/>
                <w:szCs w:val="24"/>
              </w:rPr>
              <w:t>标准</w:t>
            </w:r>
            <w:r w:rsidRPr="00695D79">
              <w:t>，</w:t>
            </w:r>
            <w:r w:rsidRPr="00695D79">
              <w:rPr>
                <w:rFonts w:ascii="宋体" w:eastAsia="宋体" w:hAnsi="宋体" w:hint="eastAsia"/>
              </w:rPr>
              <w:t>可满足环境管理要求</w:t>
            </w:r>
            <w:r w:rsidRPr="00695D79">
              <w:t>。</w:t>
            </w:r>
          </w:p>
          <w:p w:rsidR="00B102B1" w:rsidRPr="00695D79" w:rsidRDefault="00D9683E">
            <w:pPr>
              <w:spacing w:line="360" w:lineRule="auto"/>
              <w:ind w:firstLineChars="200" w:firstLine="480"/>
              <w:jc w:val="both"/>
              <w:rPr>
                <w:rFonts w:ascii="宋体" w:eastAsia="宋体" w:hAnsi="宋体"/>
              </w:rPr>
            </w:pPr>
            <w:r w:rsidRPr="00695D79">
              <w:rPr>
                <w:rFonts w:ascii="宋体" w:eastAsia="宋体" w:hAnsi="宋体" w:hint="eastAsia"/>
              </w:rPr>
              <w:t>本项目运行投产后，产生的无组织废气主要为集气罩未收集到的非甲烷总烃、晾干工序产生的少量非甲烷总烃</w:t>
            </w:r>
            <w:r w:rsidRPr="00695D79">
              <w:rPr>
                <w:rFonts w:eastAsia="宋体" w:hint="eastAsia"/>
                <w:szCs w:val="24"/>
              </w:rPr>
              <w:t>以及开槽、模切工序产生的少量开槽、模切粉尘，</w:t>
            </w:r>
            <w:r w:rsidRPr="00695D79">
              <w:rPr>
                <w:rFonts w:ascii="宋体" w:eastAsia="宋体" w:hAnsi="宋体" w:hint="eastAsia"/>
              </w:rPr>
              <w:t>无组织废气由于产生量较小，且难以收集，在企业加强车间自然通风和机械排放的基础上，对周围环境的影响在可接受范围内。</w:t>
            </w:r>
          </w:p>
          <w:p w:rsidR="00B102B1" w:rsidRPr="00695D79" w:rsidRDefault="00D9683E">
            <w:pPr>
              <w:spacing w:line="360" w:lineRule="auto"/>
              <w:ind w:firstLineChars="200" w:firstLine="480"/>
              <w:jc w:val="both"/>
              <w:rPr>
                <w:rFonts w:ascii="宋体" w:eastAsia="宋体" w:hAnsi="宋体"/>
              </w:rPr>
            </w:pPr>
            <w:r w:rsidRPr="00695D79">
              <w:rPr>
                <w:rFonts w:ascii="宋体" w:eastAsia="宋体" w:hAnsi="宋体" w:hint="eastAsia"/>
              </w:rPr>
              <w:t>根据</w:t>
            </w:r>
            <w:r w:rsidRPr="00695D79">
              <w:rPr>
                <w:rFonts w:ascii="宋体" w:eastAsia="宋体" w:hAnsi="宋体"/>
              </w:rPr>
              <w:t>《环境影响评价技术导则-大气环境》（</w:t>
            </w:r>
            <w:r w:rsidRPr="00695D79">
              <w:rPr>
                <w:rFonts w:eastAsia="宋体"/>
              </w:rPr>
              <w:t>HJ2.2-2018</w:t>
            </w:r>
            <w:r w:rsidRPr="00695D79">
              <w:rPr>
                <w:rFonts w:ascii="宋体" w:eastAsia="宋体" w:hAnsi="宋体"/>
              </w:rPr>
              <w:t>）中</w:t>
            </w:r>
            <w:r w:rsidRPr="00695D79">
              <w:rPr>
                <w:rFonts w:ascii="宋体" w:eastAsia="宋体" w:hAnsi="宋体" w:hint="eastAsia"/>
              </w:rPr>
              <w:t>要求，本项目大气环境影响评价工作等级为二级</w:t>
            </w:r>
            <w:r w:rsidRPr="00695D79">
              <w:rPr>
                <w:rFonts w:ascii="宋体" w:eastAsia="宋体" w:hAnsi="宋体"/>
              </w:rPr>
              <w:t>，不</w:t>
            </w:r>
            <w:r w:rsidRPr="00695D79">
              <w:rPr>
                <w:rFonts w:ascii="宋体" w:eastAsia="宋体" w:hAnsi="宋体" w:hint="eastAsia"/>
              </w:rPr>
              <w:t>需</w:t>
            </w:r>
            <w:r w:rsidRPr="00695D79">
              <w:rPr>
                <w:rFonts w:ascii="宋体" w:eastAsia="宋体" w:hAnsi="宋体"/>
              </w:rPr>
              <w:t>设置大气环境防护距离。根据卫生防护距离计算结果，确定</w:t>
            </w:r>
            <w:r w:rsidRPr="00695D79">
              <w:rPr>
                <w:rFonts w:ascii="宋体" w:eastAsia="宋体" w:hAnsi="宋体" w:hint="eastAsia"/>
              </w:rPr>
              <w:t>对生产车间设置</w:t>
            </w:r>
            <w:r w:rsidRPr="00695D79">
              <w:rPr>
                <w:rFonts w:eastAsia="宋体" w:hint="eastAsia"/>
              </w:rPr>
              <w:t>100</w:t>
            </w:r>
            <w:r w:rsidRPr="00695D79">
              <w:rPr>
                <w:rFonts w:ascii="宋体" w:eastAsia="宋体" w:hAnsi="宋体" w:hint="eastAsia"/>
              </w:rPr>
              <w:t>米的卫生防护距离</w:t>
            </w:r>
            <w:r w:rsidRPr="00695D79">
              <w:rPr>
                <w:rFonts w:ascii="宋体" w:eastAsia="宋体" w:hAnsi="宋体"/>
              </w:rPr>
              <w:t>。</w:t>
            </w:r>
            <w:r w:rsidRPr="00695D79">
              <w:rPr>
                <w:rFonts w:ascii="宋体" w:eastAsia="宋体" w:hAnsi="宋体" w:hint="eastAsia"/>
              </w:rPr>
              <w:t>经调查，卫生防护距离范围内无</w:t>
            </w:r>
            <w:r w:rsidRPr="00695D79">
              <w:rPr>
                <w:rFonts w:ascii="宋体" w:eastAsia="宋体" w:hAnsi="宋体"/>
              </w:rPr>
              <w:t>居民点</w:t>
            </w:r>
            <w:r w:rsidRPr="00695D79">
              <w:rPr>
                <w:rFonts w:ascii="宋体" w:eastAsia="宋体" w:hAnsi="宋体" w:hint="eastAsia"/>
              </w:rPr>
              <w:t>，今后在此范围内也不得建设居民点、学校、医院等环境敏感项目。同时，要求建设单位加强车间通风排气措施，切实保证无组织废气达标排放，因此本项目无组织废气对当地的环境空气质量影响较小。</w:t>
            </w:r>
          </w:p>
          <w:p w:rsidR="00B102B1" w:rsidRDefault="00D9683E" w:rsidP="006E2BF2">
            <w:pPr>
              <w:adjustRightInd w:val="0"/>
              <w:snapToGrid w:val="0"/>
              <w:spacing w:beforeLines="50" w:line="360" w:lineRule="auto"/>
              <w:ind w:firstLineChars="200" w:firstLine="480"/>
              <w:jc w:val="both"/>
              <w:rPr>
                <w:rFonts w:ascii="宋体" w:eastAsia="宋体" w:hAnsi="宋体"/>
              </w:rPr>
            </w:pPr>
            <w:r>
              <w:rPr>
                <w:rFonts w:ascii="宋体" w:eastAsia="宋体" w:hAnsi="宋体" w:hint="eastAsia"/>
              </w:rPr>
              <w:t>综上所述，本项目运行投产之后废气可达标排放，可满足环境管理要求，对周围大气环境的影响在可接受范围内。</w:t>
            </w:r>
          </w:p>
          <w:p w:rsidR="00B102B1" w:rsidRDefault="00D9683E">
            <w:pPr>
              <w:adjustRightInd w:val="0"/>
              <w:snapToGrid w:val="0"/>
              <w:spacing w:line="360" w:lineRule="auto"/>
              <w:ind w:firstLineChars="200" w:firstLine="480"/>
              <w:jc w:val="both"/>
              <w:rPr>
                <w:rFonts w:eastAsia="宋体"/>
                <w:szCs w:val="24"/>
              </w:rPr>
            </w:pPr>
            <w:r>
              <w:rPr>
                <w:rFonts w:eastAsia="宋体" w:hint="eastAsia"/>
                <w:szCs w:val="24"/>
              </w:rPr>
              <w:t>（</w:t>
            </w:r>
            <w:r>
              <w:rPr>
                <w:rFonts w:eastAsia="宋体" w:hint="eastAsia"/>
                <w:szCs w:val="24"/>
              </w:rPr>
              <w:t>2</w:t>
            </w:r>
            <w:r>
              <w:rPr>
                <w:rFonts w:eastAsia="宋体" w:hint="eastAsia"/>
                <w:szCs w:val="24"/>
              </w:rPr>
              <w:t>）废水</w:t>
            </w:r>
          </w:p>
          <w:p w:rsidR="00B102B1" w:rsidRPr="00695D79" w:rsidRDefault="00D9683E">
            <w:pPr>
              <w:adjustRightInd w:val="0"/>
              <w:snapToGrid w:val="0"/>
              <w:spacing w:line="360" w:lineRule="auto"/>
              <w:ind w:firstLineChars="200" w:firstLine="480"/>
              <w:jc w:val="both"/>
              <w:rPr>
                <w:rFonts w:eastAsia="宋体"/>
                <w:szCs w:val="24"/>
              </w:rPr>
            </w:pPr>
            <w:r w:rsidRPr="00695D79">
              <w:rPr>
                <w:rFonts w:eastAsia="宋体" w:hAnsi="宋体" w:hint="eastAsia"/>
                <w:szCs w:val="24"/>
              </w:rPr>
              <w:t>本</w:t>
            </w:r>
            <w:r w:rsidRPr="00695D79">
              <w:rPr>
                <w:rFonts w:eastAsia="宋体" w:hAnsi="宋体"/>
                <w:szCs w:val="24"/>
              </w:rPr>
              <w:t>项目</w:t>
            </w:r>
            <w:r w:rsidRPr="00695D79">
              <w:rPr>
                <w:rFonts w:eastAsia="宋体" w:hAnsi="宋体" w:hint="eastAsia"/>
                <w:szCs w:val="24"/>
              </w:rPr>
              <w:t>印刷机印刷辊轴、印刷版清洗过程中产生的清洗废水经厂内水性油墨废水回收利用装置净化处理后，循环使用，不对外排放。厂内职工产生的</w:t>
            </w:r>
            <w:r w:rsidRPr="00695D79">
              <w:rPr>
                <w:rFonts w:eastAsia="宋体" w:hAnsi="宋体"/>
                <w:szCs w:val="24"/>
              </w:rPr>
              <w:t>生活</w:t>
            </w:r>
            <w:r w:rsidRPr="00695D79">
              <w:rPr>
                <w:rFonts w:eastAsia="宋体" w:hAnsi="宋体" w:hint="eastAsia"/>
                <w:szCs w:val="24"/>
              </w:rPr>
              <w:t>污</w:t>
            </w:r>
            <w:r w:rsidRPr="00695D79">
              <w:rPr>
                <w:rFonts w:eastAsia="宋体" w:hAnsi="宋体"/>
                <w:szCs w:val="24"/>
              </w:rPr>
              <w:t>水</w:t>
            </w:r>
            <w:r w:rsidRPr="00695D79">
              <w:rPr>
                <w:rFonts w:eastAsia="宋体"/>
                <w:szCs w:val="24"/>
              </w:rPr>
              <w:t>180t/a</w:t>
            </w:r>
            <w:r w:rsidRPr="00695D79">
              <w:rPr>
                <w:rFonts w:eastAsia="宋体" w:hAnsi="宋体" w:hint="eastAsia"/>
                <w:szCs w:val="24"/>
              </w:rPr>
              <w:t>，</w:t>
            </w:r>
            <w:r w:rsidRPr="00695D79">
              <w:rPr>
                <w:rFonts w:eastAsia="宋体" w:hint="eastAsia"/>
                <w:szCs w:val="24"/>
              </w:rPr>
              <w:t>依托海安天健工艺品有限公司现有化粪池预处理后经市政污水管网排入海安曲塘滇池水务有限公司集中处理，最终达标尾水排入老通扬运河</w:t>
            </w:r>
            <w:r w:rsidRPr="00695D79">
              <w:rPr>
                <w:rFonts w:eastAsia="宋体" w:hAnsi="宋体" w:hint="eastAsia"/>
                <w:szCs w:val="24"/>
              </w:rPr>
              <w:t>。</w:t>
            </w:r>
            <w:r w:rsidRPr="00695D79">
              <w:rPr>
                <w:rFonts w:eastAsia="宋体" w:hint="eastAsia"/>
                <w:szCs w:val="24"/>
              </w:rPr>
              <w:t>对周边地表水环境的影响在可接受范围内，可满足环境管理要求。</w:t>
            </w:r>
          </w:p>
          <w:p w:rsidR="00B102B1" w:rsidRDefault="00B102B1">
            <w:pPr>
              <w:adjustRightInd w:val="0"/>
              <w:snapToGrid w:val="0"/>
              <w:spacing w:line="360" w:lineRule="auto"/>
              <w:ind w:firstLineChars="200" w:firstLine="480"/>
              <w:jc w:val="both"/>
              <w:rPr>
                <w:rFonts w:eastAsia="宋体"/>
                <w:szCs w:val="24"/>
              </w:rPr>
            </w:pPr>
          </w:p>
          <w:p w:rsidR="00B102B1" w:rsidRDefault="00D9683E" w:rsidP="006E2BF2">
            <w:pPr>
              <w:adjustRightInd w:val="0"/>
              <w:snapToGrid w:val="0"/>
              <w:spacing w:beforeLines="50" w:line="360" w:lineRule="auto"/>
              <w:ind w:firstLineChars="200" w:firstLine="480"/>
              <w:jc w:val="both"/>
              <w:rPr>
                <w:rFonts w:eastAsia="宋体"/>
                <w:szCs w:val="24"/>
              </w:rPr>
            </w:pPr>
            <w:r>
              <w:rPr>
                <w:rFonts w:eastAsia="宋体"/>
                <w:szCs w:val="24"/>
              </w:rPr>
              <w:lastRenderedPageBreak/>
              <w:t>（</w:t>
            </w:r>
            <w:r>
              <w:rPr>
                <w:rFonts w:eastAsia="宋体" w:hint="eastAsia"/>
                <w:szCs w:val="24"/>
              </w:rPr>
              <w:t>3</w:t>
            </w:r>
            <w:r>
              <w:rPr>
                <w:rFonts w:eastAsia="宋体"/>
                <w:szCs w:val="24"/>
              </w:rPr>
              <w:t>）噪声</w:t>
            </w:r>
          </w:p>
          <w:p w:rsidR="00B102B1" w:rsidRDefault="00D9683E">
            <w:pPr>
              <w:adjustRightInd w:val="0"/>
              <w:snapToGrid w:val="0"/>
              <w:spacing w:line="360" w:lineRule="auto"/>
              <w:ind w:firstLineChars="200" w:firstLine="480"/>
              <w:jc w:val="both"/>
              <w:rPr>
                <w:rFonts w:eastAsia="宋体"/>
                <w:szCs w:val="24"/>
              </w:rPr>
            </w:pPr>
            <w:r>
              <w:rPr>
                <w:rFonts w:ascii="宋体" w:eastAsia="宋体" w:hAnsi="宋体" w:hint="eastAsia"/>
              </w:rPr>
              <w:t>本项目噪声来源于印刷机、模切机、打钉机、粘箱机、切角机以及废气处理装置引风机等设备噪声，预计噪声源在</w:t>
            </w:r>
            <w:r>
              <w:rPr>
                <w:rFonts w:eastAsia="宋体"/>
              </w:rPr>
              <w:t>75</w:t>
            </w:r>
            <w:r>
              <w:rPr>
                <w:rFonts w:eastAsia="宋体"/>
              </w:rPr>
              <w:t>～</w:t>
            </w:r>
            <w:r>
              <w:rPr>
                <w:rFonts w:eastAsia="宋体"/>
              </w:rPr>
              <w:t>85dB</w:t>
            </w:r>
            <w:r>
              <w:rPr>
                <w:rFonts w:eastAsia="宋体"/>
              </w:rPr>
              <w:t>（</w:t>
            </w:r>
            <w:r>
              <w:rPr>
                <w:rFonts w:eastAsia="宋体"/>
              </w:rPr>
              <w:t>A</w:t>
            </w:r>
            <w:r>
              <w:rPr>
                <w:rFonts w:eastAsia="宋体"/>
              </w:rPr>
              <w:t>）</w:t>
            </w:r>
            <w:r>
              <w:rPr>
                <w:rFonts w:ascii="宋体" w:eastAsia="宋体" w:hAnsi="宋体" w:hint="eastAsia"/>
              </w:rPr>
              <w:t>。</w:t>
            </w:r>
            <w:r>
              <w:rPr>
                <w:rFonts w:ascii="宋体" w:eastAsia="宋体" w:hAnsi="宋体"/>
              </w:rPr>
              <w:t>经采取</w:t>
            </w:r>
            <w:r>
              <w:rPr>
                <w:rFonts w:ascii="宋体" w:eastAsia="宋体" w:hAnsi="宋体" w:hint="eastAsia"/>
              </w:rPr>
              <w:t>设备</w:t>
            </w:r>
            <w:r>
              <w:rPr>
                <w:rFonts w:ascii="宋体" w:eastAsia="宋体" w:hAnsi="宋体"/>
              </w:rPr>
              <w:t>减振、</w:t>
            </w:r>
            <w:r>
              <w:rPr>
                <w:rFonts w:ascii="宋体" w:eastAsia="宋体" w:hAnsi="宋体" w:hint="eastAsia"/>
              </w:rPr>
              <w:t>厂房隔声、</w:t>
            </w:r>
            <w:r>
              <w:rPr>
                <w:rFonts w:ascii="宋体" w:eastAsia="宋体" w:hAnsi="宋体"/>
              </w:rPr>
              <w:t>加强管理</w:t>
            </w:r>
            <w:r>
              <w:rPr>
                <w:rFonts w:ascii="宋体" w:eastAsia="宋体" w:hAnsi="宋体" w:hint="eastAsia"/>
              </w:rPr>
              <w:t>等</w:t>
            </w:r>
            <w:r>
              <w:rPr>
                <w:rFonts w:ascii="宋体" w:eastAsia="宋体" w:hAnsi="宋体"/>
              </w:rPr>
              <w:t>措施后，可降噪</w:t>
            </w:r>
            <w:r>
              <w:rPr>
                <w:rFonts w:eastAsia="宋体" w:hint="eastAsia"/>
              </w:rPr>
              <w:t>35</w:t>
            </w:r>
            <w:r>
              <w:rPr>
                <w:rFonts w:eastAsia="宋体"/>
              </w:rPr>
              <w:t>dB(A)</w:t>
            </w:r>
            <w:r>
              <w:rPr>
                <w:rFonts w:ascii="宋体" w:eastAsia="宋体" w:hAnsi="宋体"/>
              </w:rPr>
              <w:t>，能够满足《工业企业厂界环境噪声排放标准》（</w:t>
            </w:r>
            <w:r>
              <w:rPr>
                <w:rFonts w:eastAsia="宋体"/>
              </w:rPr>
              <w:t>GB12348-2008</w:t>
            </w:r>
            <w:r>
              <w:rPr>
                <w:rFonts w:ascii="宋体" w:eastAsia="宋体" w:hAnsi="宋体"/>
              </w:rPr>
              <w:t>）</w:t>
            </w:r>
            <w:r>
              <w:rPr>
                <w:rFonts w:eastAsia="宋体" w:hint="eastAsia"/>
              </w:rPr>
              <w:t>2</w:t>
            </w:r>
            <w:r>
              <w:rPr>
                <w:rFonts w:ascii="宋体" w:eastAsia="宋体" w:hAnsi="宋体"/>
              </w:rPr>
              <w:t>类标准，</w:t>
            </w:r>
            <w:r>
              <w:rPr>
                <w:rFonts w:eastAsia="宋体"/>
                <w:szCs w:val="24"/>
              </w:rPr>
              <w:t>即昼间噪声值</w:t>
            </w:r>
            <w:r>
              <w:rPr>
                <w:rFonts w:eastAsia="宋体"/>
                <w:szCs w:val="24"/>
              </w:rPr>
              <w:t>≤6</w:t>
            </w:r>
            <w:r>
              <w:rPr>
                <w:rFonts w:eastAsia="宋体" w:hint="eastAsia"/>
                <w:szCs w:val="24"/>
              </w:rPr>
              <w:t>0</w:t>
            </w:r>
            <w:r>
              <w:rPr>
                <w:rFonts w:eastAsia="宋体"/>
                <w:szCs w:val="24"/>
              </w:rPr>
              <w:t>dB</w:t>
            </w:r>
            <w:r>
              <w:rPr>
                <w:rFonts w:eastAsia="宋体"/>
                <w:szCs w:val="24"/>
              </w:rPr>
              <w:t>（</w:t>
            </w:r>
            <w:r>
              <w:rPr>
                <w:rFonts w:eastAsia="宋体"/>
                <w:szCs w:val="24"/>
              </w:rPr>
              <w:t>A</w:t>
            </w:r>
            <w:r>
              <w:rPr>
                <w:rFonts w:eastAsia="宋体"/>
                <w:szCs w:val="24"/>
              </w:rPr>
              <w:t>），夜间噪声值</w:t>
            </w:r>
            <w:r>
              <w:rPr>
                <w:rFonts w:eastAsia="宋体"/>
                <w:szCs w:val="24"/>
              </w:rPr>
              <w:t>≤5</w:t>
            </w:r>
            <w:r>
              <w:rPr>
                <w:rFonts w:eastAsia="宋体" w:hint="eastAsia"/>
                <w:szCs w:val="24"/>
              </w:rPr>
              <w:t>0</w:t>
            </w:r>
            <w:r>
              <w:rPr>
                <w:rFonts w:eastAsia="宋体"/>
                <w:szCs w:val="24"/>
              </w:rPr>
              <w:t>dB</w:t>
            </w:r>
            <w:r>
              <w:rPr>
                <w:rFonts w:eastAsia="宋体"/>
                <w:szCs w:val="24"/>
              </w:rPr>
              <w:t>（</w:t>
            </w:r>
            <w:r>
              <w:rPr>
                <w:rFonts w:eastAsia="宋体"/>
                <w:szCs w:val="24"/>
              </w:rPr>
              <w:t>A</w:t>
            </w:r>
            <w:r>
              <w:rPr>
                <w:rFonts w:eastAsia="宋体"/>
                <w:szCs w:val="24"/>
              </w:rPr>
              <w:t>）</w:t>
            </w:r>
            <w:r>
              <w:rPr>
                <w:rFonts w:eastAsia="宋体" w:hint="eastAsia"/>
                <w:szCs w:val="24"/>
              </w:rPr>
              <w:t>，</w:t>
            </w:r>
            <w:r>
              <w:rPr>
                <w:rFonts w:eastAsia="宋体"/>
                <w:szCs w:val="24"/>
              </w:rPr>
              <w:t>对周围声环境影响较小</w:t>
            </w:r>
            <w:r>
              <w:rPr>
                <w:rFonts w:eastAsia="宋体" w:hint="eastAsia"/>
                <w:szCs w:val="24"/>
              </w:rPr>
              <w:t>，可满足环境管理要求。</w:t>
            </w:r>
          </w:p>
          <w:p w:rsidR="00B102B1" w:rsidRDefault="00D9683E">
            <w:pPr>
              <w:adjustRightInd w:val="0"/>
              <w:snapToGrid w:val="0"/>
              <w:spacing w:line="360" w:lineRule="auto"/>
              <w:ind w:firstLineChars="200" w:firstLine="480"/>
              <w:jc w:val="both"/>
              <w:rPr>
                <w:rFonts w:eastAsia="宋体"/>
                <w:szCs w:val="24"/>
              </w:rPr>
            </w:pPr>
            <w:r>
              <w:rPr>
                <w:rFonts w:eastAsia="宋体"/>
                <w:szCs w:val="24"/>
              </w:rPr>
              <w:t>（</w:t>
            </w:r>
            <w:r>
              <w:rPr>
                <w:rFonts w:eastAsia="宋体" w:hint="eastAsia"/>
                <w:szCs w:val="24"/>
              </w:rPr>
              <w:t>4</w:t>
            </w:r>
            <w:r>
              <w:rPr>
                <w:rFonts w:eastAsia="宋体"/>
                <w:szCs w:val="24"/>
              </w:rPr>
              <w:t>）固废</w:t>
            </w:r>
          </w:p>
          <w:p w:rsidR="00B102B1" w:rsidRDefault="00D9683E">
            <w:pPr>
              <w:widowControl w:val="0"/>
              <w:spacing w:line="360" w:lineRule="auto"/>
              <w:ind w:firstLineChars="200" w:firstLine="480"/>
              <w:jc w:val="both"/>
              <w:rPr>
                <w:rFonts w:eastAsia="宋体"/>
                <w:szCs w:val="24"/>
              </w:rPr>
            </w:pPr>
            <w:r>
              <w:rPr>
                <w:rFonts w:eastAsia="宋体"/>
                <w:szCs w:val="24"/>
              </w:rPr>
              <w:t>本项目产生的固废主要为</w:t>
            </w:r>
            <w:r>
              <w:rPr>
                <w:rFonts w:eastAsia="宋体" w:hint="eastAsia"/>
                <w:szCs w:val="24"/>
              </w:rPr>
              <w:t>生产过程中产生的废劳保用品，开槽模切工序产生的废边角料、废纸屑，油墨、白乳胶使用过程中产生的废包装桶，废气、废水处置装置产生的废活性炭，废水处理装置产生的废墨渣以及厂内职工生活产生的生活垃圾。</w:t>
            </w:r>
          </w:p>
          <w:p w:rsidR="00B102B1" w:rsidRDefault="00D9683E">
            <w:pPr>
              <w:adjustRightInd w:val="0"/>
              <w:snapToGrid w:val="0"/>
              <w:spacing w:line="360" w:lineRule="auto"/>
              <w:ind w:firstLineChars="200" w:firstLine="480"/>
              <w:jc w:val="both"/>
              <w:rPr>
                <w:rFonts w:eastAsia="宋体"/>
                <w:szCs w:val="24"/>
              </w:rPr>
            </w:pPr>
            <w:r>
              <w:rPr>
                <w:rFonts w:ascii="宋体" w:eastAsia="宋体" w:hAnsi="宋体" w:hint="eastAsia"/>
                <w:color w:val="000000" w:themeColor="text1"/>
                <w:szCs w:val="24"/>
              </w:rPr>
              <w:t>废边角料、废纸屑经厂方收集后出售处理；废包装桶</w:t>
            </w:r>
            <w:r>
              <w:rPr>
                <w:rFonts w:eastAsia="宋体" w:hint="eastAsia"/>
                <w:color w:val="000000" w:themeColor="text1"/>
                <w:szCs w:val="24"/>
              </w:rPr>
              <w:t>、</w:t>
            </w:r>
            <w:r>
              <w:rPr>
                <w:rFonts w:ascii="宋体" w:eastAsia="宋体" w:hAnsi="宋体" w:hint="eastAsia"/>
                <w:color w:val="000000" w:themeColor="text1"/>
                <w:szCs w:val="24"/>
              </w:rPr>
              <w:t>废活性炭、</w:t>
            </w:r>
            <w:r>
              <w:rPr>
                <w:rFonts w:eastAsia="宋体" w:hint="eastAsia"/>
                <w:color w:val="000000" w:themeColor="text1"/>
                <w:szCs w:val="24"/>
              </w:rPr>
              <w:t>废墨渣</w:t>
            </w:r>
            <w:r>
              <w:rPr>
                <w:rFonts w:ascii="宋体" w:eastAsia="宋体" w:hAnsi="宋体" w:hint="eastAsia"/>
                <w:color w:val="000000" w:themeColor="text1"/>
                <w:szCs w:val="24"/>
              </w:rPr>
              <w:t>，均属于危险废物，委托有资质的单位处理；</w:t>
            </w:r>
            <w:r>
              <w:rPr>
                <w:rFonts w:eastAsia="宋体" w:hint="eastAsia"/>
                <w:szCs w:val="24"/>
              </w:rPr>
              <w:t>废劳保用品、</w:t>
            </w:r>
            <w:r>
              <w:rPr>
                <w:rFonts w:ascii="宋体" w:eastAsia="宋体" w:hAnsi="宋体"/>
                <w:color w:val="000000" w:themeColor="text1"/>
                <w:szCs w:val="24"/>
              </w:rPr>
              <w:t>生活垃圾，</w:t>
            </w:r>
            <w:r>
              <w:rPr>
                <w:rFonts w:ascii="宋体" w:eastAsia="宋体" w:hAnsi="宋体" w:hint="eastAsia"/>
                <w:color w:val="000000" w:themeColor="text1"/>
                <w:szCs w:val="24"/>
              </w:rPr>
              <w:t>由当地环卫部门清运处理。</w:t>
            </w:r>
          </w:p>
          <w:p w:rsidR="00B102B1" w:rsidRDefault="00D9683E">
            <w:pPr>
              <w:adjustRightInd w:val="0"/>
              <w:snapToGrid w:val="0"/>
              <w:spacing w:line="360" w:lineRule="auto"/>
              <w:ind w:firstLineChars="200" w:firstLine="480"/>
              <w:jc w:val="both"/>
              <w:rPr>
                <w:rFonts w:eastAsia="宋体"/>
                <w:szCs w:val="24"/>
              </w:rPr>
            </w:pPr>
            <w:r>
              <w:rPr>
                <w:rFonts w:eastAsia="宋体" w:hint="eastAsia"/>
                <w:szCs w:val="24"/>
              </w:rPr>
              <w:t>本项目</w:t>
            </w:r>
            <w:r>
              <w:rPr>
                <w:rFonts w:eastAsia="宋体"/>
                <w:szCs w:val="24"/>
              </w:rPr>
              <w:t>固废</w:t>
            </w:r>
            <w:r>
              <w:rPr>
                <w:rFonts w:eastAsia="宋体" w:hint="eastAsia"/>
                <w:szCs w:val="24"/>
              </w:rPr>
              <w:t>均得到</w:t>
            </w:r>
            <w:r>
              <w:rPr>
                <w:rFonts w:eastAsia="宋体"/>
                <w:szCs w:val="24"/>
              </w:rPr>
              <w:t>妥善处置，</w:t>
            </w:r>
            <w:r>
              <w:rPr>
                <w:rFonts w:eastAsia="宋体" w:hint="eastAsia"/>
                <w:szCs w:val="24"/>
              </w:rPr>
              <w:t>不会产生二次污染，</w:t>
            </w:r>
            <w:r>
              <w:rPr>
                <w:rFonts w:eastAsia="宋体"/>
                <w:szCs w:val="24"/>
              </w:rPr>
              <w:t>对周围环境影响较小</w:t>
            </w:r>
            <w:r>
              <w:rPr>
                <w:rFonts w:eastAsia="宋体" w:hint="eastAsia"/>
                <w:szCs w:val="24"/>
              </w:rPr>
              <w:t>，可满足环境管理要求。</w:t>
            </w:r>
          </w:p>
          <w:p w:rsidR="00B102B1" w:rsidRDefault="00D9683E">
            <w:pPr>
              <w:adjustRightInd w:val="0"/>
              <w:snapToGrid w:val="0"/>
              <w:spacing w:line="360" w:lineRule="auto"/>
              <w:ind w:firstLineChars="200" w:firstLine="482"/>
              <w:jc w:val="both"/>
              <w:rPr>
                <w:rFonts w:eastAsia="宋体"/>
                <w:b/>
                <w:szCs w:val="24"/>
              </w:rPr>
            </w:pPr>
            <w:r>
              <w:rPr>
                <w:rFonts w:eastAsia="宋体" w:hint="eastAsia"/>
                <w:b/>
                <w:szCs w:val="24"/>
              </w:rPr>
              <w:t>5</w:t>
            </w:r>
            <w:r>
              <w:rPr>
                <w:rFonts w:eastAsia="宋体"/>
                <w:b/>
                <w:szCs w:val="24"/>
              </w:rPr>
              <w:t>、总量控制分析</w:t>
            </w:r>
          </w:p>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本项目污染物排放总量控制建议指标如下：</w:t>
            </w:r>
          </w:p>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根据南通市生态环境局文件</w:t>
            </w:r>
            <w:r>
              <w:rPr>
                <w:rFonts w:ascii="宋体" w:eastAsia="宋体" w:hAnsi="宋体" w:hint="eastAsia"/>
                <w:kern w:val="2"/>
                <w:szCs w:val="24"/>
              </w:rPr>
              <w:t>《关于做好建设项目环评审批中主要污染物排放总量指标审核与排污权交易衔接工作的通知》（通环办[</w:t>
            </w:r>
            <w:r>
              <w:rPr>
                <w:rFonts w:eastAsia="宋体"/>
                <w:kern w:val="2"/>
                <w:szCs w:val="24"/>
              </w:rPr>
              <w:t>2019</w:t>
            </w:r>
            <w:r>
              <w:rPr>
                <w:rFonts w:ascii="宋体" w:eastAsia="宋体" w:hAnsi="宋体" w:hint="eastAsia"/>
                <w:kern w:val="2"/>
                <w:szCs w:val="24"/>
              </w:rPr>
              <w:t>]</w:t>
            </w:r>
            <w:r>
              <w:rPr>
                <w:rFonts w:eastAsia="宋体"/>
                <w:kern w:val="2"/>
                <w:szCs w:val="24"/>
              </w:rPr>
              <w:t>8</w:t>
            </w:r>
            <w:r>
              <w:rPr>
                <w:rFonts w:ascii="宋体" w:eastAsia="宋体" w:hAnsi="宋体" w:hint="eastAsia"/>
                <w:kern w:val="2"/>
                <w:szCs w:val="24"/>
              </w:rPr>
              <w:t>号），本项目总量控制因子为</w:t>
            </w:r>
            <w:r>
              <w:rPr>
                <w:rFonts w:eastAsia="宋体"/>
                <w:kern w:val="2"/>
                <w:szCs w:val="24"/>
              </w:rPr>
              <w:t>COD</w:t>
            </w:r>
            <w:r>
              <w:rPr>
                <w:rFonts w:eastAsia="宋体" w:hAnsi="宋体"/>
                <w:kern w:val="2"/>
                <w:szCs w:val="24"/>
              </w:rPr>
              <w:t>、</w:t>
            </w:r>
            <w:r>
              <w:rPr>
                <w:rFonts w:eastAsia="宋体"/>
                <w:kern w:val="2"/>
                <w:szCs w:val="24"/>
              </w:rPr>
              <w:t>NH</w:t>
            </w:r>
            <w:r>
              <w:rPr>
                <w:rFonts w:eastAsia="宋体"/>
                <w:kern w:val="2"/>
                <w:szCs w:val="24"/>
                <w:vertAlign w:val="subscript"/>
              </w:rPr>
              <w:t>3</w:t>
            </w:r>
            <w:r>
              <w:rPr>
                <w:rFonts w:eastAsia="宋体"/>
                <w:kern w:val="2"/>
                <w:szCs w:val="24"/>
              </w:rPr>
              <w:t>-N</w:t>
            </w:r>
            <w:r>
              <w:rPr>
                <w:rFonts w:eastAsia="宋体" w:hAnsi="宋体"/>
                <w:kern w:val="2"/>
                <w:szCs w:val="24"/>
              </w:rPr>
              <w:t>、</w:t>
            </w:r>
            <w:r>
              <w:rPr>
                <w:rFonts w:eastAsia="宋体" w:hAnsi="宋体" w:hint="eastAsia"/>
                <w:kern w:val="2"/>
                <w:szCs w:val="24"/>
              </w:rPr>
              <w:t>TN</w:t>
            </w:r>
            <w:r>
              <w:rPr>
                <w:rFonts w:eastAsia="宋体" w:hAnsi="宋体" w:hint="eastAsia"/>
                <w:kern w:val="2"/>
                <w:szCs w:val="24"/>
              </w:rPr>
              <w:t>、</w:t>
            </w:r>
            <w:r>
              <w:rPr>
                <w:rFonts w:eastAsia="宋体"/>
                <w:kern w:val="2"/>
                <w:szCs w:val="24"/>
              </w:rPr>
              <w:t>TP</w:t>
            </w:r>
            <w:r>
              <w:rPr>
                <w:rFonts w:ascii="宋体" w:eastAsia="宋体" w:hAnsi="宋体" w:hint="eastAsia"/>
                <w:kern w:val="2"/>
                <w:szCs w:val="24"/>
              </w:rPr>
              <w:t>、</w:t>
            </w:r>
            <w:r>
              <w:rPr>
                <w:rFonts w:eastAsia="宋体"/>
                <w:kern w:val="2"/>
                <w:szCs w:val="24"/>
              </w:rPr>
              <w:t>VOCs</w:t>
            </w:r>
            <w:r>
              <w:rPr>
                <w:rFonts w:ascii="宋体" w:eastAsia="宋体" w:hAnsi="宋体" w:hint="eastAsia"/>
                <w:kern w:val="2"/>
                <w:szCs w:val="24"/>
              </w:rPr>
              <w:t>。</w:t>
            </w:r>
          </w:p>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大气污染物：本项目运行投产后，有组织废气污染物排放量为：</w:t>
            </w:r>
            <w:r>
              <w:rPr>
                <w:rFonts w:eastAsia="宋体" w:hint="eastAsia"/>
                <w:kern w:val="2"/>
                <w:szCs w:val="24"/>
              </w:rPr>
              <w:t>VOCs</w:t>
            </w:r>
            <w:r>
              <w:rPr>
                <w:rFonts w:eastAsia="宋体" w:hint="eastAsia"/>
                <w:kern w:val="2"/>
                <w:szCs w:val="24"/>
              </w:rPr>
              <w:t>（非甲烷总烃）</w:t>
            </w:r>
            <w:r>
              <w:rPr>
                <w:rFonts w:eastAsia="宋体"/>
                <w:kern w:val="2"/>
                <w:szCs w:val="24"/>
              </w:rPr>
              <w:t xml:space="preserve"> </w:t>
            </w:r>
            <w:r>
              <w:rPr>
                <w:rFonts w:eastAsia="宋体" w:hint="eastAsia"/>
                <w:kern w:val="2"/>
                <w:szCs w:val="24"/>
              </w:rPr>
              <w:t>0.0057t/a</w:t>
            </w:r>
            <w:r>
              <w:rPr>
                <w:rFonts w:eastAsia="宋体" w:hint="eastAsia"/>
                <w:kern w:val="2"/>
                <w:szCs w:val="24"/>
              </w:rPr>
              <w:t>，在海安市范围内平衡。</w:t>
            </w:r>
          </w:p>
          <w:p w:rsidR="00B102B1" w:rsidRDefault="00D9683E">
            <w:pPr>
              <w:spacing w:line="360" w:lineRule="auto"/>
              <w:ind w:firstLineChars="200" w:firstLine="480"/>
              <w:jc w:val="both"/>
              <w:rPr>
                <w:rFonts w:eastAsia="宋体"/>
                <w:szCs w:val="24"/>
              </w:rPr>
            </w:pPr>
            <w:r>
              <w:rPr>
                <w:rFonts w:eastAsia="宋体" w:hint="eastAsia"/>
                <w:kern w:val="2"/>
                <w:szCs w:val="24"/>
              </w:rPr>
              <w:t>水污染物：</w:t>
            </w:r>
            <w:r>
              <w:rPr>
                <w:rFonts w:eastAsia="宋体"/>
                <w:kern w:val="2"/>
                <w:szCs w:val="24"/>
              </w:rPr>
              <w:t>本项目</w:t>
            </w:r>
            <w:r>
              <w:rPr>
                <w:rFonts w:eastAsia="宋体" w:hint="eastAsia"/>
                <w:kern w:val="2"/>
                <w:szCs w:val="24"/>
              </w:rPr>
              <w:t>运行投产后，产生生活污水</w:t>
            </w:r>
            <w:r>
              <w:rPr>
                <w:rFonts w:eastAsia="宋体"/>
                <w:kern w:val="2"/>
                <w:szCs w:val="24"/>
              </w:rPr>
              <w:t>180</w:t>
            </w:r>
            <w:r>
              <w:rPr>
                <w:rFonts w:eastAsia="宋体" w:hint="eastAsia"/>
                <w:kern w:val="2"/>
                <w:szCs w:val="24"/>
              </w:rPr>
              <w:t>t/a</w:t>
            </w:r>
            <w:r>
              <w:rPr>
                <w:rFonts w:eastAsia="宋体" w:hint="eastAsia"/>
                <w:kern w:val="2"/>
                <w:szCs w:val="24"/>
              </w:rPr>
              <w:t>，经厂内化粪池预处理后各污染物接管考核量为</w:t>
            </w:r>
            <w:r>
              <w:rPr>
                <w:rFonts w:eastAsia="宋体" w:hint="eastAsia"/>
                <w:kern w:val="2"/>
                <w:szCs w:val="24"/>
              </w:rPr>
              <w:t>COD</w:t>
            </w:r>
            <w:r>
              <w:rPr>
                <w:rFonts w:eastAsia="宋体" w:hint="eastAsia"/>
                <w:kern w:val="2"/>
                <w:szCs w:val="24"/>
              </w:rPr>
              <w:t>：</w:t>
            </w:r>
            <w:r>
              <w:rPr>
                <w:rFonts w:eastAsia="宋体"/>
                <w:kern w:val="2"/>
                <w:szCs w:val="24"/>
              </w:rPr>
              <w:t>0.054</w:t>
            </w:r>
            <w:r>
              <w:rPr>
                <w:rFonts w:eastAsia="宋体" w:hint="eastAsia"/>
                <w:kern w:val="2"/>
                <w:szCs w:val="24"/>
              </w:rPr>
              <w:t>t/a</w:t>
            </w:r>
            <w:r>
              <w:rPr>
                <w:rFonts w:eastAsia="宋体" w:hint="eastAsia"/>
                <w:kern w:val="2"/>
                <w:szCs w:val="24"/>
              </w:rPr>
              <w:t>、</w:t>
            </w:r>
            <w:r>
              <w:rPr>
                <w:rFonts w:eastAsia="宋体" w:hint="eastAsia"/>
                <w:kern w:val="2"/>
                <w:szCs w:val="24"/>
              </w:rPr>
              <w:t>SS</w:t>
            </w:r>
            <w:r>
              <w:rPr>
                <w:rFonts w:eastAsia="宋体" w:hint="eastAsia"/>
                <w:kern w:val="2"/>
                <w:szCs w:val="24"/>
              </w:rPr>
              <w:t>：</w:t>
            </w:r>
            <w:r>
              <w:rPr>
                <w:rFonts w:eastAsia="宋体" w:hint="eastAsia"/>
                <w:kern w:val="2"/>
                <w:szCs w:val="24"/>
              </w:rPr>
              <w:t>0.036t/a</w:t>
            </w:r>
            <w:r>
              <w:rPr>
                <w:rFonts w:eastAsia="宋体" w:hint="eastAsia"/>
                <w:kern w:val="2"/>
                <w:szCs w:val="24"/>
              </w:rPr>
              <w:t>、氨氮：</w:t>
            </w:r>
            <w:r>
              <w:rPr>
                <w:rFonts w:eastAsia="宋体" w:hint="eastAsia"/>
                <w:kern w:val="2"/>
                <w:szCs w:val="24"/>
              </w:rPr>
              <w:t>0.00</w:t>
            </w:r>
            <w:r>
              <w:rPr>
                <w:rFonts w:eastAsia="宋体"/>
                <w:kern w:val="2"/>
                <w:szCs w:val="24"/>
              </w:rPr>
              <w:t>45</w:t>
            </w:r>
            <w:r>
              <w:rPr>
                <w:rFonts w:eastAsia="宋体" w:hint="eastAsia"/>
                <w:kern w:val="2"/>
                <w:szCs w:val="24"/>
              </w:rPr>
              <w:t>t/a</w:t>
            </w:r>
            <w:r>
              <w:rPr>
                <w:rFonts w:eastAsia="宋体" w:hint="eastAsia"/>
                <w:kern w:val="2"/>
                <w:szCs w:val="24"/>
              </w:rPr>
              <w:t>、</w:t>
            </w:r>
            <w:r>
              <w:rPr>
                <w:rFonts w:eastAsia="宋体" w:hint="eastAsia"/>
                <w:kern w:val="2"/>
                <w:szCs w:val="24"/>
              </w:rPr>
              <w:t>TN</w:t>
            </w:r>
            <w:r>
              <w:rPr>
                <w:rFonts w:eastAsia="宋体" w:hint="eastAsia"/>
                <w:kern w:val="2"/>
                <w:szCs w:val="24"/>
              </w:rPr>
              <w:t>：</w:t>
            </w:r>
            <w:r>
              <w:rPr>
                <w:rFonts w:eastAsia="宋体" w:hint="eastAsia"/>
                <w:kern w:val="2"/>
                <w:szCs w:val="24"/>
              </w:rPr>
              <w:t>0.00</w:t>
            </w:r>
            <w:r>
              <w:rPr>
                <w:rFonts w:eastAsia="宋体"/>
                <w:kern w:val="2"/>
                <w:szCs w:val="24"/>
              </w:rPr>
              <w:t>63</w:t>
            </w:r>
            <w:r>
              <w:rPr>
                <w:rFonts w:eastAsia="宋体" w:hint="eastAsia"/>
                <w:kern w:val="2"/>
                <w:szCs w:val="24"/>
              </w:rPr>
              <w:t>t/a</w:t>
            </w:r>
            <w:r>
              <w:rPr>
                <w:rFonts w:eastAsia="宋体" w:hint="eastAsia"/>
                <w:kern w:val="2"/>
                <w:szCs w:val="24"/>
              </w:rPr>
              <w:t>、</w:t>
            </w:r>
            <w:r>
              <w:rPr>
                <w:rFonts w:eastAsia="宋体" w:hint="eastAsia"/>
                <w:kern w:val="2"/>
                <w:szCs w:val="24"/>
              </w:rPr>
              <w:t>TP</w:t>
            </w:r>
            <w:r>
              <w:rPr>
                <w:rFonts w:eastAsia="宋体" w:hint="eastAsia"/>
                <w:kern w:val="2"/>
                <w:szCs w:val="24"/>
              </w:rPr>
              <w:t>：</w:t>
            </w:r>
            <w:r>
              <w:rPr>
                <w:rFonts w:eastAsia="宋体" w:hint="eastAsia"/>
                <w:kern w:val="2"/>
                <w:szCs w:val="24"/>
              </w:rPr>
              <w:t>0.00</w:t>
            </w:r>
            <w:r>
              <w:rPr>
                <w:rFonts w:eastAsia="宋体"/>
                <w:kern w:val="2"/>
                <w:szCs w:val="24"/>
              </w:rPr>
              <w:t>07</w:t>
            </w:r>
            <w:r>
              <w:rPr>
                <w:rFonts w:eastAsia="宋体" w:hint="eastAsia"/>
                <w:kern w:val="2"/>
                <w:szCs w:val="24"/>
              </w:rPr>
              <w:t>t/a</w:t>
            </w:r>
            <w:r>
              <w:rPr>
                <w:rFonts w:eastAsia="宋体" w:hint="eastAsia"/>
                <w:kern w:val="2"/>
                <w:szCs w:val="24"/>
              </w:rPr>
              <w:t>，</w:t>
            </w:r>
            <w:r>
              <w:rPr>
                <w:rFonts w:eastAsia="宋体" w:hint="eastAsia"/>
                <w:szCs w:val="24"/>
              </w:rPr>
              <w:t>经市政污水管网排入海安曲塘滇池水务有限公司集中处理，外排环境量为</w:t>
            </w:r>
            <w:r>
              <w:rPr>
                <w:rFonts w:eastAsia="宋体" w:hint="eastAsia"/>
                <w:szCs w:val="24"/>
              </w:rPr>
              <w:t>COD</w:t>
            </w:r>
            <w:r>
              <w:rPr>
                <w:rFonts w:eastAsia="宋体" w:hint="eastAsia"/>
                <w:szCs w:val="24"/>
              </w:rPr>
              <w:t>：</w:t>
            </w:r>
            <w:r>
              <w:rPr>
                <w:rFonts w:eastAsia="宋体" w:hint="eastAsia"/>
                <w:szCs w:val="24"/>
              </w:rPr>
              <w:t>0.009t/a</w:t>
            </w:r>
            <w:r>
              <w:rPr>
                <w:rFonts w:eastAsia="宋体" w:hint="eastAsia"/>
                <w:szCs w:val="24"/>
              </w:rPr>
              <w:t>、</w:t>
            </w:r>
            <w:r>
              <w:rPr>
                <w:rFonts w:eastAsia="宋体" w:hint="eastAsia"/>
                <w:szCs w:val="24"/>
              </w:rPr>
              <w:t>SS</w:t>
            </w:r>
            <w:r>
              <w:rPr>
                <w:rFonts w:eastAsia="宋体" w:hint="eastAsia"/>
                <w:szCs w:val="24"/>
              </w:rPr>
              <w:t>：</w:t>
            </w:r>
            <w:r>
              <w:rPr>
                <w:rFonts w:eastAsia="宋体" w:hint="eastAsia"/>
                <w:szCs w:val="24"/>
              </w:rPr>
              <w:t>0.0018t/a</w:t>
            </w:r>
            <w:r>
              <w:rPr>
                <w:rFonts w:eastAsia="宋体" w:hint="eastAsia"/>
                <w:szCs w:val="24"/>
              </w:rPr>
              <w:t>、氨氮：</w:t>
            </w:r>
            <w:r>
              <w:rPr>
                <w:rFonts w:eastAsia="宋体" w:hint="eastAsia"/>
                <w:szCs w:val="24"/>
              </w:rPr>
              <w:t>0.0009t/a</w:t>
            </w:r>
            <w:r>
              <w:rPr>
                <w:rFonts w:eastAsia="宋体" w:hint="eastAsia"/>
                <w:szCs w:val="24"/>
              </w:rPr>
              <w:t>、</w:t>
            </w:r>
            <w:r>
              <w:rPr>
                <w:rFonts w:eastAsia="宋体" w:hint="eastAsia"/>
                <w:szCs w:val="24"/>
              </w:rPr>
              <w:t>TN</w:t>
            </w:r>
            <w:r>
              <w:rPr>
                <w:rFonts w:eastAsia="宋体" w:hint="eastAsia"/>
                <w:szCs w:val="24"/>
              </w:rPr>
              <w:t>：</w:t>
            </w:r>
            <w:r>
              <w:rPr>
                <w:rFonts w:eastAsia="宋体" w:hint="eastAsia"/>
                <w:szCs w:val="24"/>
              </w:rPr>
              <w:t>0.0027t/a</w:t>
            </w:r>
            <w:r>
              <w:rPr>
                <w:rFonts w:eastAsia="宋体" w:hint="eastAsia"/>
                <w:szCs w:val="24"/>
              </w:rPr>
              <w:t>、</w:t>
            </w:r>
            <w:r>
              <w:rPr>
                <w:rFonts w:eastAsia="宋体" w:hint="eastAsia"/>
                <w:szCs w:val="24"/>
              </w:rPr>
              <w:t>TP</w:t>
            </w:r>
            <w:r>
              <w:rPr>
                <w:rFonts w:eastAsia="宋体" w:hint="eastAsia"/>
                <w:szCs w:val="24"/>
              </w:rPr>
              <w:t>：</w:t>
            </w:r>
            <w:r>
              <w:rPr>
                <w:rFonts w:eastAsia="宋体" w:hint="eastAsia"/>
                <w:szCs w:val="24"/>
              </w:rPr>
              <w:t>0.0001t/a</w:t>
            </w:r>
            <w:r>
              <w:rPr>
                <w:rFonts w:eastAsia="宋体" w:hint="eastAsia"/>
                <w:szCs w:val="24"/>
              </w:rPr>
              <w:t>，在海安市范围内平衡。</w:t>
            </w:r>
          </w:p>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固废排放量为零，不申请总量。</w:t>
            </w:r>
          </w:p>
          <w:p w:rsidR="00B102B1" w:rsidRDefault="00D9683E">
            <w:pPr>
              <w:widowControl w:val="0"/>
              <w:spacing w:line="360" w:lineRule="auto"/>
              <w:ind w:firstLineChars="200" w:firstLine="480"/>
              <w:jc w:val="both"/>
              <w:rPr>
                <w:rFonts w:eastAsia="宋体"/>
                <w:kern w:val="2"/>
                <w:szCs w:val="24"/>
              </w:rPr>
            </w:pPr>
            <w:r>
              <w:rPr>
                <w:rFonts w:eastAsia="宋体" w:hint="eastAsia"/>
                <w:kern w:val="2"/>
                <w:szCs w:val="24"/>
              </w:rPr>
              <w:t>根据《国民经济行业分类》，本项目属于</w:t>
            </w:r>
            <w:r>
              <w:rPr>
                <w:rFonts w:eastAsia="宋体" w:hint="eastAsia"/>
                <w:kern w:val="2"/>
                <w:szCs w:val="24"/>
              </w:rPr>
              <w:t>[C</w:t>
            </w:r>
            <w:r>
              <w:rPr>
                <w:rFonts w:eastAsia="宋体"/>
                <w:kern w:val="2"/>
                <w:szCs w:val="24"/>
              </w:rPr>
              <w:t>2231</w:t>
            </w:r>
            <w:r>
              <w:rPr>
                <w:rFonts w:eastAsia="宋体" w:hint="eastAsia"/>
                <w:kern w:val="2"/>
                <w:szCs w:val="24"/>
              </w:rPr>
              <w:t xml:space="preserve">] </w:t>
            </w:r>
            <w:r>
              <w:rPr>
                <w:rFonts w:eastAsia="宋体" w:hint="eastAsia"/>
                <w:kern w:val="2"/>
                <w:szCs w:val="24"/>
              </w:rPr>
              <w:t>纸和纸板容器制造，对照《固定污染源排污许可分类管理名录》（</w:t>
            </w:r>
            <w:r>
              <w:rPr>
                <w:rFonts w:eastAsia="宋体" w:hint="eastAsia"/>
                <w:kern w:val="2"/>
                <w:szCs w:val="24"/>
              </w:rPr>
              <w:t>2017</w:t>
            </w:r>
            <w:r>
              <w:rPr>
                <w:rFonts w:eastAsia="宋体" w:hint="eastAsia"/>
                <w:kern w:val="2"/>
                <w:szCs w:val="24"/>
              </w:rPr>
              <w:t>版），属于简化管理行业。</w:t>
            </w:r>
          </w:p>
          <w:p w:rsidR="00B102B1" w:rsidRDefault="00D9683E">
            <w:pPr>
              <w:widowControl w:val="0"/>
              <w:spacing w:line="360" w:lineRule="auto"/>
              <w:ind w:firstLineChars="200" w:firstLine="480"/>
              <w:jc w:val="both"/>
              <w:rPr>
                <w:rFonts w:ascii="宋体" w:eastAsia="宋体" w:hAnsi="宋体"/>
                <w:kern w:val="2"/>
                <w:szCs w:val="24"/>
              </w:rPr>
            </w:pPr>
            <w:r>
              <w:rPr>
                <w:rFonts w:eastAsia="宋体" w:hint="eastAsia"/>
                <w:kern w:val="2"/>
                <w:szCs w:val="24"/>
              </w:rPr>
              <w:t>根据</w:t>
            </w:r>
            <w:r>
              <w:rPr>
                <w:rFonts w:ascii="宋体" w:eastAsia="宋体" w:hAnsi="宋体" w:hint="eastAsia"/>
                <w:kern w:val="2"/>
                <w:szCs w:val="24"/>
              </w:rPr>
              <w:t>《关于做好建设项目环评审批中主要污染物排放总量指标审核与排污权交易衔接工作的通知》（通环办[</w:t>
            </w:r>
            <w:r>
              <w:rPr>
                <w:rFonts w:eastAsia="宋体"/>
                <w:kern w:val="2"/>
                <w:szCs w:val="24"/>
              </w:rPr>
              <w:t>2019</w:t>
            </w:r>
            <w:r>
              <w:rPr>
                <w:rFonts w:ascii="宋体" w:eastAsia="宋体" w:hAnsi="宋体" w:hint="eastAsia"/>
                <w:kern w:val="2"/>
                <w:szCs w:val="24"/>
              </w:rPr>
              <w:t>]</w:t>
            </w:r>
            <w:r>
              <w:rPr>
                <w:rFonts w:eastAsia="宋体"/>
                <w:kern w:val="2"/>
                <w:szCs w:val="24"/>
              </w:rPr>
              <w:t>8</w:t>
            </w:r>
            <w:r>
              <w:rPr>
                <w:rFonts w:ascii="宋体" w:eastAsia="宋体" w:hAnsi="宋体" w:hint="eastAsia"/>
                <w:kern w:val="2"/>
                <w:szCs w:val="24"/>
              </w:rPr>
              <w:t>号）及排污许可证核发技术规范，本项目属于</w:t>
            </w:r>
            <w:r>
              <w:rPr>
                <w:rFonts w:eastAsia="宋体" w:hint="eastAsia"/>
                <w:kern w:val="2"/>
                <w:szCs w:val="24"/>
              </w:rPr>
              <w:t>《固定污染源排污许可分类管理名录》（</w:t>
            </w:r>
            <w:r>
              <w:rPr>
                <w:rFonts w:eastAsia="宋体" w:hint="eastAsia"/>
                <w:kern w:val="2"/>
                <w:szCs w:val="24"/>
              </w:rPr>
              <w:t>2017</w:t>
            </w:r>
            <w:r>
              <w:rPr>
                <w:rFonts w:eastAsia="宋体" w:hint="eastAsia"/>
                <w:kern w:val="2"/>
                <w:szCs w:val="24"/>
              </w:rPr>
              <w:t>版）中简化管理行业</w:t>
            </w:r>
            <w:r>
              <w:rPr>
                <w:rFonts w:ascii="宋体" w:eastAsia="宋体" w:hAnsi="宋体" w:hint="eastAsia"/>
                <w:kern w:val="2"/>
                <w:szCs w:val="24"/>
              </w:rPr>
              <w:t>，暂不实施总量指标审核及排污权交易。</w:t>
            </w:r>
          </w:p>
          <w:p w:rsidR="00B102B1" w:rsidRDefault="00D9683E" w:rsidP="006E2BF2">
            <w:pPr>
              <w:spacing w:beforeLines="50" w:line="360" w:lineRule="auto"/>
              <w:ind w:firstLine="482"/>
              <w:rPr>
                <w:rFonts w:ascii="宋体" w:eastAsia="宋体" w:hAnsi="宋体"/>
                <w:b/>
                <w:szCs w:val="24"/>
              </w:rPr>
            </w:pPr>
            <w:r>
              <w:rPr>
                <w:rFonts w:ascii="宋体" w:eastAsia="宋体" w:hAnsi="宋体"/>
                <w:b/>
                <w:szCs w:val="24"/>
              </w:rPr>
              <w:lastRenderedPageBreak/>
              <w:t>综合以上各方面分析评价，本项目符合国家产业政策，选址与该区域总体规划相符。经评价分析，该项目建成后，在采取严格的科学管理和有效的环保治理手段后，污染物能够做到达标排放，且对周围环境的影响较小，能基本维持周边环境质量现状，满足该区域环境功能要求。</w:t>
            </w:r>
          </w:p>
          <w:p w:rsidR="00B102B1" w:rsidRDefault="00D9683E">
            <w:pPr>
              <w:spacing w:line="360" w:lineRule="auto"/>
              <w:ind w:firstLine="480"/>
              <w:rPr>
                <w:rFonts w:ascii="宋体" w:eastAsia="宋体" w:hAnsi="宋体"/>
                <w:b/>
                <w:szCs w:val="24"/>
              </w:rPr>
            </w:pPr>
            <w:r>
              <w:rPr>
                <w:rFonts w:ascii="宋体" w:eastAsia="宋体" w:hAnsi="宋体"/>
                <w:b/>
                <w:szCs w:val="24"/>
              </w:rPr>
              <w:t>本环评认为，在全面落实本报告提出的各项环保措施，切实做到“三同时”、营运期内持之以恒加强管理的基础上，从环境保护角度看，本项目是可行的。</w:t>
            </w:r>
          </w:p>
          <w:p w:rsidR="00B102B1" w:rsidRDefault="00D9683E" w:rsidP="006E2BF2">
            <w:pPr>
              <w:adjustRightInd w:val="0"/>
              <w:snapToGrid w:val="0"/>
              <w:spacing w:beforeLines="50" w:line="360" w:lineRule="auto"/>
              <w:ind w:firstLineChars="200" w:firstLine="480"/>
              <w:jc w:val="both"/>
              <w:rPr>
                <w:rFonts w:eastAsia="宋体" w:hAnsi="宋体"/>
                <w:bCs/>
                <w:szCs w:val="24"/>
              </w:rPr>
            </w:pPr>
            <w:r>
              <w:rPr>
                <w:rFonts w:eastAsia="宋体" w:hAnsi="宋体" w:hint="eastAsia"/>
                <w:bCs/>
                <w:szCs w:val="24"/>
              </w:rPr>
              <w:t>本次环评报告表是针对项目方目前提供的工艺流程、生产设备、生产能力和规模所得出的评价结论，如果该项目的原辅材料、工艺流程、生产设备、生产能力和规模有所变化，应由建设单位按环境保护法规的要求另行评价。</w:t>
            </w:r>
          </w:p>
          <w:p w:rsidR="00B102B1" w:rsidRDefault="00B102B1">
            <w:pPr>
              <w:adjustRightInd w:val="0"/>
              <w:snapToGrid w:val="0"/>
              <w:spacing w:line="360" w:lineRule="auto"/>
              <w:ind w:firstLineChars="200" w:firstLine="482"/>
              <w:jc w:val="both"/>
              <w:rPr>
                <w:rFonts w:eastAsia="宋体" w:hAnsi="宋体"/>
                <w:b/>
                <w:bCs/>
                <w:szCs w:val="24"/>
              </w:rPr>
            </w:pPr>
          </w:p>
          <w:p w:rsidR="00B102B1" w:rsidRDefault="00B102B1">
            <w:pPr>
              <w:adjustRightInd w:val="0"/>
              <w:snapToGrid w:val="0"/>
              <w:spacing w:line="360" w:lineRule="auto"/>
              <w:ind w:firstLineChars="200" w:firstLine="482"/>
              <w:jc w:val="both"/>
              <w:rPr>
                <w:rFonts w:eastAsia="宋体" w:hAnsi="宋体"/>
                <w:b/>
                <w:bCs/>
                <w:szCs w:val="24"/>
              </w:rPr>
            </w:pPr>
          </w:p>
          <w:p w:rsidR="00B102B1" w:rsidRDefault="00B102B1">
            <w:pPr>
              <w:adjustRightInd w:val="0"/>
              <w:snapToGrid w:val="0"/>
              <w:spacing w:line="360" w:lineRule="auto"/>
              <w:jc w:val="both"/>
              <w:rPr>
                <w:rFonts w:eastAsia="宋体" w:hAnsi="宋体"/>
                <w:b/>
                <w:bCs/>
                <w:szCs w:val="24"/>
              </w:rPr>
            </w:pPr>
          </w:p>
          <w:p w:rsidR="00B102B1" w:rsidRDefault="00D9683E">
            <w:pPr>
              <w:adjustRightInd w:val="0"/>
              <w:snapToGrid w:val="0"/>
              <w:spacing w:line="360" w:lineRule="auto"/>
              <w:ind w:firstLineChars="200" w:firstLine="482"/>
              <w:jc w:val="both"/>
              <w:rPr>
                <w:rFonts w:eastAsia="宋体"/>
                <w:b/>
                <w:bCs/>
                <w:szCs w:val="24"/>
              </w:rPr>
            </w:pPr>
            <w:r>
              <w:rPr>
                <w:rFonts w:eastAsia="宋体" w:hAnsi="宋体"/>
                <w:b/>
                <w:bCs/>
                <w:szCs w:val="24"/>
              </w:rPr>
              <w:t>二、建议</w:t>
            </w:r>
          </w:p>
          <w:p w:rsidR="00B102B1" w:rsidRDefault="00D9683E">
            <w:pPr>
              <w:widowControl w:val="0"/>
              <w:spacing w:line="360" w:lineRule="auto"/>
              <w:ind w:firstLineChars="200" w:firstLine="480"/>
              <w:jc w:val="both"/>
              <w:rPr>
                <w:rFonts w:eastAsia="宋体"/>
                <w:kern w:val="21"/>
              </w:rPr>
            </w:pPr>
            <w:r>
              <w:rPr>
                <w:rFonts w:eastAsia="宋体"/>
                <w:kern w:val="21"/>
              </w:rPr>
              <w:t>1</w:t>
            </w:r>
            <w:r>
              <w:rPr>
                <w:rFonts w:eastAsia="宋体"/>
                <w:kern w:val="21"/>
              </w:rPr>
              <w:t>、</w:t>
            </w:r>
            <w:r>
              <w:rPr>
                <w:rFonts w:eastAsia="宋体" w:hint="eastAsia"/>
                <w:kern w:val="21"/>
              </w:rPr>
              <w:t>本项目的建设必须严格执行“三同时”制度，积极落实环保措施，按环评中所涉及到的措施和要求认真落实，确保排放达标和环境质量达标。</w:t>
            </w:r>
          </w:p>
          <w:p w:rsidR="00B102B1" w:rsidRDefault="00D9683E">
            <w:pPr>
              <w:widowControl w:val="0"/>
              <w:spacing w:line="360" w:lineRule="auto"/>
              <w:ind w:firstLineChars="200" w:firstLine="480"/>
              <w:jc w:val="both"/>
              <w:rPr>
                <w:rFonts w:eastAsia="宋体"/>
                <w:kern w:val="2"/>
              </w:rPr>
            </w:pPr>
            <w:r>
              <w:rPr>
                <w:rFonts w:eastAsia="宋体"/>
                <w:kern w:val="2"/>
              </w:rPr>
              <w:t>2</w:t>
            </w:r>
            <w:r>
              <w:rPr>
                <w:rFonts w:eastAsia="宋体"/>
                <w:kern w:val="2"/>
              </w:rPr>
              <w:t>、</w:t>
            </w:r>
            <w:r>
              <w:rPr>
                <w:rFonts w:eastAsia="宋体" w:hint="eastAsia"/>
                <w:kern w:val="2"/>
              </w:rPr>
              <w:t>合理布局噪声设备，高噪声设备远离厂界，加强高噪声设备的管理和维护，落实各项噪声污染防治措施，减轻噪声对环境的影响，确保厂界噪声达标。</w:t>
            </w:r>
          </w:p>
          <w:p w:rsidR="00B102B1" w:rsidRDefault="00D9683E">
            <w:pPr>
              <w:widowControl w:val="0"/>
              <w:spacing w:line="360" w:lineRule="auto"/>
              <w:ind w:firstLineChars="200" w:firstLine="480"/>
              <w:jc w:val="both"/>
              <w:rPr>
                <w:rFonts w:eastAsia="宋体"/>
                <w:kern w:val="21"/>
              </w:rPr>
            </w:pPr>
            <w:r>
              <w:rPr>
                <w:rFonts w:eastAsia="宋体"/>
                <w:kern w:val="21"/>
              </w:rPr>
              <w:t>3</w:t>
            </w:r>
            <w:r>
              <w:rPr>
                <w:rFonts w:eastAsia="宋体"/>
                <w:kern w:val="21"/>
              </w:rPr>
              <w:t>、</w:t>
            </w:r>
            <w:r>
              <w:rPr>
                <w:rFonts w:eastAsia="宋体" w:hint="eastAsia"/>
                <w:kern w:val="21"/>
              </w:rPr>
              <w:t>建议当地政府及规划部门在规划时不得在项目卫生防护距离之内新增医院、学校、居民住户等敏感设施规划。</w:t>
            </w:r>
          </w:p>
          <w:p w:rsidR="00B102B1" w:rsidRDefault="00D9683E">
            <w:pPr>
              <w:widowControl w:val="0"/>
              <w:spacing w:line="360" w:lineRule="auto"/>
              <w:ind w:firstLineChars="200" w:firstLine="480"/>
              <w:jc w:val="both"/>
              <w:rPr>
                <w:rFonts w:eastAsia="宋体"/>
                <w:kern w:val="2"/>
              </w:rPr>
            </w:pPr>
            <w:r>
              <w:rPr>
                <w:rFonts w:eastAsia="宋体" w:hint="eastAsia"/>
                <w:kern w:val="2"/>
              </w:rPr>
              <w:t>4</w:t>
            </w:r>
            <w:r>
              <w:rPr>
                <w:rFonts w:eastAsia="宋体"/>
                <w:kern w:val="2"/>
              </w:rPr>
              <w:t>、</w:t>
            </w:r>
            <w:r>
              <w:rPr>
                <w:rFonts w:eastAsia="宋体" w:hint="eastAsia"/>
                <w:kern w:val="2"/>
              </w:rPr>
              <w:t>健全环境管理制度，加强对职工的操作技能培训，保持环保设施的稳定达标运行，提高员工的环境保护意识，在专业监测机构对各污染处理设施效果和污染物排放状况进行验收监测后，并经审查验收合格后方可正式投入生产。</w:t>
            </w:r>
          </w:p>
          <w:p w:rsidR="00B102B1" w:rsidRDefault="00B102B1">
            <w:pPr>
              <w:spacing w:line="360" w:lineRule="auto"/>
              <w:ind w:firstLineChars="200" w:firstLine="480"/>
              <w:jc w:val="both"/>
              <w:rPr>
                <w:rFonts w:eastAsia="宋体" w:hAnsi="宋体"/>
              </w:rPr>
            </w:pPr>
          </w:p>
          <w:p w:rsidR="00B102B1" w:rsidRDefault="00B102B1">
            <w:pPr>
              <w:spacing w:line="360" w:lineRule="auto"/>
              <w:ind w:firstLineChars="200" w:firstLine="480"/>
              <w:jc w:val="both"/>
              <w:rPr>
                <w:rFonts w:eastAsia="宋体" w:hAnsi="宋体"/>
              </w:rPr>
            </w:pPr>
          </w:p>
          <w:p w:rsidR="00B102B1" w:rsidRDefault="00B102B1">
            <w:pPr>
              <w:spacing w:line="360" w:lineRule="auto"/>
              <w:ind w:firstLineChars="200" w:firstLine="480"/>
              <w:jc w:val="both"/>
              <w:rPr>
                <w:rFonts w:eastAsia="宋体" w:hAnsi="宋体"/>
              </w:rPr>
            </w:pPr>
          </w:p>
          <w:p w:rsidR="00B102B1" w:rsidRDefault="00B102B1">
            <w:pPr>
              <w:spacing w:line="360" w:lineRule="auto"/>
              <w:ind w:firstLineChars="200" w:firstLine="480"/>
              <w:jc w:val="both"/>
              <w:rPr>
                <w:rFonts w:eastAsia="宋体" w:hAnsi="宋体"/>
              </w:rPr>
            </w:pPr>
          </w:p>
          <w:p w:rsidR="00B102B1" w:rsidRDefault="00B102B1">
            <w:pPr>
              <w:spacing w:line="360" w:lineRule="auto"/>
              <w:ind w:firstLineChars="200" w:firstLine="480"/>
              <w:jc w:val="both"/>
              <w:rPr>
                <w:rFonts w:eastAsia="宋体" w:hAnsi="宋体"/>
              </w:rPr>
            </w:pPr>
          </w:p>
          <w:p w:rsidR="00B102B1" w:rsidRDefault="00B102B1">
            <w:pPr>
              <w:spacing w:line="360" w:lineRule="auto"/>
              <w:ind w:firstLineChars="200" w:firstLine="480"/>
              <w:jc w:val="both"/>
              <w:rPr>
                <w:rFonts w:eastAsia="宋体" w:hAnsi="宋体"/>
              </w:rPr>
            </w:pPr>
          </w:p>
          <w:p w:rsidR="00B102B1" w:rsidRDefault="00B102B1">
            <w:pPr>
              <w:spacing w:line="360" w:lineRule="auto"/>
              <w:ind w:firstLineChars="200" w:firstLine="480"/>
              <w:jc w:val="both"/>
              <w:rPr>
                <w:rFonts w:eastAsia="宋体" w:hAnsi="宋体"/>
              </w:rPr>
            </w:pPr>
          </w:p>
          <w:p w:rsidR="00B102B1" w:rsidRDefault="00B102B1">
            <w:pPr>
              <w:spacing w:line="360" w:lineRule="auto"/>
              <w:jc w:val="both"/>
              <w:rPr>
                <w:rFonts w:eastAsia="宋体" w:hAnsi="宋体"/>
              </w:rPr>
            </w:pPr>
          </w:p>
          <w:p w:rsidR="00B102B1" w:rsidRDefault="00B102B1">
            <w:pPr>
              <w:spacing w:line="360" w:lineRule="auto"/>
              <w:jc w:val="both"/>
              <w:rPr>
                <w:rFonts w:eastAsia="宋体" w:hAnsi="宋体"/>
              </w:rPr>
            </w:pPr>
          </w:p>
          <w:p w:rsidR="00B102B1" w:rsidRDefault="00D9683E">
            <w:pPr>
              <w:spacing w:line="360" w:lineRule="auto"/>
              <w:ind w:firstLineChars="200" w:firstLine="480"/>
              <w:jc w:val="both"/>
              <w:rPr>
                <w:rFonts w:eastAsia="宋体"/>
              </w:rPr>
            </w:pPr>
            <w:r>
              <w:rPr>
                <w:rFonts w:eastAsia="宋体" w:hAnsi="宋体"/>
              </w:rPr>
              <w:t>预审意见：</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ind w:right="960" w:firstLineChars="2750" w:firstLine="6600"/>
              <w:jc w:val="both"/>
              <w:rPr>
                <w:rFonts w:eastAsia="宋体" w:hAnsi="宋体"/>
              </w:rPr>
            </w:pPr>
          </w:p>
          <w:p w:rsidR="00B102B1" w:rsidRDefault="00D9683E">
            <w:pPr>
              <w:spacing w:line="360" w:lineRule="auto"/>
              <w:ind w:right="960" w:firstLineChars="2750" w:firstLine="6600"/>
              <w:jc w:val="both"/>
              <w:rPr>
                <w:rFonts w:eastAsia="宋体"/>
              </w:rPr>
            </w:pPr>
            <w:r>
              <w:rPr>
                <w:rFonts w:eastAsia="宋体" w:hAnsi="宋体"/>
              </w:rPr>
              <w:t>公</w:t>
            </w:r>
            <w:r>
              <w:rPr>
                <w:rFonts w:eastAsia="宋体"/>
              </w:rPr>
              <w:t xml:space="preserve">  </w:t>
            </w:r>
            <w:r>
              <w:rPr>
                <w:rFonts w:eastAsia="宋体" w:hAnsi="宋体"/>
              </w:rPr>
              <w:t>章</w:t>
            </w:r>
          </w:p>
          <w:p w:rsidR="00B102B1" w:rsidRDefault="00B102B1">
            <w:pPr>
              <w:spacing w:line="360" w:lineRule="auto"/>
              <w:ind w:right="480" w:firstLineChars="1000" w:firstLine="2400"/>
              <w:jc w:val="both"/>
              <w:rPr>
                <w:rFonts w:eastAsia="宋体" w:hAnsi="宋体"/>
              </w:rPr>
            </w:pPr>
          </w:p>
          <w:p w:rsidR="00B102B1" w:rsidRDefault="00D9683E">
            <w:pPr>
              <w:spacing w:line="360" w:lineRule="auto"/>
              <w:ind w:right="480" w:firstLineChars="1000" w:firstLine="2400"/>
              <w:jc w:val="both"/>
              <w:rPr>
                <w:rFonts w:eastAsia="宋体"/>
              </w:rPr>
            </w:pPr>
            <w:r>
              <w:rPr>
                <w:rFonts w:eastAsia="宋体" w:hAnsi="宋体"/>
              </w:rPr>
              <w:t>经办：</w:t>
            </w:r>
            <w:r>
              <w:rPr>
                <w:rFonts w:eastAsia="宋体"/>
              </w:rPr>
              <w:t xml:space="preserve">          </w:t>
            </w:r>
            <w:r>
              <w:rPr>
                <w:rFonts w:eastAsia="宋体" w:hint="eastAsia"/>
              </w:rPr>
              <w:t xml:space="preserve">  </w:t>
            </w:r>
            <w:r>
              <w:rPr>
                <w:rFonts w:eastAsia="宋体"/>
              </w:rPr>
              <w:t xml:space="preserve"> </w:t>
            </w:r>
            <w:r>
              <w:rPr>
                <w:rFonts w:eastAsia="宋体" w:hAnsi="宋体"/>
              </w:rPr>
              <w:t>签发：</w:t>
            </w:r>
            <w:r>
              <w:rPr>
                <w:rFonts w:eastAsia="宋体"/>
              </w:rPr>
              <w:t xml:space="preserve">           </w:t>
            </w:r>
            <w:r>
              <w:rPr>
                <w:rFonts w:eastAsia="宋体" w:hint="eastAsia"/>
              </w:rPr>
              <w:t xml:space="preserve">    </w:t>
            </w:r>
            <w:r>
              <w:rPr>
                <w:rFonts w:eastAsia="宋体"/>
              </w:rPr>
              <w:t xml:space="preserve"> </w:t>
            </w:r>
            <w:r>
              <w:rPr>
                <w:rFonts w:eastAsia="宋体" w:hAnsi="宋体"/>
              </w:rPr>
              <w:t>年</w:t>
            </w:r>
            <w:r>
              <w:rPr>
                <w:rFonts w:eastAsia="宋体"/>
              </w:rPr>
              <w:t xml:space="preserve">   </w:t>
            </w:r>
            <w:r>
              <w:rPr>
                <w:rFonts w:eastAsia="宋体" w:hint="eastAsia"/>
              </w:rPr>
              <w:t xml:space="preserve">   </w:t>
            </w:r>
            <w:r>
              <w:rPr>
                <w:rFonts w:eastAsia="宋体" w:hAnsi="宋体"/>
              </w:rPr>
              <w:t>月</w:t>
            </w:r>
            <w:r>
              <w:rPr>
                <w:rFonts w:eastAsia="宋体"/>
              </w:rPr>
              <w:t xml:space="preserve">   </w:t>
            </w:r>
            <w:r>
              <w:rPr>
                <w:rFonts w:eastAsia="宋体" w:hint="eastAsia"/>
              </w:rPr>
              <w:t xml:space="preserve">  </w:t>
            </w:r>
            <w:r>
              <w:rPr>
                <w:rFonts w:eastAsia="宋体" w:hAnsi="宋体"/>
              </w:rPr>
              <w:t>日</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D9683E">
            <w:pPr>
              <w:spacing w:line="360" w:lineRule="auto"/>
              <w:ind w:firstLineChars="200" w:firstLine="480"/>
              <w:jc w:val="both"/>
              <w:rPr>
                <w:rFonts w:eastAsia="宋体" w:hAnsi="宋体"/>
              </w:rPr>
            </w:pPr>
            <w:r>
              <w:rPr>
                <w:rFonts w:eastAsia="宋体" w:hAnsi="宋体"/>
              </w:rPr>
              <w:t>下一级环境保护行政主管部门审查意见：</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D9683E">
            <w:pPr>
              <w:spacing w:line="360" w:lineRule="auto"/>
              <w:ind w:right="480" w:firstLineChars="2550" w:firstLine="6120"/>
              <w:jc w:val="both"/>
              <w:rPr>
                <w:rFonts w:eastAsia="宋体"/>
              </w:rPr>
            </w:pPr>
            <w:r>
              <w:rPr>
                <w:rFonts w:eastAsia="宋体" w:hAnsi="宋体"/>
              </w:rPr>
              <w:t>公</w:t>
            </w:r>
            <w:r>
              <w:rPr>
                <w:rFonts w:eastAsia="宋体"/>
              </w:rPr>
              <w:t xml:space="preserve"> </w:t>
            </w:r>
            <w:r>
              <w:rPr>
                <w:rFonts w:eastAsia="宋体" w:hAnsi="宋体"/>
              </w:rPr>
              <w:t>章</w:t>
            </w:r>
            <w:r>
              <w:rPr>
                <w:rFonts w:eastAsia="宋体"/>
              </w:rPr>
              <w:t xml:space="preserve"> </w:t>
            </w:r>
          </w:p>
          <w:p w:rsidR="00B102B1" w:rsidRDefault="00B102B1">
            <w:pPr>
              <w:spacing w:line="360" w:lineRule="auto"/>
              <w:ind w:firstLineChars="850" w:firstLine="2040"/>
              <w:jc w:val="both"/>
              <w:rPr>
                <w:rFonts w:eastAsia="宋体" w:hAnsi="宋体"/>
              </w:rPr>
            </w:pPr>
          </w:p>
          <w:p w:rsidR="00B102B1" w:rsidRDefault="00D9683E">
            <w:pPr>
              <w:spacing w:line="360" w:lineRule="auto"/>
              <w:ind w:firstLineChars="850" w:firstLine="2040"/>
              <w:jc w:val="both"/>
              <w:rPr>
                <w:rFonts w:eastAsia="宋体"/>
              </w:rPr>
            </w:pPr>
            <w:r>
              <w:rPr>
                <w:rFonts w:eastAsia="宋体" w:hAnsi="宋体"/>
              </w:rPr>
              <w:t>经办：</w:t>
            </w:r>
            <w:r>
              <w:rPr>
                <w:rFonts w:eastAsia="宋体"/>
              </w:rPr>
              <w:t xml:space="preserve">           </w:t>
            </w:r>
            <w:r>
              <w:rPr>
                <w:rFonts w:eastAsia="宋体" w:hint="eastAsia"/>
              </w:rPr>
              <w:t xml:space="preserve">  </w:t>
            </w:r>
            <w:r>
              <w:rPr>
                <w:rFonts w:eastAsia="宋体" w:hAnsi="宋体"/>
              </w:rPr>
              <w:t>签发：</w:t>
            </w:r>
            <w:r>
              <w:rPr>
                <w:rFonts w:eastAsia="宋体"/>
              </w:rPr>
              <w:t xml:space="preserve">           </w:t>
            </w:r>
            <w:r>
              <w:rPr>
                <w:rFonts w:eastAsia="宋体" w:hint="eastAsia"/>
              </w:rPr>
              <w:t xml:space="preserve">      </w:t>
            </w:r>
            <w:r>
              <w:rPr>
                <w:rFonts w:eastAsia="宋体" w:hAnsi="宋体"/>
              </w:rPr>
              <w:t>年</w:t>
            </w:r>
            <w:r>
              <w:rPr>
                <w:rFonts w:eastAsia="宋体"/>
              </w:rPr>
              <w:t xml:space="preserve">   </w:t>
            </w:r>
            <w:r>
              <w:rPr>
                <w:rFonts w:eastAsia="宋体" w:hint="eastAsia"/>
              </w:rPr>
              <w:t xml:space="preserve">    </w:t>
            </w:r>
            <w:r>
              <w:rPr>
                <w:rFonts w:eastAsia="宋体" w:hAnsi="宋体"/>
              </w:rPr>
              <w:t>月</w:t>
            </w:r>
            <w:r>
              <w:rPr>
                <w:rFonts w:eastAsia="宋体"/>
              </w:rPr>
              <w:t xml:space="preserve">   </w:t>
            </w:r>
            <w:r>
              <w:rPr>
                <w:rFonts w:eastAsia="宋体" w:hint="eastAsia"/>
              </w:rPr>
              <w:t xml:space="preserve">  </w:t>
            </w:r>
            <w:r>
              <w:rPr>
                <w:rFonts w:eastAsia="宋体" w:hAnsi="宋体"/>
              </w:rPr>
              <w:t>日</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D9683E">
            <w:pPr>
              <w:spacing w:line="360" w:lineRule="auto"/>
              <w:ind w:firstLineChars="200" w:firstLine="480"/>
              <w:jc w:val="both"/>
              <w:rPr>
                <w:rFonts w:eastAsia="宋体" w:hAnsi="宋体"/>
              </w:rPr>
            </w:pPr>
            <w:r>
              <w:rPr>
                <w:rFonts w:eastAsia="宋体" w:hAnsi="宋体"/>
              </w:rPr>
              <w:t>审批意见：</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D9683E">
            <w:pPr>
              <w:spacing w:line="360" w:lineRule="auto"/>
              <w:ind w:firstLineChars="2550" w:firstLine="6120"/>
              <w:jc w:val="both"/>
              <w:rPr>
                <w:rFonts w:eastAsia="宋体"/>
              </w:rPr>
            </w:pPr>
            <w:r>
              <w:rPr>
                <w:rFonts w:eastAsia="宋体" w:hAnsi="宋体"/>
              </w:rPr>
              <w:t>公</w:t>
            </w:r>
            <w:r>
              <w:rPr>
                <w:rFonts w:eastAsia="宋体"/>
              </w:rPr>
              <w:t xml:space="preserve">  </w:t>
            </w:r>
            <w:r>
              <w:rPr>
                <w:rFonts w:eastAsia="宋体" w:hAnsi="宋体"/>
              </w:rPr>
              <w:t>章</w:t>
            </w:r>
          </w:p>
          <w:p w:rsidR="00B102B1" w:rsidRDefault="00B102B1">
            <w:pPr>
              <w:spacing w:line="360" w:lineRule="auto"/>
              <w:ind w:firstLineChars="450" w:firstLine="1080"/>
              <w:jc w:val="both"/>
              <w:rPr>
                <w:rFonts w:eastAsia="宋体" w:hAnsi="宋体"/>
              </w:rPr>
            </w:pPr>
          </w:p>
          <w:p w:rsidR="00B102B1" w:rsidRDefault="00D9683E">
            <w:pPr>
              <w:spacing w:line="360" w:lineRule="auto"/>
              <w:ind w:firstLineChars="450" w:firstLine="1080"/>
              <w:jc w:val="both"/>
              <w:rPr>
                <w:rFonts w:eastAsia="宋体"/>
              </w:rPr>
            </w:pPr>
            <w:r>
              <w:rPr>
                <w:rFonts w:eastAsia="宋体" w:hAnsi="宋体"/>
              </w:rPr>
              <w:t>经办：</w:t>
            </w:r>
            <w:r>
              <w:rPr>
                <w:rFonts w:eastAsia="宋体"/>
              </w:rPr>
              <w:t xml:space="preserve">            </w:t>
            </w:r>
            <w:r>
              <w:rPr>
                <w:rFonts w:eastAsia="宋体" w:hint="eastAsia"/>
              </w:rPr>
              <w:t xml:space="preserve">  </w:t>
            </w:r>
            <w:r>
              <w:rPr>
                <w:rFonts w:eastAsia="宋体"/>
              </w:rPr>
              <w:t xml:space="preserve"> </w:t>
            </w:r>
            <w:r>
              <w:rPr>
                <w:rFonts w:eastAsia="宋体" w:hAnsi="宋体"/>
              </w:rPr>
              <w:t>签发：</w:t>
            </w:r>
            <w:r>
              <w:rPr>
                <w:rFonts w:eastAsia="宋体"/>
              </w:rPr>
              <w:t xml:space="preserve">                 </w:t>
            </w:r>
            <w:r>
              <w:rPr>
                <w:rFonts w:eastAsia="宋体" w:hAnsi="宋体"/>
              </w:rPr>
              <w:t>年</w:t>
            </w:r>
            <w:r>
              <w:rPr>
                <w:rFonts w:eastAsia="宋体"/>
              </w:rPr>
              <w:t xml:space="preserve">   </w:t>
            </w:r>
            <w:r>
              <w:rPr>
                <w:rFonts w:eastAsia="宋体" w:hint="eastAsia"/>
              </w:rPr>
              <w:t xml:space="preserve">     </w:t>
            </w:r>
            <w:r>
              <w:rPr>
                <w:rFonts w:eastAsia="宋体" w:hAnsi="宋体"/>
              </w:rPr>
              <w:t>月</w:t>
            </w:r>
            <w:r>
              <w:rPr>
                <w:rFonts w:eastAsia="宋体"/>
              </w:rPr>
              <w:t xml:space="preserve">   </w:t>
            </w:r>
            <w:r>
              <w:rPr>
                <w:rFonts w:eastAsia="宋体" w:hint="eastAsia"/>
              </w:rPr>
              <w:t xml:space="preserve">   </w:t>
            </w:r>
            <w:r>
              <w:rPr>
                <w:rFonts w:eastAsia="宋体" w:hAnsi="宋体"/>
              </w:rPr>
              <w:t>日</w:t>
            </w:r>
          </w:p>
          <w:p w:rsidR="00B102B1" w:rsidRDefault="00B102B1">
            <w:pPr>
              <w:spacing w:line="360" w:lineRule="auto"/>
              <w:jc w:val="both"/>
              <w:rPr>
                <w:rFonts w:eastAsia="宋体"/>
              </w:rPr>
            </w:pPr>
          </w:p>
          <w:p w:rsidR="00B102B1" w:rsidRDefault="00D9683E" w:rsidP="006E2BF2">
            <w:pPr>
              <w:spacing w:beforeLines="50" w:line="360" w:lineRule="auto"/>
              <w:jc w:val="center"/>
              <w:rPr>
                <w:rFonts w:eastAsia="宋体"/>
                <w:sz w:val="28"/>
                <w:szCs w:val="28"/>
              </w:rPr>
            </w:pPr>
            <w:r>
              <w:rPr>
                <w:rFonts w:eastAsia="宋体" w:hAnsi="宋体"/>
                <w:sz w:val="28"/>
                <w:szCs w:val="28"/>
              </w:rPr>
              <w:lastRenderedPageBreak/>
              <w:t>注</w:t>
            </w:r>
            <w:r>
              <w:rPr>
                <w:rFonts w:eastAsia="宋体"/>
                <w:sz w:val="28"/>
                <w:szCs w:val="28"/>
              </w:rPr>
              <w:t xml:space="preserve">       </w:t>
            </w:r>
            <w:r>
              <w:rPr>
                <w:rFonts w:eastAsia="宋体" w:hAnsi="宋体"/>
                <w:sz w:val="28"/>
                <w:szCs w:val="28"/>
              </w:rPr>
              <w:t>释</w:t>
            </w:r>
          </w:p>
          <w:p w:rsidR="00B102B1" w:rsidRDefault="00D9683E">
            <w:pPr>
              <w:widowControl w:val="0"/>
              <w:spacing w:line="360" w:lineRule="auto"/>
              <w:ind w:firstLineChars="200" w:firstLine="480"/>
              <w:jc w:val="both"/>
              <w:rPr>
                <w:rFonts w:eastAsia="宋体"/>
              </w:rPr>
            </w:pPr>
            <w:r>
              <w:rPr>
                <w:rFonts w:eastAsia="宋体" w:hAnsi="宋体" w:hint="eastAsia"/>
              </w:rPr>
              <w:t>一、</w:t>
            </w:r>
            <w:r>
              <w:rPr>
                <w:rFonts w:eastAsia="宋体" w:hAnsi="宋体"/>
              </w:rPr>
              <w:t>本报告表应附以下附件、附图：</w:t>
            </w:r>
          </w:p>
          <w:p w:rsidR="00B102B1" w:rsidRDefault="00D9683E">
            <w:pPr>
              <w:spacing w:line="360" w:lineRule="auto"/>
              <w:ind w:left="564"/>
              <w:jc w:val="both"/>
              <w:rPr>
                <w:rFonts w:eastAsia="宋体" w:hAnsi="宋体"/>
              </w:rPr>
            </w:pPr>
            <w:r>
              <w:rPr>
                <w:rFonts w:eastAsia="宋体" w:hAnsi="宋体" w:hint="eastAsia"/>
              </w:rPr>
              <w:t>附件一</w:t>
            </w:r>
            <w:r>
              <w:rPr>
                <w:rFonts w:eastAsia="宋体" w:hAnsi="宋体" w:hint="eastAsia"/>
              </w:rPr>
              <w:t xml:space="preserve">   </w:t>
            </w:r>
            <w:r>
              <w:rPr>
                <w:rFonts w:eastAsia="宋体" w:hAnsi="宋体"/>
              </w:rPr>
              <w:t>企业投资项目备案通知书</w:t>
            </w:r>
          </w:p>
          <w:p w:rsidR="00B102B1" w:rsidRDefault="00D9683E">
            <w:pPr>
              <w:spacing w:line="360" w:lineRule="auto"/>
              <w:ind w:left="564"/>
              <w:jc w:val="both"/>
              <w:rPr>
                <w:rFonts w:eastAsia="宋体"/>
              </w:rPr>
            </w:pPr>
            <w:r>
              <w:rPr>
                <w:rFonts w:eastAsia="宋体" w:hAnsi="宋体" w:hint="eastAsia"/>
              </w:rPr>
              <w:t>附件二</w:t>
            </w:r>
            <w:r>
              <w:rPr>
                <w:rFonts w:eastAsia="宋体" w:hAnsi="宋体" w:hint="eastAsia"/>
              </w:rPr>
              <w:t xml:space="preserve">   </w:t>
            </w:r>
            <w:r>
              <w:rPr>
                <w:rFonts w:eastAsia="宋体" w:hint="eastAsia"/>
              </w:rPr>
              <w:t>企业营业执照</w:t>
            </w:r>
          </w:p>
          <w:p w:rsidR="00B102B1" w:rsidRDefault="00D9683E">
            <w:pPr>
              <w:spacing w:line="360" w:lineRule="auto"/>
              <w:ind w:left="564"/>
              <w:jc w:val="both"/>
              <w:rPr>
                <w:rFonts w:eastAsia="宋体" w:hAnsi="宋体"/>
              </w:rPr>
            </w:pPr>
            <w:r>
              <w:rPr>
                <w:rFonts w:eastAsia="宋体" w:hint="eastAsia"/>
              </w:rPr>
              <w:t>附件三</w:t>
            </w:r>
            <w:r>
              <w:rPr>
                <w:rFonts w:eastAsia="宋体" w:hint="eastAsia"/>
              </w:rPr>
              <w:t xml:space="preserve">   </w:t>
            </w:r>
            <w:r>
              <w:rPr>
                <w:rFonts w:eastAsia="宋体" w:hint="eastAsia"/>
              </w:rPr>
              <w:t>企业法人身份证复印件</w:t>
            </w:r>
          </w:p>
          <w:p w:rsidR="00B102B1" w:rsidRDefault="00D9683E">
            <w:pPr>
              <w:spacing w:line="360" w:lineRule="auto"/>
              <w:ind w:left="564"/>
              <w:jc w:val="both"/>
              <w:rPr>
                <w:rFonts w:eastAsia="宋体"/>
              </w:rPr>
            </w:pPr>
            <w:r>
              <w:rPr>
                <w:rFonts w:eastAsia="宋体" w:hAnsi="宋体"/>
              </w:rPr>
              <w:t>附件</w:t>
            </w:r>
            <w:r>
              <w:rPr>
                <w:rFonts w:eastAsia="宋体" w:hAnsi="宋体" w:hint="eastAsia"/>
              </w:rPr>
              <w:t>四</w:t>
            </w:r>
            <w:r>
              <w:rPr>
                <w:rFonts w:eastAsia="宋体"/>
              </w:rPr>
              <w:t xml:space="preserve">   </w:t>
            </w:r>
            <w:r>
              <w:rPr>
                <w:rFonts w:eastAsia="宋体" w:hint="eastAsia"/>
              </w:rPr>
              <w:t>厂方租赁合同及房产证</w:t>
            </w:r>
          </w:p>
          <w:p w:rsidR="00B102B1" w:rsidRDefault="00D9683E">
            <w:pPr>
              <w:spacing w:line="360" w:lineRule="auto"/>
              <w:ind w:left="564"/>
              <w:jc w:val="both"/>
              <w:rPr>
                <w:rFonts w:eastAsia="宋体"/>
              </w:rPr>
            </w:pPr>
            <w:r>
              <w:rPr>
                <w:rFonts w:eastAsia="宋体" w:hAnsi="宋体"/>
              </w:rPr>
              <w:t>附件</w:t>
            </w:r>
            <w:r>
              <w:rPr>
                <w:rFonts w:eastAsia="宋体" w:hAnsi="宋体" w:hint="eastAsia"/>
              </w:rPr>
              <w:t>五</w:t>
            </w:r>
            <w:r>
              <w:rPr>
                <w:rFonts w:eastAsia="宋体" w:hAnsi="宋体" w:hint="eastAsia"/>
              </w:rPr>
              <w:t xml:space="preserve">   </w:t>
            </w:r>
            <w:r>
              <w:rPr>
                <w:rFonts w:eastAsia="宋体" w:hAnsi="宋体" w:hint="eastAsia"/>
              </w:rPr>
              <w:t>本项目与东侧居民的测绘图</w:t>
            </w:r>
          </w:p>
          <w:p w:rsidR="00B102B1" w:rsidRDefault="00D9683E">
            <w:pPr>
              <w:spacing w:line="360" w:lineRule="auto"/>
              <w:ind w:left="564"/>
              <w:jc w:val="both"/>
              <w:rPr>
                <w:rFonts w:eastAsia="宋体"/>
              </w:rPr>
            </w:pPr>
            <w:r>
              <w:rPr>
                <w:rFonts w:eastAsia="宋体" w:hAnsi="宋体"/>
              </w:rPr>
              <w:t>附件</w:t>
            </w:r>
            <w:r>
              <w:rPr>
                <w:rFonts w:eastAsia="宋体" w:hAnsi="宋体" w:hint="eastAsia"/>
              </w:rPr>
              <w:t>六</w:t>
            </w:r>
            <w:r>
              <w:rPr>
                <w:rFonts w:eastAsia="宋体" w:hAnsi="宋体" w:hint="eastAsia"/>
              </w:rPr>
              <w:t xml:space="preserve">   </w:t>
            </w:r>
            <w:r>
              <w:rPr>
                <w:rFonts w:eastAsia="宋体" w:hint="eastAsia"/>
              </w:rPr>
              <w:t>水性油墨、白乳胶检测报告</w:t>
            </w:r>
          </w:p>
          <w:p w:rsidR="00B102B1" w:rsidRDefault="00D9683E">
            <w:pPr>
              <w:spacing w:line="360" w:lineRule="auto"/>
              <w:ind w:left="564"/>
              <w:jc w:val="both"/>
              <w:rPr>
                <w:rFonts w:eastAsia="宋体" w:hAnsi="宋体"/>
              </w:rPr>
            </w:pPr>
            <w:r>
              <w:rPr>
                <w:rFonts w:eastAsia="宋体" w:hAnsi="宋体"/>
              </w:rPr>
              <w:t>附件</w:t>
            </w:r>
            <w:r>
              <w:rPr>
                <w:rFonts w:eastAsia="宋体" w:hAnsi="宋体" w:hint="eastAsia"/>
              </w:rPr>
              <w:t>七</w:t>
            </w:r>
            <w:r>
              <w:rPr>
                <w:rFonts w:eastAsia="宋体" w:hAnsi="宋体" w:hint="eastAsia"/>
              </w:rPr>
              <w:t xml:space="preserve">   </w:t>
            </w:r>
            <w:r>
              <w:rPr>
                <w:rFonts w:eastAsia="宋体" w:hAnsi="宋体" w:hint="eastAsia"/>
              </w:rPr>
              <w:t>污水接管承诺书</w:t>
            </w:r>
          </w:p>
          <w:p w:rsidR="00B102B1" w:rsidRDefault="00D9683E">
            <w:pPr>
              <w:spacing w:line="360" w:lineRule="auto"/>
              <w:ind w:left="564"/>
              <w:jc w:val="both"/>
              <w:rPr>
                <w:rFonts w:eastAsia="宋体" w:hAnsi="宋体"/>
              </w:rPr>
            </w:pPr>
            <w:r>
              <w:rPr>
                <w:rFonts w:eastAsia="宋体" w:hAnsi="宋体"/>
              </w:rPr>
              <w:t>附件</w:t>
            </w:r>
            <w:r>
              <w:rPr>
                <w:rFonts w:eastAsia="宋体" w:hAnsi="宋体" w:hint="eastAsia"/>
              </w:rPr>
              <w:t>八</w:t>
            </w:r>
            <w:r>
              <w:rPr>
                <w:rFonts w:eastAsia="宋体" w:hAnsi="宋体" w:hint="eastAsia"/>
              </w:rPr>
              <w:t xml:space="preserve">   </w:t>
            </w:r>
            <w:r>
              <w:rPr>
                <w:rFonts w:eastAsia="宋体" w:hAnsi="宋体" w:hint="eastAsia"/>
              </w:rPr>
              <w:t>危废处置承诺书</w:t>
            </w:r>
          </w:p>
          <w:p w:rsidR="00B102B1" w:rsidRDefault="00D9683E">
            <w:pPr>
              <w:spacing w:line="360" w:lineRule="auto"/>
              <w:ind w:left="564"/>
              <w:jc w:val="both"/>
              <w:rPr>
                <w:rFonts w:eastAsia="宋体" w:hAnsi="宋体"/>
              </w:rPr>
            </w:pPr>
            <w:r>
              <w:rPr>
                <w:rFonts w:eastAsia="宋体" w:hAnsi="宋体"/>
              </w:rPr>
              <w:t>附件</w:t>
            </w:r>
            <w:r>
              <w:rPr>
                <w:rFonts w:eastAsia="宋体" w:hAnsi="宋体" w:hint="eastAsia"/>
              </w:rPr>
              <w:t>九</w:t>
            </w:r>
            <w:r>
              <w:rPr>
                <w:rFonts w:eastAsia="宋体" w:hAnsi="宋体" w:hint="eastAsia"/>
              </w:rPr>
              <w:t xml:space="preserve">   </w:t>
            </w:r>
            <w:r>
              <w:rPr>
                <w:rFonts w:eastAsia="宋体" w:hint="eastAsia"/>
              </w:rPr>
              <w:t>噪声监测报告</w:t>
            </w:r>
          </w:p>
          <w:p w:rsidR="00B102B1" w:rsidRDefault="00D9683E">
            <w:pPr>
              <w:spacing w:line="360" w:lineRule="auto"/>
              <w:ind w:left="564"/>
              <w:jc w:val="both"/>
              <w:rPr>
                <w:rFonts w:eastAsia="宋体"/>
              </w:rPr>
            </w:pPr>
            <w:r>
              <w:rPr>
                <w:rFonts w:eastAsia="宋体" w:hAnsi="宋体"/>
              </w:rPr>
              <w:t>附件</w:t>
            </w:r>
            <w:r>
              <w:rPr>
                <w:rFonts w:eastAsia="宋体" w:hAnsi="宋体" w:hint="eastAsia"/>
              </w:rPr>
              <w:t>十</w:t>
            </w:r>
            <w:r>
              <w:rPr>
                <w:rFonts w:eastAsia="宋体" w:hAnsi="宋体" w:hint="eastAsia"/>
              </w:rPr>
              <w:t xml:space="preserve">   </w:t>
            </w:r>
            <w:r>
              <w:rPr>
                <w:rFonts w:eastAsia="宋体" w:hint="eastAsia"/>
              </w:rPr>
              <w:t>环评合同</w:t>
            </w:r>
          </w:p>
          <w:p w:rsidR="00B102B1" w:rsidRDefault="00D9683E">
            <w:pPr>
              <w:spacing w:line="360" w:lineRule="auto"/>
              <w:ind w:left="564"/>
              <w:jc w:val="both"/>
              <w:rPr>
                <w:rFonts w:eastAsia="宋体"/>
              </w:rPr>
            </w:pPr>
            <w:r>
              <w:rPr>
                <w:rFonts w:eastAsia="宋体" w:hint="eastAsia"/>
              </w:rPr>
              <w:t>附件十一</w:t>
            </w:r>
            <w:r>
              <w:rPr>
                <w:rFonts w:eastAsia="宋体" w:hint="eastAsia"/>
              </w:rPr>
              <w:t xml:space="preserve">  </w:t>
            </w:r>
            <w:r>
              <w:rPr>
                <w:rFonts w:eastAsia="宋体" w:hint="eastAsia"/>
              </w:rPr>
              <w:t>委托书、承诺书</w:t>
            </w:r>
          </w:p>
          <w:p w:rsidR="00B102B1" w:rsidRDefault="00D9683E" w:rsidP="006E2BF2">
            <w:pPr>
              <w:spacing w:beforeLines="50" w:line="360" w:lineRule="auto"/>
              <w:ind w:left="561"/>
              <w:jc w:val="both"/>
              <w:rPr>
                <w:rFonts w:eastAsia="宋体"/>
              </w:rPr>
            </w:pPr>
            <w:r>
              <w:rPr>
                <w:rFonts w:eastAsia="宋体" w:hAnsi="宋体"/>
              </w:rPr>
              <w:t>附图</w:t>
            </w:r>
            <w:r>
              <w:rPr>
                <w:rFonts w:eastAsia="宋体"/>
              </w:rPr>
              <w:t xml:space="preserve">1   </w:t>
            </w:r>
            <w:r>
              <w:rPr>
                <w:rFonts w:eastAsia="宋体" w:hAnsi="宋体"/>
              </w:rPr>
              <w:t>本项目地理位置图</w:t>
            </w:r>
          </w:p>
          <w:p w:rsidR="00B102B1" w:rsidRDefault="00D9683E">
            <w:pPr>
              <w:spacing w:line="360" w:lineRule="auto"/>
              <w:ind w:left="564"/>
              <w:jc w:val="both"/>
              <w:rPr>
                <w:rFonts w:eastAsia="宋体"/>
              </w:rPr>
            </w:pPr>
            <w:r>
              <w:rPr>
                <w:rFonts w:eastAsia="宋体" w:hAnsi="宋体"/>
              </w:rPr>
              <w:t>附图</w:t>
            </w:r>
            <w:r>
              <w:rPr>
                <w:rFonts w:eastAsia="宋体"/>
              </w:rPr>
              <w:t xml:space="preserve">2   </w:t>
            </w:r>
            <w:r>
              <w:rPr>
                <w:rFonts w:eastAsia="宋体" w:hAnsi="宋体"/>
              </w:rPr>
              <w:t>本项目周边环境图</w:t>
            </w:r>
          </w:p>
          <w:p w:rsidR="00B102B1" w:rsidRDefault="00D9683E">
            <w:pPr>
              <w:spacing w:line="360" w:lineRule="auto"/>
              <w:ind w:left="564"/>
              <w:jc w:val="both"/>
              <w:rPr>
                <w:rFonts w:eastAsia="宋体"/>
              </w:rPr>
            </w:pPr>
            <w:r>
              <w:rPr>
                <w:rFonts w:eastAsia="宋体" w:hAnsi="宋体"/>
              </w:rPr>
              <w:t>附图</w:t>
            </w:r>
            <w:r>
              <w:rPr>
                <w:rFonts w:eastAsia="宋体"/>
              </w:rPr>
              <w:t xml:space="preserve">3   </w:t>
            </w:r>
            <w:r>
              <w:rPr>
                <w:rFonts w:eastAsia="宋体" w:hAnsi="宋体"/>
              </w:rPr>
              <w:t>本项目平面布置图</w:t>
            </w:r>
          </w:p>
          <w:p w:rsidR="00B102B1" w:rsidRDefault="00D9683E">
            <w:pPr>
              <w:spacing w:line="360" w:lineRule="auto"/>
              <w:ind w:left="564"/>
              <w:jc w:val="both"/>
              <w:rPr>
                <w:rFonts w:eastAsia="宋体"/>
              </w:rPr>
            </w:pPr>
            <w:r>
              <w:rPr>
                <w:rFonts w:eastAsia="宋体" w:hAnsi="宋体"/>
              </w:rPr>
              <w:t>附图</w:t>
            </w:r>
            <w:r>
              <w:rPr>
                <w:rFonts w:eastAsia="宋体" w:hint="eastAsia"/>
              </w:rPr>
              <w:t>4</w:t>
            </w:r>
            <w:r>
              <w:rPr>
                <w:rFonts w:eastAsia="宋体"/>
              </w:rPr>
              <w:t xml:space="preserve">   </w:t>
            </w:r>
            <w:r>
              <w:rPr>
                <w:rFonts w:eastAsia="宋体" w:hAnsi="宋体"/>
              </w:rPr>
              <w:t>本项目</w:t>
            </w:r>
            <w:r>
              <w:rPr>
                <w:rFonts w:eastAsia="宋体" w:hAnsi="宋体" w:hint="eastAsia"/>
              </w:rPr>
              <w:t>与生态红线关系图</w:t>
            </w:r>
          </w:p>
          <w:p w:rsidR="00B102B1" w:rsidRDefault="00D9683E" w:rsidP="006E2BF2">
            <w:pPr>
              <w:widowControl w:val="0"/>
              <w:spacing w:beforeLines="50" w:line="360" w:lineRule="auto"/>
              <w:ind w:firstLineChars="200" w:firstLine="480"/>
              <w:jc w:val="both"/>
              <w:rPr>
                <w:rFonts w:eastAsia="宋体"/>
              </w:rPr>
            </w:pPr>
            <w:r>
              <w:rPr>
                <w:rFonts w:eastAsia="宋体" w:hAnsi="宋体" w:hint="eastAsia"/>
              </w:rPr>
              <w:t>二、</w:t>
            </w:r>
            <w:r>
              <w:rPr>
                <w:rFonts w:eastAsia="宋体" w:hAnsi="宋体"/>
              </w:rPr>
              <w:t>如果本报告表不能说明项目产生的污染及对环境造成的影响，应进行专项评价。根据本项目的特点和当地环境特征，应选下列</w:t>
            </w:r>
            <w:r>
              <w:rPr>
                <w:rFonts w:eastAsia="宋体" w:hint="eastAsia"/>
              </w:rPr>
              <w:t>1~</w:t>
            </w:r>
            <w:r>
              <w:rPr>
                <w:rFonts w:eastAsia="宋体"/>
              </w:rPr>
              <w:t>2</w:t>
            </w:r>
            <w:r>
              <w:rPr>
                <w:rFonts w:eastAsia="宋体" w:hAnsi="宋体"/>
              </w:rPr>
              <w:t>项进行专项评价。</w:t>
            </w:r>
          </w:p>
          <w:p w:rsidR="00B102B1" w:rsidRDefault="00D9683E">
            <w:pPr>
              <w:widowControl w:val="0"/>
              <w:numPr>
                <w:ilvl w:val="0"/>
                <w:numId w:val="5"/>
              </w:numPr>
              <w:spacing w:line="360" w:lineRule="auto"/>
              <w:jc w:val="both"/>
              <w:rPr>
                <w:rFonts w:eastAsia="宋体"/>
              </w:rPr>
            </w:pPr>
            <w:r>
              <w:rPr>
                <w:rFonts w:eastAsia="宋体" w:hAnsi="宋体"/>
              </w:rPr>
              <w:t>大气环境影响专项评价</w:t>
            </w:r>
          </w:p>
          <w:p w:rsidR="00B102B1" w:rsidRDefault="00D9683E">
            <w:pPr>
              <w:widowControl w:val="0"/>
              <w:numPr>
                <w:ilvl w:val="0"/>
                <w:numId w:val="5"/>
              </w:numPr>
              <w:spacing w:line="360" w:lineRule="auto"/>
              <w:jc w:val="both"/>
              <w:rPr>
                <w:rFonts w:eastAsia="宋体"/>
              </w:rPr>
            </w:pPr>
            <w:r>
              <w:rPr>
                <w:rFonts w:eastAsia="宋体" w:hAnsi="宋体"/>
              </w:rPr>
              <w:t>水环境影响专项评价（包括地表水和地下水）</w:t>
            </w:r>
          </w:p>
          <w:p w:rsidR="00B102B1" w:rsidRDefault="00D9683E">
            <w:pPr>
              <w:widowControl w:val="0"/>
              <w:numPr>
                <w:ilvl w:val="0"/>
                <w:numId w:val="5"/>
              </w:numPr>
              <w:spacing w:line="360" w:lineRule="auto"/>
              <w:jc w:val="both"/>
              <w:rPr>
                <w:rFonts w:eastAsia="宋体"/>
              </w:rPr>
            </w:pPr>
            <w:r>
              <w:rPr>
                <w:rFonts w:eastAsia="宋体" w:hAnsi="宋体"/>
              </w:rPr>
              <w:t>生态环境影响专项评价</w:t>
            </w:r>
          </w:p>
          <w:p w:rsidR="00B102B1" w:rsidRDefault="00D9683E">
            <w:pPr>
              <w:widowControl w:val="0"/>
              <w:numPr>
                <w:ilvl w:val="0"/>
                <w:numId w:val="5"/>
              </w:numPr>
              <w:spacing w:line="360" w:lineRule="auto"/>
              <w:jc w:val="both"/>
              <w:rPr>
                <w:rFonts w:eastAsia="宋体"/>
              </w:rPr>
            </w:pPr>
            <w:r>
              <w:rPr>
                <w:rFonts w:eastAsia="宋体" w:hAnsi="宋体"/>
              </w:rPr>
              <w:t>声影响专项评价</w:t>
            </w:r>
          </w:p>
          <w:p w:rsidR="00B102B1" w:rsidRDefault="00D9683E">
            <w:pPr>
              <w:widowControl w:val="0"/>
              <w:numPr>
                <w:ilvl w:val="0"/>
                <w:numId w:val="5"/>
              </w:numPr>
              <w:spacing w:line="360" w:lineRule="auto"/>
              <w:jc w:val="both"/>
              <w:rPr>
                <w:rFonts w:eastAsia="宋体"/>
              </w:rPr>
            </w:pPr>
            <w:r>
              <w:rPr>
                <w:rFonts w:eastAsia="宋体" w:hAnsi="宋体"/>
              </w:rPr>
              <w:t>土壤影响专项评价</w:t>
            </w:r>
          </w:p>
          <w:p w:rsidR="00B102B1" w:rsidRDefault="00D9683E">
            <w:pPr>
              <w:widowControl w:val="0"/>
              <w:numPr>
                <w:ilvl w:val="0"/>
                <w:numId w:val="5"/>
              </w:numPr>
              <w:spacing w:line="360" w:lineRule="auto"/>
              <w:jc w:val="both"/>
              <w:rPr>
                <w:rFonts w:eastAsia="宋体"/>
              </w:rPr>
            </w:pPr>
            <w:r>
              <w:rPr>
                <w:rFonts w:eastAsia="宋体" w:hAnsi="宋体"/>
              </w:rPr>
              <w:t>固体废弃物影响专项评价</w:t>
            </w:r>
          </w:p>
          <w:p w:rsidR="00B102B1" w:rsidRDefault="00D9683E">
            <w:pPr>
              <w:widowControl w:val="0"/>
              <w:numPr>
                <w:ilvl w:val="0"/>
                <w:numId w:val="5"/>
              </w:numPr>
              <w:spacing w:line="360" w:lineRule="auto"/>
              <w:jc w:val="both"/>
              <w:rPr>
                <w:rFonts w:eastAsia="宋体"/>
              </w:rPr>
            </w:pPr>
            <w:r>
              <w:rPr>
                <w:rFonts w:eastAsia="宋体" w:hAnsi="宋体"/>
              </w:rPr>
              <w:t>辐射环境影响专项评价（包括电离辐射和电磁辐射）</w:t>
            </w:r>
          </w:p>
          <w:p w:rsidR="00B102B1" w:rsidRDefault="00D9683E">
            <w:pPr>
              <w:spacing w:line="360" w:lineRule="auto"/>
              <w:ind w:firstLineChars="250" w:firstLine="600"/>
              <w:jc w:val="both"/>
              <w:rPr>
                <w:rFonts w:eastAsia="宋体" w:hAnsi="宋体"/>
              </w:rPr>
            </w:pPr>
            <w:r>
              <w:rPr>
                <w:rFonts w:eastAsia="宋体" w:hAnsi="宋体"/>
              </w:rPr>
              <w:t>以上专项评价未包括的可另列专项，专项评价按照《环境影响评价技术导则》中的要求进行。</w:t>
            </w:r>
          </w:p>
          <w:p w:rsidR="00B102B1" w:rsidRDefault="00B102B1">
            <w:pPr>
              <w:spacing w:line="360" w:lineRule="auto"/>
              <w:ind w:firstLineChars="250" w:firstLine="600"/>
              <w:jc w:val="both"/>
              <w:rPr>
                <w:rFonts w:eastAsia="宋体" w:hAnsi="宋体"/>
              </w:rPr>
            </w:pPr>
          </w:p>
        </w:tc>
      </w:tr>
    </w:tbl>
    <w:p w:rsidR="00B102B1" w:rsidRDefault="00B102B1">
      <w:pPr>
        <w:widowControl w:val="0"/>
        <w:snapToGrid w:val="0"/>
        <w:rPr>
          <w:rFonts w:eastAsia="宋体"/>
          <w:color w:val="FF0000"/>
        </w:rPr>
        <w:sectPr w:rsidR="00B102B1">
          <w:pgSz w:w="11906" w:h="16838"/>
          <w:pgMar w:top="1418" w:right="1134" w:bottom="1531" w:left="1418" w:header="851" w:footer="992" w:gutter="0"/>
          <w:cols w:space="720"/>
          <w:titlePg/>
          <w:docGrid w:type="lines" w:linePitch="312"/>
        </w:sectPr>
      </w:pPr>
    </w:p>
    <w:p w:rsidR="00B102B1" w:rsidRDefault="00B102B1">
      <w:pPr>
        <w:rPr>
          <w:color w:val="FF0000"/>
        </w:rPr>
      </w:pPr>
    </w:p>
    <w:sectPr w:rsidR="00B102B1" w:rsidSect="00B102B1">
      <w:headerReference w:type="even" r:id="rId28"/>
      <w:headerReference w:type="default" r:id="rId29"/>
      <w:footerReference w:type="even" r:id="rId30"/>
      <w:footerReference w:type="default" r:id="rId31"/>
      <w:headerReference w:type="first" r:id="rId32"/>
      <w:footerReference w:type="first" r:id="rId33"/>
      <w:pgSz w:w="16838" w:h="11906" w:orient="landscape"/>
      <w:pgMar w:top="1247" w:right="1134" w:bottom="1247" w:left="1418" w:header="851" w:footer="992" w:gutter="0"/>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DA6" w:rsidRDefault="003F1DA6" w:rsidP="00B102B1">
      <w:r>
        <w:separator/>
      </w:r>
    </w:p>
  </w:endnote>
  <w:endnote w:type="continuationSeparator" w:id="0">
    <w:p w:rsidR="003F1DA6" w:rsidRDefault="003F1DA6" w:rsidP="00B102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panose1 w:val="020B0609020202020204"/>
    <w:charset w:val="00"/>
    <w:family w:val="modern"/>
    <w:pitch w:val="fixed"/>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TimesNewRomanPS-BoldMT">
    <w:altName w:val="hakuyoxingshu7000"/>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D9683E">
    <w:pPr>
      <w:pStyle w:val="ad"/>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8A06A1">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8A06A1">
      <w:rPr>
        <w:rFonts w:ascii="仿宋" w:eastAsia="仿宋" w:hAnsi="仿宋"/>
        <w:sz w:val="21"/>
        <w:szCs w:val="21"/>
      </w:rPr>
      <w:fldChar w:fldCharType="separate"/>
    </w:r>
    <w:r w:rsidR="006E2BF2">
      <w:rPr>
        <w:rFonts w:ascii="仿宋" w:eastAsia="仿宋" w:hAnsi="仿宋"/>
        <w:noProof/>
        <w:sz w:val="21"/>
        <w:szCs w:val="21"/>
      </w:rPr>
      <w:t>2</w:t>
    </w:r>
    <w:r w:rsidR="008A06A1">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D9683E">
    <w:pPr>
      <w:pStyle w:val="ad"/>
      <w:pBdr>
        <w:top w:val="single" w:sz="4" w:space="1" w:color="auto"/>
      </w:pBdr>
      <w:tabs>
        <w:tab w:val="clear" w:pos="4153"/>
        <w:tab w:val="clear" w:pos="8306"/>
        <w:tab w:val="center" w:pos="4677"/>
        <w:tab w:val="center" w:pos="4819"/>
        <w:tab w:val="right" w:pos="9638"/>
      </w:tabs>
      <w:rPr>
        <w:rFonts w:ascii="仿宋" w:eastAsia="仿宋" w:hAnsi="仿宋"/>
        <w:b/>
        <w:sz w:val="21"/>
        <w:szCs w:val="21"/>
      </w:rPr>
    </w:pPr>
    <w:r>
      <w:rPr>
        <w:rFonts w:ascii="仿宋" w:eastAsia="仿宋" w:hAnsi="仿宋" w:hint="eastAsia"/>
        <w:sz w:val="21"/>
        <w:szCs w:val="21"/>
      </w:rPr>
      <w:t>江苏圣泰环境科技股份有限公司</w:t>
    </w:r>
    <w:r>
      <w:rPr>
        <w:rFonts w:ascii="仿宋" w:eastAsia="仿宋" w:hAnsi="仿宋"/>
        <w:sz w:val="21"/>
        <w:szCs w:val="21"/>
      </w:rPr>
      <w:tab/>
    </w:r>
    <w:r>
      <w:rPr>
        <w:rFonts w:ascii="仿宋" w:eastAsia="仿宋" w:hAnsi="仿宋" w:hint="eastAsia"/>
        <w:sz w:val="21"/>
        <w:szCs w:val="21"/>
      </w:rPr>
      <w:t xml:space="preserve">                                                           </w:t>
    </w:r>
    <w:r w:rsidR="008A06A1">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8A06A1">
      <w:rPr>
        <w:rFonts w:ascii="仿宋" w:eastAsia="仿宋" w:hAnsi="仿宋"/>
        <w:sz w:val="21"/>
        <w:szCs w:val="21"/>
      </w:rPr>
      <w:fldChar w:fldCharType="separate"/>
    </w:r>
    <w:r w:rsidR="006E2BF2">
      <w:rPr>
        <w:rFonts w:ascii="仿宋" w:eastAsia="仿宋" w:hAnsi="仿宋"/>
        <w:noProof/>
        <w:sz w:val="21"/>
        <w:szCs w:val="21"/>
      </w:rPr>
      <w:t>1</w:t>
    </w:r>
    <w:r w:rsidR="008A06A1">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B102B1">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B102B1">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B102B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DA6" w:rsidRDefault="003F1DA6" w:rsidP="00B102B1">
      <w:r>
        <w:separator/>
      </w:r>
    </w:p>
  </w:footnote>
  <w:footnote w:type="continuationSeparator" w:id="0">
    <w:p w:rsidR="003F1DA6" w:rsidRDefault="003F1DA6" w:rsidP="00B102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B102B1">
    <w:pPr>
      <w:pStyle w:val="ae"/>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B102B1">
    <w:pPr>
      <w:pStyle w:val="ae"/>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D9683E">
    <w:pPr>
      <w:pStyle w:val="ae"/>
    </w:pPr>
    <w:r>
      <w:rPr>
        <w:rFonts w:ascii="仿宋" w:eastAsia="仿宋" w:hAnsi="仿宋" w:hint="eastAsia"/>
        <w:sz w:val="21"/>
        <w:szCs w:val="21"/>
      </w:rPr>
      <w:t>江苏鼎骏包装材料有限公司纸制品生产项目环境影响报告表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D9683E">
    <w:pPr>
      <w:pStyle w:val="ae"/>
      <w:rPr>
        <w:rFonts w:ascii="仿宋" w:eastAsia="仿宋" w:hAnsi="仿宋"/>
        <w:sz w:val="21"/>
        <w:szCs w:val="21"/>
      </w:rPr>
    </w:pPr>
    <w:r>
      <w:rPr>
        <w:rFonts w:ascii="仿宋" w:eastAsia="仿宋" w:hAnsi="仿宋" w:hint="eastAsia"/>
        <w:sz w:val="21"/>
        <w:szCs w:val="21"/>
      </w:rPr>
      <w:t>江苏鼎骏包装材料有限公司纸制品生产项目环境影响报告表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B102B1">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B102B1">
    <w:pPr>
      <w:pStyle w:val="ae"/>
      <w:pBdr>
        <w:bottom w:val="none" w:sz="0" w:space="0" w:color="auto"/>
      </w:pBdr>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B1" w:rsidRDefault="00B102B1">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nsid w:val="440C5186"/>
    <w:multiLevelType w:val="hybridMultilevel"/>
    <w:tmpl w:val="6C380E5C"/>
    <w:lvl w:ilvl="0" w:tplc="8D1622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8CD4C69"/>
    <w:multiLevelType w:val="singleLevel"/>
    <w:tmpl w:val="58CD4C69"/>
    <w:lvl w:ilvl="0">
      <w:start w:val="2"/>
      <w:numFmt w:val="decimal"/>
      <w:suff w:val="nothing"/>
      <w:lvlText w:val="%1、"/>
      <w:lvlJc w:val="left"/>
    </w:lvl>
  </w:abstractNum>
  <w:abstractNum w:abstractNumId="3">
    <w:nsid w:val="58CD556C"/>
    <w:multiLevelType w:val="singleLevel"/>
    <w:tmpl w:val="58CD556C"/>
    <w:lvl w:ilvl="0">
      <w:start w:val="2"/>
      <w:numFmt w:val="decimal"/>
      <w:suff w:val="nothing"/>
      <w:lvlText w:val="（%1）"/>
      <w:lvlJc w:val="left"/>
    </w:lvl>
  </w:abstractNum>
  <w:abstractNum w:abstractNumId="4">
    <w:nsid w:val="58CD5E64"/>
    <w:multiLevelType w:val="singleLevel"/>
    <w:tmpl w:val="58CD5E64"/>
    <w:lvl w:ilvl="0">
      <w:start w:val="2"/>
      <w:numFmt w:val="decimal"/>
      <w:suff w:val="nothing"/>
      <w:lvlText w:val="%1、"/>
      <w:lvlJc w:val="left"/>
    </w:lvl>
  </w:abstractNum>
  <w:abstractNum w:abstractNumId="5">
    <w:nsid w:val="72613A75"/>
    <w:multiLevelType w:val="multilevel"/>
    <w:tmpl w:val="72613A75"/>
    <w:lvl w:ilvl="0">
      <w:start w:val="2"/>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20"/>
  <w:drawingGridVerticalSpacing w:val="163"/>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0D17"/>
    <w:rsid w:val="00000F55"/>
    <w:rsid w:val="000014ED"/>
    <w:rsid w:val="00001AAC"/>
    <w:rsid w:val="00001DA3"/>
    <w:rsid w:val="000021F2"/>
    <w:rsid w:val="0000282C"/>
    <w:rsid w:val="00004917"/>
    <w:rsid w:val="00005038"/>
    <w:rsid w:val="00006867"/>
    <w:rsid w:val="00007DAD"/>
    <w:rsid w:val="00010555"/>
    <w:rsid w:val="00010EDB"/>
    <w:rsid w:val="0001157A"/>
    <w:rsid w:val="000119AD"/>
    <w:rsid w:val="00011A7E"/>
    <w:rsid w:val="00011CF0"/>
    <w:rsid w:val="00012293"/>
    <w:rsid w:val="00012334"/>
    <w:rsid w:val="00012AA7"/>
    <w:rsid w:val="00012FC8"/>
    <w:rsid w:val="000130F9"/>
    <w:rsid w:val="0001377B"/>
    <w:rsid w:val="00013C09"/>
    <w:rsid w:val="0001566F"/>
    <w:rsid w:val="00015A44"/>
    <w:rsid w:val="00015B18"/>
    <w:rsid w:val="000163D7"/>
    <w:rsid w:val="00016AF7"/>
    <w:rsid w:val="00017B8F"/>
    <w:rsid w:val="00021F32"/>
    <w:rsid w:val="00021FFA"/>
    <w:rsid w:val="00022316"/>
    <w:rsid w:val="00022D75"/>
    <w:rsid w:val="00022EE2"/>
    <w:rsid w:val="0002310A"/>
    <w:rsid w:val="000236D8"/>
    <w:rsid w:val="00023DB6"/>
    <w:rsid w:val="00024249"/>
    <w:rsid w:val="00024A1A"/>
    <w:rsid w:val="00024A5B"/>
    <w:rsid w:val="00024E27"/>
    <w:rsid w:val="000250B0"/>
    <w:rsid w:val="000251A9"/>
    <w:rsid w:val="0002548D"/>
    <w:rsid w:val="000275DE"/>
    <w:rsid w:val="0002791D"/>
    <w:rsid w:val="0003083D"/>
    <w:rsid w:val="00031571"/>
    <w:rsid w:val="00032761"/>
    <w:rsid w:val="00032948"/>
    <w:rsid w:val="00032B21"/>
    <w:rsid w:val="00033631"/>
    <w:rsid w:val="000339DA"/>
    <w:rsid w:val="0003594C"/>
    <w:rsid w:val="00035F07"/>
    <w:rsid w:val="00036927"/>
    <w:rsid w:val="00036B03"/>
    <w:rsid w:val="0004167F"/>
    <w:rsid w:val="00041D94"/>
    <w:rsid w:val="00043C9A"/>
    <w:rsid w:val="0004427B"/>
    <w:rsid w:val="0004460F"/>
    <w:rsid w:val="00044CBB"/>
    <w:rsid w:val="00045372"/>
    <w:rsid w:val="00045C5B"/>
    <w:rsid w:val="00046410"/>
    <w:rsid w:val="00050812"/>
    <w:rsid w:val="0005102B"/>
    <w:rsid w:val="00052BEE"/>
    <w:rsid w:val="00052E93"/>
    <w:rsid w:val="00054630"/>
    <w:rsid w:val="0005532A"/>
    <w:rsid w:val="00055AE3"/>
    <w:rsid w:val="0006018A"/>
    <w:rsid w:val="000604F6"/>
    <w:rsid w:val="00061C92"/>
    <w:rsid w:val="000621B1"/>
    <w:rsid w:val="00062BEF"/>
    <w:rsid w:val="00064625"/>
    <w:rsid w:val="00064A4D"/>
    <w:rsid w:val="000652B5"/>
    <w:rsid w:val="00067B6B"/>
    <w:rsid w:val="000701D9"/>
    <w:rsid w:val="0007023E"/>
    <w:rsid w:val="00070849"/>
    <w:rsid w:val="00071009"/>
    <w:rsid w:val="000719BB"/>
    <w:rsid w:val="00071D5B"/>
    <w:rsid w:val="00072B69"/>
    <w:rsid w:val="000741CD"/>
    <w:rsid w:val="00074A77"/>
    <w:rsid w:val="00074CF8"/>
    <w:rsid w:val="000756FF"/>
    <w:rsid w:val="00075CA9"/>
    <w:rsid w:val="00082615"/>
    <w:rsid w:val="000829EC"/>
    <w:rsid w:val="00082A10"/>
    <w:rsid w:val="00083970"/>
    <w:rsid w:val="00083B9D"/>
    <w:rsid w:val="00083FAE"/>
    <w:rsid w:val="000848FE"/>
    <w:rsid w:val="000855AC"/>
    <w:rsid w:val="000859A1"/>
    <w:rsid w:val="000872A7"/>
    <w:rsid w:val="00087F2F"/>
    <w:rsid w:val="00087F41"/>
    <w:rsid w:val="00090D1A"/>
    <w:rsid w:val="000917A3"/>
    <w:rsid w:val="00093838"/>
    <w:rsid w:val="00094061"/>
    <w:rsid w:val="00095171"/>
    <w:rsid w:val="00095172"/>
    <w:rsid w:val="0009517E"/>
    <w:rsid w:val="000951C1"/>
    <w:rsid w:val="00095989"/>
    <w:rsid w:val="00095FCB"/>
    <w:rsid w:val="00096675"/>
    <w:rsid w:val="000971A4"/>
    <w:rsid w:val="00097211"/>
    <w:rsid w:val="00097CF1"/>
    <w:rsid w:val="000A0BD1"/>
    <w:rsid w:val="000A0C2E"/>
    <w:rsid w:val="000A1F58"/>
    <w:rsid w:val="000A22E0"/>
    <w:rsid w:val="000A316A"/>
    <w:rsid w:val="000A31F1"/>
    <w:rsid w:val="000A3E7D"/>
    <w:rsid w:val="000A42D4"/>
    <w:rsid w:val="000A4CCF"/>
    <w:rsid w:val="000A5062"/>
    <w:rsid w:val="000A5256"/>
    <w:rsid w:val="000A62F1"/>
    <w:rsid w:val="000A6631"/>
    <w:rsid w:val="000B04DE"/>
    <w:rsid w:val="000B1459"/>
    <w:rsid w:val="000B181F"/>
    <w:rsid w:val="000B1D16"/>
    <w:rsid w:val="000B3441"/>
    <w:rsid w:val="000B3BE0"/>
    <w:rsid w:val="000B42E0"/>
    <w:rsid w:val="000B43E0"/>
    <w:rsid w:val="000B5ADD"/>
    <w:rsid w:val="000B65A6"/>
    <w:rsid w:val="000B6726"/>
    <w:rsid w:val="000B6DC7"/>
    <w:rsid w:val="000B6EAB"/>
    <w:rsid w:val="000B790A"/>
    <w:rsid w:val="000C067A"/>
    <w:rsid w:val="000C0A4A"/>
    <w:rsid w:val="000C124C"/>
    <w:rsid w:val="000C4BFA"/>
    <w:rsid w:val="000C4D27"/>
    <w:rsid w:val="000C51E9"/>
    <w:rsid w:val="000C6381"/>
    <w:rsid w:val="000D0606"/>
    <w:rsid w:val="000D083F"/>
    <w:rsid w:val="000D103B"/>
    <w:rsid w:val="000D1147"/>
    <w:rsid w:val="000D1821"/>
    <w:rsid w:val="000D20FC"/>
    <w:rsid w:val="000D2EA2"/>
    <w:rsid w:val="000D62C8"/>
    <w:rsid w:val="000D6E1F"/>
    <w:rsid w:val="000D7358"/>
    <w:rsid w:val="000D7792"/>
    <w:rsid w:val="000E1083"/>
    <w:rsid w:val="000E2094"/>
    <w:rsid w:val="000E2C9A"/>
    <w:rsid w:val="000E314B"/>
    <w:rsid w:val="000E38A4"/>
    <w:rsid w:val="000E56C6"/>
    <w:rsid w:val="000E57CC"/>
    <w:rsid w:val="000E62EF"/>
    <w:rsid w:val="000F0233"/>
    <w:rsid w:val="000F04DC"/>
    <w:rsid w:val="000F07D7"/>
    <w:rsid w:val="000F0877"/>
    <w:rsid w:val="000F1104"/>
    <w:rsid w:val="000F12D6"/>
    <w:rsid w:val="000F1FF6"/>
    <w:rsid w:val="000F2588"/>
    <w:rsid w:val="000F313B"/>
    <w:rsid w:val="000F4BC4"/>
    <w:rsid w:val="000F4D88"/>
    <w:rsid w:val="000F5440"/>
    <w:rsid w:val="000F5C85"/>
    <w:rsid w:val="000F6170"/>
    <w:rsid w:val="000F61DF"/>
    <w:rsid w:val="000F6621"/>
    <w:rsid w:val="000F681D"/>
    <w:rsid w:val="000F723C"/>
    <w:rsid w:val="000F7BD5"/>
    <w:rsid w:val="000F7C14"/>
    <w:rsid w:val="001011AD"/>
    <w:rsid w:val="00101910"/>
    <w:rsid w:val="00102EF2"/>
    <w:rsid w:val="0010378F"/>
    <w:rsid w:val="00103E63"/>
    <w:rsid w:val="00104F37"/>
    <w:rsid w:val="00105CDF"/>
    <w:rsid w:val="0010697A"/>
    <w:rsid w:val="0010705D"/>
    <w:rsid w:val="00107576"/>
    <w:rsid w:val="001077B7"/>
    <w:rsid w:val="0010782C"/>
    <w:rsid w:val="00107E40"/>
    <w:rsid w:val="00110098"/>
    <w:rsid w:val="00110863"/>
    <w:rsid w:val="00112832"/>
    <w:rsid w:val="0011369A"/>
    <w:rsid w:val="00114334"/>
    <w:rsid w:val="0011453B"/>
    <w:rsid w:val="00115964"/>
    <w:rsid w:val="00116356"/>
    <w:rsid w:val="00117612"/>
    <w:rsid w:val="001178CD"/>
    <w:rsid w:val="00121065"/>
    <w:rsid w:val="00122B84"/>
    <w:rsid w:val="00123E31"/>
    <w:rsid w:val="00127D7E"/>
    <w:rsid w:val="001301F8"/>
    <w:rsid w:val="00130551"/>
    <w:rsid w:val="00130DDC"/>
    <w:rsid w:val="00131423"/>
    <w:rsid w:val="001314AD"/>
    <w:rsid w:val="00134247"/>
    <w:rsid w:val="00135621"/>
    <w:rsid w:val="00136EED"/>
    <w:rsid w:val="001371CF"/>
    <w:rsid w:val="00137276"/>
    <w:rsid w:val="00141A2A"/>
    <w:rsid w:val="0014369A"/>
    <w:rsid w:val="00144248"/>
    <w:rsid w:val="00144554"/>
    <w:rsid w:val="00145255"/>
    <w:rsid w:val="00145727"/>
    <w:rsid w:val="00147655"/>
    <w:rsid w:val="001503F5"/>
    <w:rsid w:val="00150B2A"/>
    <w:rsid w:val="00150B7C"/>
    <w:rsid w:val="00151250"/>
    <w:rsid w:val="001514DB"/>
    <w:rsid w:val="00152728"/>
    <w:rsid w:val="00153253"/>
    <w:rsid w:val="00153505"/>
    <w:rsid w:val="00154DE6"/>
    <w:rsid w:val="00156ABD"/>
    <w:rsid w:val="00157370"/>
    <w:rsid w:val="00161458"/>
    <w:rsid w:val="0016238D"/>
    <w:rsid w:val="00163532"/>
    <w:rsid w:val="00163A46"/>
    <w:rsid w:val="00163B86"/>
    <w:rsid w:val="00163C9D"/>
    <w:rsid w:val="00164448"/>
    <w:rsid w:val="00164CD5"/>
    <w:rsid w:val="001652FB"/>
    <w:rsid w:val="00165A27"/>
    <w:rsid w:val="00167906"/>
    <w:rsid w:val="00167C21"/>
    <w:rsid w:val="0017079D"/>
    <w:rsid w:val="001728F1"/>
    <w:rsid w:val="00172A27"/>
    <w:rsid w:val="00173015"/>
    <w:rsid w:val="0017471F"/>
    <w:rsid w:val="00174AB1"/>
    <w:rsid w:val="00175C96"/>
    <w:rsid w:val="001822ED"/>
    <w:rsid w:val="001823AF"/>
    <w:rsid w:val="00182E73"/>
    <w:rsid w:val="00182EC1"/>
    <w:rsid w:val="00183DFD"/>
    <w:rsid w:val="001846F1"/>
    <w:rsid w:val="001859B8"/>
    <w:rsid w:val="00186077"/>
    <w:rsid w:val="001860CA"/>
    <w:rsid w:val="001861FD"/>
    <w:rsid w:val="00187B41"/>
    <w:rsid w:val="00190B00"/>
    <w:rsid w:val="00190B80"/>
    <w:rsid w:val="00190D67"/>
    <w:rsid w:val="00191511"/>
    <w:rsid w:val="00191541"/>
    <w:rsid w:val="00191607"/>
    <w:rsid w:val="00193B2E"/>
    <w:rsid w:val="001944BA"/>
    <w:rsid w:val="001948BC"/>
    <w:rsid w:val="00194905"/>
    <w:rsid w:val="00195B9D"/>
    <w:rsid w:val="00195D46"/>
    <w:rsid w:val="0019681A"/>
    <w:rsid w:val="001969B9"/>
    <w:rsid w:val="00197231"/>
    <w:rsid w:val="0019789B"/>
    <w:rsid w:val="00197CC4"/>
    <w:rsid w:val="00197D1C"/>
    <w:rsid w:val="001A000A"/>
    <w:rsid w:val="001A03D8"/>
    <w:rsid w:val="001A19F7"/>
    <w:rsid w:val="001A3108"/>
    <w:rsid w:val="001A33B8"/>
    <w:rsid w:val="001A4861"/>
    <w:rsid w:val="001A589F"/>
    <w:rsid w:val="001A7906"/>
    <w:rsid w:val="001A7E8C"/>
    <w:rsid w:val="001B2644"/>
    <w:rsid w:val="001B2EE5"/>
    <w:rsid w:val="001B361D"/>
    <w:rsid w:val="001B3883"/>
    <w:rsid w:val="001B3936"/>
    <w:rsid w:val="001B3E73"/>
    <w:rsid w:val="001B4566"/>
    <w:rsid w:val="001B456E"/>
    <w:rsid w:val="001B544C"/>
    <w:rsid w:val="001B61E2"/>
    <w:rsid w:val="001B6616"/>
    <w:rsid w:val="001B6990"/>
    <w:rsid w:val="001B6CD9"/>
    <w:rsid w:val="001B6F59"/>
    <w:rsid w:val="001C0641"/>
    <w:rsid w:val="001C0AF8"/>
    <w:rsid w:val="001C23BF"/>
    <w:rsid w:val="001C3840"/>
    <w:rsid w:val="001C44F4"/>
    <w:rsid w:val="001C5339"/>
    <w:rsid w:val="001C5A2E"/>
    <w:rsid w:val="001C5B96"/>
    <w:rsid w:val="001C66A3"/>
    <w:rsid w:val="001D1E47"/>
    <w:rsid w:val="001D3478"/>
    <w:rsid w:val="001D3C07"/>
    <w:rsid w:val="001D4382"/>
    <w:rsid w:val="001D45B4"/>
    <w:rsid w:val="001D45F9"/>
    <w:rsid w:val="001D4FC1"/>
    <w:rsid w:val="001D618D"/>
    <w:rsid w:val="001D7EA1"/>
    <w:rsid w:val="001E0168"/>
    <w:rsid w:val="001E046B"/>
    <w:rsid w:val="001E138C"/>
    <w:rsid w:val="001E3DA1"/>
    <w:rsid w:val="001E4174"/>
    <w:rsid w:val="001E4291"/>
    <w:rsid w:val="001E54BA"/>
    <w:rsid w:val="001E5E0C"/>
    <w:rsid w:val="001E66FE"/>
    <w:rsid w:val="001E682D"/>
    <w:rsid w:val="001E6B3F"/>
    <w:rsid w:val="001E6CE9"/>
    <w:rsid w:val="001E7481"/>
    <w:rsid w:val="001E7D33"/>
    <w:rsid w:val="001F0CF9"/>
    <w:rsid w:val="001F2517"/>
    <w:rsid w:val="001F26CB"/>
    <w:rsid w:val="001F3322"/>
    <w:rsid w:val="001F55F1"/>
    <w:rsid w:val="001F6A39"/>
    <w:rsid w:val="00200295"/>
    <w:rsid w:val="0020125E"/>
    <w:rsid w:val="00201C4E"/>
    <w:rsid w:val="00202234"/>
    <w:rsid w:val="00202CE4"/>
    <w:rsid w:val="00202F2D"/>
    <w:rsid w:val="00203297"/>
    <w:rsid w:val="00203582"/>
    <w:rsid w:val="002045DE"/>
    <w:rsid w:val="002053F1"/>
    <w:rsid w:val="0020738A"/>
    <w:rsid w:val="00207C75"/>
    <w:rsid w:val="00210279"/>
    <w:rsid w:val="00210CF1"/>
    <w:rsid w:val="00212D7A"/>
    <w:rsid w:val="00212E8A"/>
    <w:rsid w:val="00214F65"/>
    <w:rsid w:val="00215588"/>
    <w:rsid w:val="0021673C"/>
    <w:rsid w:val="00216918"/>
    <w:rsid w:val="00216F52"/>
    <w:rsid w:val="0022091B"/>
    <w:rsid w:val="0022118F"/>
    <w:rsid w:val="00221923"/>
    <w:rsid w:val="00221FD2"/>
    <w:rsid w:val="00222821"/>
    <w:rsid w:val="00224807"/>
    <w:rsid w:val="00224B90"/>
    <w:rsid w:val="00225647"/>
    <w:rsid w:val="00227081"/>
    <w:rsid w:val="00227491"/>
    <w:rsid w:val="002275CD"/>
    <w:rsid w:val="002276C5"/>
    <w:rsid w:val="0023048A"/>
    <w:rsid w:val="0023080F"/>
    <w:rsid w:val="00230BF3"/>
    <w:rsid w:val="00231103"/>
    <w:rsid w:val="002341CE"/>
    <w:rsid w:val="002349D7"/>
    <w:rsid w:val="00234F15"/>
    <w:rsid w:val="002364E3"/>
    <w:rsid w:val="0023679F"/>
    <w:rsid w:val="00236A1F"/>
    <w:rsid w:val="002372AA"/>
    <w:rsid w:val="002376A8"/>
    <w:rsid w:val="002379D7"/>
    <w:rsid w:val="002411C6"/>
    <w:rsid w:val="002411FD"/>
    <w:rsid w:val="002435F1"/>
    <w:rsid w:val="00243C2C"/>
    <w:rsid w:val="00243C4F"/>
    <w:rsid w:val="002447BB"/>
    <w:rsid w:val="00246EE4"/>
    <w:rsid w:val="0024734C"/>
    <w:rsid w:val="00247612"/>
    <w:rsid w:val="002510BA"/>
    <w:rsid w:val="0025253E"/>
    <w:rsid w:val="00253D2F"/>
    <w:rsid w:val="00254113"/>
    <w:rsid w:val="00254E57"/>
    <w:rsid w:val="002550F0"/>
    <w:rsid w:val="002570BC"/>
    <w:rsid w:val="00257123"/>
    <w:rsid w:val="00257906"/>
    <w:rsid w:val="00257E68"/>
    <w:rsid w:val="00263205"/>
    <w:rsid w:val="002633F8"/>
    <w:rsid w:val="00263D1B"/>
    <w:rsid w:val="00263E15"/>
    <w:rsid w:val="002645A0"/>
    <w:rsid w:val="00266CC7"/>
    <w:rsid w:val="0027091A"/>
    <w:rsid w:val="00270EAB"/>
    <w:rsid w:val="002714AD"/>
    <w:rsid w:val="00271782"/>
    <w:rsid w:val="0027311E"/>
    <w:rsid w:val="00273C8D"/>
    <w:rsid w:val="00274133"/>
    <w:rsid w:val="0027558E"/>
    <w:rsid w:val="002758D7"/>
    <w:rsid w:val="002758E8"/>
    <w:rsid w:val="00276F4C"/>
    <w:rsid w:val="00277F6A"/>
    <w:rsid w:val="0028130E"/>
    <w:rsid w:val="00282CC0"/>
    <w:rsid w:val="0028430D"/>
    <w:rsid w:val="00284597"/>
    <w:rsid w:val="00284D33"/>
    <w:rsid w:val="00285497"/>
    <w:rsid w:val="00285920"/>
    <w:rsid w:val="00286E50"/>
    <w:rsid w:val="002904B5"/>
    <w:rsid w:val="002922EE"/>
    <w:rsid w:val="00292DB0"/>
    <w:rsid w:val="00294D88"/>
    <w:rsid w:val="002969DD"/>
    <w:rsid w:val="00296FBC"/>
    <w:rsid w:val="002A0729"/>
    <w:rsid w:val="002A09D7"/>
    <w:rsid w:val="002A0A9D"/>
    <w:rsid w:val="002A1355"/>
    <w:rsid w:val="002A1549"/>
    <w:rsid w:val="002A2755"/>
    <w:rsid w:val="002A32CD"/>
    <w:rsid w:val="002A3944"/>
    <w:rsid w:val="002A3E7A"/>
    <w:rsid w:val="002A47E2"/>
    <w:rsid w:val="002A4E8A"/>
    <w:rsid w:val="002A6EAA"/>
    <w:rsid w:val="002A7157"/>
    <w:rsid w:val="002B0964"/>
    <w:rsid w:val="002B0FEF"/>
    <w:rsid w:val="002B2ACB"/>
    <w:rsid w:val="002B3AE7"/>
    <w:rsid w:val="002B4001"/>
    <w:rsid w:val="002B58F9"/>
    <w:rsid w:val="002B5D08"/>
    <w:rsid w:val="002B62AC"/>
    <w:rsid w:val="002B64F6"/>
    <w:rsid w:val="002B6814"/>
    <w:rsid w:val="002B7281"/>
    <w:rsid w:val="002C002E"/>
    <w:rsid w:val="002C10EB"/>
    <w:rsid w:val="002C120A"/>
    <w:rsid w:val="002C1B40"/>
    <w:rsid w:val="002C1B6F"/>
    <w:rsid w:val="002C3571"/>
    <w:rsid w:val="002C3B72"/>
    <w:rsid w:val="002C4236"/>
    <w:rsid w:val="002C45C5"/>
    <w:rsid w:val="002C47A5"/>
    <w:rsid w:val="002C502A"/>
    <w:rsid w:val="002C55D4"/>
    <w:rsid w:val="002C5642"/>
    <w:rsid w:val="002C5FA9"/>
    <w:rsid w:val="002C6EA6"/>
    <w:rsid w:val="002C7D36"/>
    <w:rsid w:val="002D07EB"/>
    <w:rsid w:val="002D1510"/>
    <w:rsid w:val="002D1E47"/>
    <w:rsid w:val="002D2C8A"/>
    <w:rsid w:val="002D2D41"/>
    <w:rsid w:val="002D2DFC"/>
    <w:rsid w:val="002D37AA"/>
    <w:rsid w:val="002D44DD"/>
    <w:rsid w:val="002D5BB3"/>
    <w:rsid w:val="002D7018"/>
    <w:rsid w:val="002D705B"/>
    <w:rsid w:val="002E094F"/>
    <w:rsid w:val="002E0EDC"/>
    <w:rsid w:val="002E2289"/>
    <w:rsid w:val="002E49FF"/>
    <w:rsid w:val="002E5C3E"/>
    <w:rsid w:val="002E7810"/>
    <w:rsid w:val="002E7BA5"/>
    <w:rsid w:val="002E7CE3"/>
    <w:rsid w:val="002E7F21"/>
    <w:rsid w:val="002F0C01"/>
    <w:rsid w:val="002F1267"/>
    <w:rsid w:val="002F2DC9"/>
    <w:rsid w:val="002F3638"/>
    <w:rsid w:val="002F39E2"/>
    <w:rsid w:val="002F5F1D"/>
    <w:rsid w:val="002F60D8"/>
    <w:rsid w:val="002F6B46"/>
    <w:rsid w:val="003009A1"/>
    <w:rsid w:val="00300CC8"/>
    <w:rsid w:val="00302935"/>
    <w:rsid w:val="00302B7A"/>
    <w:rsid w:val="00303D6D"/>
    <w:rsid w:val="00304739"/>
    <w:rsid w:val="00304A7E"/>
    <w:rsid w:val="003068C3"/>
    <w:rsid w:val="00306C15"/>
    <w:rsid w:val="003102F7"/>
    <w:rsid w:val="00310F75"/>
    <w:rsid w:val="00311939"/>
    <w:rsid w:val="00311CAB"/>
    <w:rsid w:val="00311E15"/>
    <w:rsid w:val="00312E78"/>
    <w:rsid w:val="003139D2"/>
    <w:rsid w:val="003139EC"/>
    <w:rsid w:val="00313C2D"/>
    <w:rsid w:val="0031426E"/>
    <w:rsid w:val="003144FF"/>
    <w:rsid w:val="00314CC9"/>
    <w:rsid w:val="00317CA0"/>
    <w:rsid w:val="00317FB2"/>
    <w:rsid w:val="003204D1"/>
    <w:rsid w:val="00320867"/>
    <w:rsid w:val="00321BA3"/>
    <w:rsid w:val="0032300C"/>
    <w:rsid w:val="00323FB8"/>
    <w:rsid w:val="003244E2"/>
    <w:rsid w:val="00324818"/>
    <w:rsid w:val="00325AE5"/>
    <w:rsid w:val="00325BBD"/>
    <w:rsid w:val="003277BC"/>
    <w:rsid w:val="00327FC7"/>
    <w:rsid w:val="0033016A"/>
    <w:rsid w:val="003317A9"/>
    <w:rsid w:val="00333919"/>
    <w:rsid w:val="00333EFE"/>
    <w:rsid w:val="00335522"/>
    <w:rsid w:val="003359BC"/>
    <w:rsid w:val="00335B30"/>
    <w:rsid w:val="00335D4F"/>
    <w:rsid w:val="003362E2"/>
    <w:rsid w:val="00336BB7"/>
    <w:rsid w:val="0034180C"/>
    <w:rsid w:val="003419C9"/>
    <w:rsid w:val="00344653"/>
    <w:rsid w:val="00344CD0"/>
    <w:rsid w:val="00344F08"/>
    <w:rsid w:val="003450FE"/>
    <w:rsid w:val="0034568C"/>
    <w:rsid w:val="00346245"/>
    <w:rsid w:val="00347507"/>
    <w:rsid w:val="003479A0"/>
    <w:rsid w:val="00347E53"/>
    <w:rsid w:val="00350417"/>
    <w:rsid w:val="00351FC5"/>
    <w:rsid w:val="003525E8"/>
    <w:rsid w:val="00352B9D"/>
    <w:rsid w:val="00352BDC"/>
    <w:rsid w:val="00353676"/>
    <w:rsid w:val="00353EBD"/>
    <w:rsid w:val="00354211"/>
    <w:rsid w:val="00355B56"/>
    <w:rsid w:val="00356859"/>
    <w:rsid w:val="00356931"/>
    <w:rsid w:val="003572D5"/>
    <w:rsid w:val="003602A6"/>
    <w:rsid w:val="00361581"/>
    <w:rsid w:val="00361728"/>
    <w:rsid w:val="00362363"/>
    <w:rsid w:val="003633BB"/>
    <w:rsid w:val="003635CA"/>
    <w:rsid w:val="003650D0"/>
    <w:rsid w:val="00365497"/>
    <w:rsid w:val="00365E52"/>
    <w:rsid w:val="00365E80"/>
    <w:rsid w:val="00366DC1"/>
    <w:rsid w:val="00366F60"/>
    <w:rsid w:val="0036707A"/>
    <w:rsid w:val="00367380"/>
    <w:rsid w:val="0037059E"/>
    <w:rsid w:val="00370AD5"/>
    <w:rsid w:val="003717DC"/>
    <w:rsid w:val="00373655"/>
    <w:rsid w:val="003739A0"/>
    <w:rsid w:val="003740CD"/>
    <w:rsid w:val="00374939"/>
    <w:rsid w:val="003769B1"/>
    <w:rsid w:val="00376FE5"/>
    <w:rsid w:val="00377178"/>
    <w:rsid w:val="0038015A"/>
    <w:rsid w:val="003808D4"/>
    <w:rsid w:val="0038144F"/>
    <w:rsid w:val="003814AB"/>
    <w:rsid w:val="00381590"/>
    <w:rsid w:val="00381A56"/>
    <w:rsid w:val="00382C85"/>
    <w:rsid w:val="003837CB"/>
    <w:rsid w:val="00383E64"/>
    <w:rsid w:val="00383FCC"/>
    <w:rsid w:val="003852B7"/>
    <w:rsid w:val="003858AA"/>
    <w:rsid w:val="003902D2"/>
    <w:rsid w:val="00390B96"/>
    <w:rsid w:val="00390DD3"/>
    <w:rsid w:val="003915D3"/>
    <w:rsid w:val="0039204B"/>
    <w:rsid w:val="003931FE"/>
    <w:rsid w:val="00393456"/>
    <w:rsid w:val="0039353C"/>
    <w:rsid w:val="00394917"/>
    <w:rsid w:val="00394981"/>
    <w:rsid w:val="00396CDD"/>
    <w:rsid w:val="003977A5"/>
    <w:rsid w:val="003A1613"/>
    <w:rsid w:val="003A1CF2"/>
    <w:rsid w:val="003A2672"/>
    <w:rsid w:val="003A2767"/>
    <w:rsid w:val="003A2DD9"/>
    <w:rsid w:val="003A4222"/>
    <w:rsid w:val="003A6184"/>
    <w:rsid w:val="003A7FF2"/>
    <w:rsid w:val="003B07F0"/>
    <w:rsid w:val="003B0E4A"/>
    <w:rsid w:val="003B1B7F"/>
    <w:rsid w:val="003B3F84"/>
    <w:rsid w:val="003B4A20"/>
    <w:rsid w:val="003B5032"/>
    <w:rsid w:val="003B552B"/>
    <w:rsid w:val="003B559B"/>
    <w:rsid w:val="003B5BED"/>
    <w:rsid w:val="003B6A00"/>
    <w:rsid w:val="003C05E6"/>
    <w:rsid w:val="003C1347"/>
    <w:rsid w:val="003C23C5"/>
    <w:rsid w:val="003C494C"/>
    <w:rsid w:val="003C4FFF"/>
    <w:rsid w:val="003C64CD"/>
    <w:rsid w:val="003C655B"/>
    <w:rsid w:val="003C69F6"/>
    <w:rsid w:val="003C6ACF"/>
    <w:rsid w:val="003C74AF"/>
    <w:rsid w:val="003D1D7A"/>
    <w:rsid w:val="003D66FC"/>
    <w:rsid w:val="003D6BD0"/>
    <w:rsid w:val="003D7757"/>
    <w:rsid w:val="003E0DD7"/>
    <w:rsid w:val="003E152E"/>
    <w:rsid w:val="003E15CB"/>
    <w:rsid w:val="003E1832"/>
    <w:rsid w:val="003E32D2"/>
    <w:rsid w:val="003E3BF1"/>
    <w:rsid w:val="003E3C09"/>
    <w:rsid w:val="003E3D7F"/>
    <w:rsid w:val="003E3DB4"/>
    <w:rsid w:val="003E556D"/>
    <w:rsid w:val="003E5BEB"/>
    <w:rsid w:val="003E7639"/>
    <w:rsid w:val="003E7EE1"/>
    <w:rsid w:val="003F0081"/>
    <w:rsid w:val="003F02DF"/>
    <w:rsid w:val="003F1DA6"/>
    <w:rsid w:val="003F2145"/>
    <w:rsid w:val="003F2383"/>
    <w:rsid w:val="003F246D"/>
    <w:rsid w:val="003F298E"/>
    <w:rsid w:val="003F3775"/>
    <w:rsid w:val="003F3BE6"/>
    <w:rsid w:val="003F46C8"/>
    <w:rsid w:val="003F4E8F"/>
    <w:rsid w:val="003F5405"/>
    <w:rsid w:val="003F57B8"/>
    <w:rsid w:val="003F5D01"/>
    <w:rsid w:val="003F610C"/>
    <w:rsid w:val="003F6896"/>
    <w:rsid w:val="003F6E95"/>
    <w:rsid w:val="003F74C9"/>
    <w:rsid w:val="003F7956"/>
    <w:rsid w:val="004001AA"/>
    <w:rsid w:val="00400D73"/>
    <w:rsid w:val="00400F7A"/>
    <w:rsid w:val="0040183D"/>
    <w:rsid w:val="00401C7E"/>
    <w:rsid w:val="004022F8"/>
    <w:rsid w:val="00403E2A"/>
    <w:rsid w:val="0040494F"/>
    <w:rsid w:val="00404DE6"/>
    <w:rsid w:val="00405EF7"/>
    <w:rsid w:val="00407475"/>
    <w:rsid w:val="00407A1E"/>
    <w:rsid w:val="00407A24"/>
    <w:rsid w:val="0041059A"/>
    <w:rsid w:val="0041067F"/>
    <w:rsid w:val="00411CE4"/>
    <w:rsid w:val="00412BD2"/>
    <w:rsid w:val="00412F71"/>
    <w:rsid w:val="004132CF"/>
    <w:rsid w:val="00413E0A"/>
    <w:rsid w:val="004144FB"/>
    <w:rsid w:val="0041487A"/>
    <w:rsid w:val="004158E4"/>
    <w:rsid w:val="00416BAE"/>
    <w:rsid w:val="00416C91"/>
    <w:rsid w:val="00416FFB"/>
    <w:rsid w:val="00417245"/>
    <w:rsid w:val="0042008C"/>
    <w:rsid w:val="004202FA"/>
    <w:rsid w:val="00420ED3"/>
    <w:rsid w:val="004222E3"/>
    <w:rsid w:val="00422682"/>
    <w:rsid w:val="00422B0F"/>
    <w:rsid w:val="00425135"/>
    <w:rsid w:val="00425990"/>
    <w:rsid w:val="00425CB4"/>
    <w:rsid w:val="004274F5"/>
    <w:rsid w:val="0042759A"/>
    <w:rsid w:val="004312DC"/>
    <w:rsid w:val="00432E15"/>
    <w:rsid w:val="00433339"/>
    <w:rsid w:val="00433D58"/>
    <w:rsid w:val="00433F9E"/>
    <w:rsid w:val="00434039"/>
    <w:rsid w:val="00436456"/>
    <w:rsid w:val="004364A7"/>
    <w:rsid w:val="00441B57"/>
    <w:rsid w:val="00441D92"/>
    <w:rsid w:val="00442EF3"/>
    <w:rsid w:val="004438B1"/>
    <w:rsid w:val="004462C3"/>
    <w:rsid w:val="004505AD"/>
    <w:rsid w:val="004510F5"/>
    <w:rsid w:val="00451F69"/>
    <w:rsid w:val="00452835"/>
    <w:rsid w:val="004529AD"/>
    <w:rsid w:val="00452F88"/>
    <w:rsid w:val="0045366C"/>
    <w:rsid w:val="00454FFF"/>
    <w:rsid w:val="0045552B"/>
    <w:rsid w:val="004574F5"/>
    <w:rsid w:val="004601B1"/>
    <w:rsid w:val="004612C6"/>
    <w:rsid w:val="00462450"/>
    <w:rsid w:val="00463458"/>
    <w:rsid w:val="00465B30"/>
    <w:rsid w:val="0046679D"/>
    <w:rsid w:val="00466C0C"/>
    <w:rsid w:val="00466EE3"/>
    <w:rsid w:val="00467CC4"/>
    <w:rsid w:val="004700C3"/>
    <w:rsid w:val="00470FE7"/>
    <w:rsid w:val="00472455"/>
    <w:rsid w:val="0047559B"/>
    <w:rsid w:val="004763D8"/>
    <w:rsid w:val="004776BC"/>
    <w:rsid w:val="00477ABD"/>
    <w:rsid w:val="00477B19"/>
    <w:rsid w:val="00480186"/>
    <w:rsid w:val="00480424"/>
    <w:rsid w:val="004806E1"/>
    <w:rsid w:val="004809E3"/>
    <w:rsid w:val="00481D30"/>
    <w:rsid w:val="00481EB5"/>
    <w:rsid w:val="004822A7"/>
    <w:rsid w:val="00482659"/>
    <w:rsid w:val="00482B70"/>
    <w:rsid w:val="004835C0"/>
    <w:rsid w:val="004838D5"/>
    <w:rsid w:val="00483B46"/>
    <w:rsid w:val="00484A99"/>
    <w:rsid w:val="00484C5D"/>
    <w:rsid w:val="00484DD4"/>
    <w:rsid w:val="00484F8B"/>
    <w:rsid w:val="00485473"/>
    <w:rsid w:val="004859AB"/>
    <w:rsid w:val="00486881"/>
    <w:rsid w:val="00486A9D"/>
    <w:rsid w:val="00486C10"/>
    <w:rsid w:val="00490451"/>
    <w:rsid w:val="0049188D"/>
    <w:rsid w:val="00493E83"/>
    <w:rsid w:val="00495247"/>
    <w:rsid w:val="00496A4A"/>
    <w:rsid w:val="004974DF"/>
    <w:rsid w:val="004979CE"/>
    <w:rsid w:val="004A1638"/>
    <w:rsid w:val="004A1D6C"/>
    <w:rsid w:val="004A326E"/>
    <w:rsid w:val="004A382B"/>
    <w:rsid w:val="004A4DB4"/>
    <w:rsid w:val="004A503D"/>
    <w:rsid w:val="004A57FA"/>
    <w:rsid w:val="004A66E6"/>
    <w:rsid w:val="004A718A"/>
    <w:rsid w:val="004A7A28"/>
    <w:rsid w:val="004B0B14"/>
    <w:rsid w:val="004B3066"/>
    <w:rsid w:val="004B3938"/>
    <w:rsid w:val="004B463A"/>
    <w:rsid w:val="004B51D5"/>
    <w:rsid w:val="004B67EA"/>
    <w:rsid w:val="004B6B46"/>
    <w:rsid w:val="004B71FB"/>
    <w:rsid w:val="004C1012"/>
    <w:rsid w:val="004C1609"/>
    <w:rsid w:val="004C2772"/>
    <w:rsid w:val="004C3F3F"/>
    <w:rsid w:val="004C4F6C"/>
    <w:rsid w:val="004C51CD"/>
    <w:rsid w:val="004C54CC"/>
    <w:rsid w:val="004C5F0F"/>
    <w:rsid w:val="004C63B0"/>
    <w:rsid w:val="004C69EF"/>
    <w:rsid w:val="004C6DBA"/>
    <w:rsid w:val="004C722F"/>
    <w:rsid w:val="004C77E4"/>
    <w:rsid w:val="004D0217"/>
    <w:rsid w:val="004D3F06"/>
    <w:rsid w:val="004D3FD4"/>
    <w:rsid w:val="004D6D7A"/>
    <w:rsid w:val="004D7D84"/>
    <w:rsid w:val="004E1487"/>
    <w:rsid w:val="004E1723"/>
    <w:rsid w:val="004E21ED"/>
    <w:rsid w:val="004E265E"/>
    <w:rsid w:val="004E2A84"/>
    <w:rsid w:val="004E41F5"/>
    <w:rsid w:val="004E461A"/>
    <w:rsid w:val="004E4AFE"/>
    <w:rsid w:val="004E5D15"/>
    <w:rsid w:val="004E68CE"/>
    <w:rsid w:val="004E6C48"/>
    <w:rsid w:val="004E6E9D"/>
    <w:rsid w:val="004E7272"/>
    <w:rsid w:val="004E7CFC"/>
    <w:rsid w:val="004F09FA"/>
    <w:rsid w:val="004F0D78"/>
    <w:rsid w:val="004F1BCD"/>
    <w:rsid w:val="004F203E"/>
    <w:rsid w:val="004F2117"/>
    <w:rsid w:val="004F2743"/>
    <w:rsid w:val="004F35C5"/>
    <w:rsid w:val="004F454B"/>
    <w:rsid w:val="004F4EE1"/>
    <w:rsid w:val="004F5275"/>
    <w:rsid w:val="004F664B"/>
    <w:rsid w:val="004F6707"/>
    <w:rsid w:val="004F744D"/>
    <w:rsid w:val="004F7AB1"/>
    <w:rsid w:val="00500A1F"/>
    <w:rsid w:val="00500AAE"/>
    <w:rsid w:val="00501321"/>
    <w:rsid w:val="00502439"/>
    <w:rsid w:val="0050371E"/>
    <w:rsid w:val="0050499B"/>
    <w:rsid w:val="00504E0C"/>
    <w:rsid w:val="0050799F"/>
    <w:rsid w:val="00510783"/>
    <w:rsid w:val="00510CE2"/>
    <w:rsid w:val="005116BC"/>
    <w:rsid w:val="00512574"/>
    <w:rsid w:val="00512583"/>
    <w:rsid w:val="0051320D"/>
    <w:rsid w:val="005135D2"/>
    <w:rsid w:val="0051371F"/>
    <w:rsid w:val="005139EC"/>
    <w:rsid w:val="00514C56"/>
    <w:rsid w:val="005159F8"/>
    <w:rsid w:val="005160C1"/>
    <w:rsid w:val="00520031"/>
    <w:rsid w:val="00520214"/>
    <w:rsid w:val="005203D6"/>
    <w:rsid w:val="00520EA3"/>
    <w:rsid w:val="00520EB6"/>
    <w:rsid w:val="00521918"/>
    <w:rsid w:val="0052216E"/>
    <w:rsid w:val="005221EE"/>
    <w:rsid w:val="005229ED"/>
    <w:rsid w:val="00522BF7"/>
    <w:rsid w:val="005260B5"/>
    <w:rsid w:val="00526EDC"/>
    <w:rsid w:val="0053040B"/>
    <w:rsid w:val="00530420"/>
    <w:rsid w:val="005308B0"/>
    <w:rsid w:val="00530BAB"/>
    <w:rsid w:val="0053153D"/>
    <w:rsid w:val="00531635"/>
    <w:rsid w:val="005316EF"/>
    <w:rsid w:val="00532431"/>
    <w:rsid w:val="005328D4"/>
    <w:rsid w:val="00532B9A"/>
    <w:rsid w:val="00532D3D"/>
    <w:rsid w:val="0053307C"/>
    <w:rsid w:val="00534BE2"/>
    <w:rsid w:val="00535F8F"/>
    <w:rsid w:val="005374AB"/>
    <w:rsid w:val="005374D9"/>
    <w:rsid w:val="00540E10"/>
    <w:rsid w:val="0054236D"/>
    <w:rsid w:val="0054272A"/>
    <w:rsid w:val="005429D5"/>
    <w:rsid w:val="00543FAF"/>
    <w:rsid w:val="00545F7E"/>
    <w:rsid w:val="005468F8"/>
    <w:rsid w:val="00546C2C"/>
    <w:rsid w:val="005503D9"/>
    <w:rsid w:val="00550745"/>
    <w:rsid w:val="00551531"/>
    <w:rsid w:val="00552843"/>
    <w:rsid w:val="00552C96"/>
    <w:rsid w:val="0055325B"/>
    <w:rsid w:val="005549BD"/>
    <w:rsid w:val="00554AC8"/>
    <w:rsid w:val="00554E6D"/>
    <w:rsid w:val="005558E5"/>
    <w:rsid w:val="005560BA"/>
    <w:rsid w:val="00556576"/>
    <w:rsid w:val="005573A7"/>
    <w:rsid w:val="00561F7A"/>
    <w:rsid w:val="0056245A"/>
    <w:rsid w:val="00562A15"/>
    <w:rsid w:val="0056314F"/>
    <w:rsid w:val="00564732"/>
    <w:rsid w:val="00564A01"/>
    <w:rsid w:val="005658C6"/>
    <w:rsid w:val="005658FA"/>
    <w:rsid w:val="005667D1"/>
    <w:rsid w:val="00567147"/>
    <w:rsid w:val="005676AD"/>
    <w:rsid w:val="00567944"/>
    <w:rsid w:val="00570354"/>
    <w:rsid w:val="00571580"/>
    <w:rsid w:val="005715C6"/>
    <w:rsid w:val="00572B78"/>
    <w:rsid w:val="005745EB"/>
    <w:rsid w:val="0057493F"/>
    <w:rsid w:val="00574B6C"/>
    <w:rsid w:val="005750DE"/>
    <w:rsid w:val="00575746"/>
    <w:rsid w:val="00575803"/>
    <w:rsid w:val="00575A3E"/>
    <w:rsid w:val="00575F67"/>
    <w:rsid w:val="005763B9"/>
    <w:rsid w:val="005769A2"/>
    <w:rsid w:val="005770AA"/>
    <w:rsid w:val="005770AC"/>
    <w:rsid w:val="00577E50"/>
    <w:rsid w:val="00580EBF"/>
    <w:rsid w:val="00581366"/>
    <w:rsid w:val="005813A9"/>
    <w:rsid w:val="00582010"/>
    <w:rsid w:val="00582318"/>
    <w:rsid w:val="00583932"/>
    <w:rsid w:val="005839DC"/>
    <w:rsid w:val="00584B37"/>
    <w:rsid w:val="00584FA1"/>
    <w:rsid w:val="0058675D"/>
    <w:rsid w:val="005869C0"/>
    <w:rsid w:val="005872B5"/>
    <w:rsid w:val="005873E2"/>
    <w:rsid w:val="00587413"/>
    <w:rsid w:val="00590670"/>
    <w:rsid w:val="00591063"/>
    <w:rsid w:val="00591229"/>
    <w:rsid w:val="005937D0"/>
    <w:rsid w:val="00593BA7"/>
    <w:rsid w:val="0059544C"/>
    <w:rsid w:val="00595C6B"/>
    <w:rsid w:val="005A0607"/>
    <w:rsid w:val="005A118F"/>
    <w:rsid w:val="005A11F2"/>
    <w:rsid w:val="005A1B1B"/>
    <w:rsid w:val="005A1CF9"/>
    <w:rsid w:val="005A2C15"/>
    <w:rsid w:val="005A2FB0"/>
    <w:rsid w:val="005A34A3"/>
    <w:rsid w:val="005A3A20"/>
    <w:rsid w:val="005A4092"/>
    <w:rsid w:val="005A668E"/>
    <w:rsid w:val="005A6C4B"/>
    <w:rsid w:val="005B1F5B"/>
    <w:rsid w:val="005B2B2A"/>
    <w:rsid w:val="005B3A19"/>
    <w:rsid w:val="005B3E24"/>
    <w:rsid w:val="005B48EC"/>
    <w:rsid w:val="005B5237"/>
    <w:rsid w:val="005B5333"/>
    <w:rsid w:val="005B5C9C"/>
    <w:rsid w:val="005B6E42"/>
    <w:rsid w:val="005B764F"/>
    <w:rsid w:val="005B7D64"/>
    <w:rsid w:val="005B7F3C"/>
    <w:rsid w:val="005C03A0"/>
    <w:rsid w:val="005C0D9B"/>
    <w:rsid w:val="005C1554"/>
    <w:rsid w:val="005C1E3E"/>
    <w:rsid w:val="005C2576"/>
    <w:rsid w:val="005C2727"/>
    <w:rsid w:val="005C2F7F"/>
    <w:rsid w:val="005C312B"/>
    <w:rsid w:val="005C3282"/>
    <w:rsid w:val="005C45D8"/>
    <w:rsid w:val="005C4B9B"/>
    <w:rsid w:val="005C6AE1"/>
    <w:rsid w:val="005C71C5"/>
    <w:rsid w:val="005C73D6"/>
    <w:rsid w:val="005C7CC6"/>
    <w:rsid w:val="005D1BE8"/>
    <w:rsid w:val="005D1C80"/>
    <w:rsid w:val="005D22B3"/>
    <w:rsid w:val="005D26D6"/>
    <w:rsid w:val="005D3A5B"/>
    <w:rsid w:val="005D3B6E"/>
    <w:rsid w:val="005D44E9"/>
    <w:rsid w:val="005D4A30"/>
    <w:rsid w:val="005D4E04"/>
    <w:rsid w:val="005D4E4E"/>
    <w:rsid w:val="005D63D5"/>
    <w:rsid w:val="005D6DB3"/>
    <w:rsid w:val="005D70A9"/>
    <w:rsid w:val="005D7407"/>
    <w:rsid w:val="005D7562"/>
    <w:rsid w:val="005E0051"/>
    <w:rsid w:val="005E0BB6"/>
    <w:rsid w:val="005E1177"/>
    <w:rsid w:val="005E2627"/>
    <w:rsid w:val="005E2863"/>
    <w:rsid w:val="005E3554"/>
    <w:rsid w:val="005E479B"/>
    <w:rsid w:val="005E71AC"/>
    <w:rsid w:val="005F02A2"/>
    <w:rsid w:val="005F11BE"/>
    <w:rsid w:val="005F3370"/>
    <w:rsid w:val="005F3F3B"/>
    <w:rsid w:val="005F430B"/>
    <w:rsid w:val="005F5282"/>
    <w:rsid w:val="005F65B1"/>
    <w:rsid w:val="006004D4"/>
    <w:rsid w:val="00600A45"/>
    <w:rsid w:val="00601665"/>
    <w:rsid w:val="00603662"/>
    <w:rsid w:val="00605123"/>
    <w:rsid w:val="00605933"/>
    <w:rsid w:val="00605C7B"/>
    <w:rsid w:val="006066BD"/>
    <w:rsid w:val="00607516"/>
    <w:rsid w:val="00610667"/>
    <w:rsid w:val="00610D8D"/>
    <w:rsid w:val="00611545"/>
    <w:rsid w:val="00611C78"/>
    <w:rsid w:val="00613188"/>
    <w:rsid w:val="00613A9A"/>
    <w:rsid w:val="00615A99"/>
    <w:rsid w:val="006167D9"/>
    <w:rsid w:val="00616936"/>
    <w:rsid w:val="006170A1"/>
    <w:rsid w:val="00620694"/>
    <w:rsid w:val="00620C31"/>
    <w:rsid w:val="006213D9"/>
    <w:rsid w:val="00621802"/>
    <w:rsid w:val="00621CD3"/>
    <w:rsid w:val="00622610"/>
    <w:rsid w:val="00626C26"/>
    <w:rsid w:val="00627A38"/>
    <w:rsid w:val="00627A5F"/>
    <w:rsid w:val="00630112"/>
    <w:rsid w:val="0063218B"/>
    <w:rsid w:val="00632F48"/>
    <w:rsid w:val="00632F7B"/>
    <w:rsid w:val="006334D5"/>
    <w:rsid w:val="00633727"/>
    <w:rsid w:val="006347FF"/>
    <w:rsid w:val="0063557D"/>
    <w:rsid w:val="006355A5"/>
    <w:rsid w:val="00635D60"/>
    <w:rsid w:val="0063717A"/>
    <w:rsid w:val="00637521"/>
    <w:rsid w:val="00641E03"/>
    <w:rsid w:val="00641FAA"/>
    <w:rsid w:val="00642C9F"/>
    <w:rsid w:val="006444BE"/>
    <w:rsid w:val="00644B36"/>
    <w:rsid w:val="006457F1"/>
    <w:rsid w:val="006457F4"/>
    <w:rsid w:val="00645E66"/>
    <w:rsid w:val="006465F8"/>
    <w:rsid w:val="00646910"/>
    <w:rsid w:val="006469E0"/>
    <w:rsid w:val="00646A96"/>
    <w:rsid w:val="00646D1B"/>
    <w:rsid w:val="006477EE"/>
    <w:rsid w:val="0064783B"/>
    <w:rsid w:val="00647D02"/>
    <w:rsid w:val="0065016E"/>
    <w:rsid w:val="006505F0"/>
    <w:rsid w:val="00651B00"/>
    <w:rsid w:val="00651D20"/>
    <w:rsid w:val="00651FE2"/>
    <w:rsid w:val="006524F6"/>
    <w:rsid w:val="00653B16"/>
    <w:rsid w:val="00654958"/>
    <w:rsid w:val="00654B89"/>
    <w:rsid w:val="00654BB8"/>
    <w:rsid w:val="00655AB3"/>
    <w:rsid w:val="00656375"/>
    <w:rsid w:val="006577A5"/>
    <w:rsid w:val="0066051A"/>
    <w:rsid w:val="00663611"/>
    <w:rsid w:val="00664348"/>
    <w:rsid w:val="00664865"/>
    <w:rsid w:val="00665398"/>
    <w:rsid w:val="0066654B"/>
    <w:rsid w:val="00666830"/>
    <w:rsid w:val="00666BD9"/>
    <w:rsid w:val="0066772B"/>
    <w:rsid w:val="00670892"/>
    <w:rsid w:val="00670CC2"/>
    <w:rsid w:val="006723FC"/>
    <w:rsid w:val="00672FC9"/>
    <w:rsid w:val="00673DA0"/>
    <w:rsid w:val="00674F7E"/>
    <w:rsid w:val="00676467"/>
    <w:rsid w:val="00676CA7"/>
    <w:rsid w:val="006773B0"/>
    <w:rsid w:val="006801CF"/>
    <w:rsid w:val="00680299"/>
    <w:rsid w:val="00680CFE"/>
    <w:rsid w:val="00681B3A"/>
    <w:rsid w:val="0068200B"/>
    <w:rsid w:val="00682570"/>
    <w:rsid w:val="0068388E"/>
    <w:rsid w:val="00683ABC"/>
    <w:rsid w:val="006845CC"/>
    <w:rsid w:val="0068530D"/>
    <w:rsid w:val="00685B12"/>
    <w:rsid w:val="0068624A"/>
    <w:rsid w:val="00690353"/>
    <w:rsid w:val="006916EC"/>
    <w:rsid w:val="00691E34"/>
    <w:rsid w:val="00692F23"/>
    <w:rsid w:val="006943B2"/>
    <w:rsid w:val="00694812"/>
    <w:rsid w:val="0069516E"/>
    <w:rsid w:val="00695B31"/>
    <w:rsid w:val="00695D79"/>
    <w:rsid w:val="00695EF7"/>
    <w:rsid w:val="00695F0D"/>
    <w:rsid w:val="00696447"/>
    <w:rsid w:val="00697322"/>
    <w:rsid w:val="006A1661"/>
    <w:rsid w:val="006A1796"/>
    <w:rsid w:val="006A30ED"/>
    <w:rsid w:val="006A3BC6"/>
    <w:rsid w:val="006A3C4C"/>
    <w:rsid w:val="006A3EA7"/>
    <w:rsid w:val="006A40CE"/>
    <w:rsid w:val="006A5CF9"/>
    <w:rsid w:val="006A76F4"/>
    <w:rsid w:val="006A776E"/>
    <w:rsid w:val="006B0F47"/>
    <w:rsid w:val="006B277A"/>
    <w:rsid w:val="006B34D4"/>
    <w:rsid w:val="006B55A8"/>
    <w:rsid w:val="006B5A8B"/>
    <w:rsid w:val="006B60A6"/>
    <w:rsid w:val="006B7226"/>
    <w:rsid w:val="006C1306"/>
    <w:rsid w:val="006C1429"/>
    <w:rsid w:val="006C1908"/>
    <w:rsid w:val="006C2091"/>
    <w:rsid w:val="006C2626"/>
    <w:rsid w:val="006C3C67"/>
    <w:rsid w:val="006C4610"/>
    <w:rsid w:val="006C482D"/>
    <w:rsid w:val="006C4C15"/>
    <w:rsid w:val="006C51E3"/>
    <w:rsid w:val="006C6AEB"/>
    <w:rsid w:val="006C6CC8"/>
    <w:rsid w:val="006C6E58"/>
    <w:rsid w:val="006D049D"/>
    <w:rsid w:val="006D0E93"/>
    <w:rsid w:val="006D203D"/>
    <w:rsid w:val="006D3384"/>
    <w:rsid w:val="006D3D0E"/>
    <w:rsid w:val="006D4E2D"/>
    <w:rsid w:val="006D65D3"/>
    <w:rsid w:val="006D6B7B"/>
    <w:rsid w:val="006D6F29"/>
    <w:rsid w:val="006D6FA5"/>
    <w:rsid w:val="006D743D"/>
    <w:rsid w:val="006D74C6"/>
    <w:rsid w:val="006D78B5"/>
    <w:rsid w:val="006E04BE"/>
    <w:rsid w:val="006E0A9A"/>
    <w:rsid w:val="006E2BF2"/>
    <w:rsid w:val="006E3475"/>
    <w:rsid w:val="006E448B"/>
    <w:rsid w:val="006E545E"/>
    <w:rsid w:val="006E58DF"/>
    <w:rsid w:val="006E5BBF"/>
    <w:rsid w:val="006E6C2B"/>
    <w:rsid w:val="006E7029"/>
    <w:rsid w:val="006E7FD6"/>
    <w:rsid w:val="006F1B3A"/>
    <w:rsid w:val="006F2057"/>
    <w:rsid w:val="006F2565"/>
    <w:rsid w:val="006F3A8A"/>
    <w:rsid w:val="006F546F"/>
    <w:rsid w:val="006F5F79"/>
    <w:rsid w:val="006F645C"/>
    <w:rsid w:val="00700BC9"/>
    <w:rsid w:val="007017AC"/>
    <w:rsid w:val="00701CED"/>
    <w:rsid w:val="00703035"/>
    <w:rsid w:val="00703695"/>
    <w:rsid w:val="0070411A"/>
    <w:rsid w:val="0070558F"/>
    <w:rsid w:val="007056DC"/>
    <w:rsid w:val="007069B9"/>
    <w:rsid w:val="00706CE5"/>
    <w:rsid w:val="0070705D"/>
    <w:rsid w:val="007076AA"/>
    <w:rsid w:val="00707AA5"/>
    <w:rsid w:val="00707FD7"/>
    <w:rsid w:val="00710329"/>
    <w:rsid w:val="00711069"/>
    <w:rsid w:val="00713D3E"/>
    <w:rsid w:val="00714A62"/>
    <w:rsid w:val="00714DCC"/>
    <w:rsid w:val="00714DD7"/>
    <w:rsid w:val="007152DE"/>
    <w:rsid w:val="00715AA1"/>
    <w:rsid w:val="0071690B"/>
    <w:rsid w:val="007172CF"/>
    <w:rsid w:val="00717445"/>
    <w:rsid w:val="00717784"/>
    <w:rsid w:val="00717ADD"/>
    <w:rsid w:val="007210AE"/>
    <w:rsid w:val="007232EE"/>
    <w:rsid w:val="007254CA"/>
    <w:rsid w:val="0072600A"/>
    <w:rsid w:val="00727382"/>
    <w:rsid w:val="00730376"/>
    <w:rsid w:val="007308FF"/>
    <w:rsid w:val="00730B4A"/>
    <w:rsid w:val="0073212E"/>
    <w:rsid w:val="0073332B"/>
    <w:rsid w:val="00734C4B"/>
    <w:rsid w:val="00734CB3"/>
    <w:rsid w:val="00735259"/>
    <w:rsid w:val="00736F75"/>
    <w:rsid w:val="00737A9A"/>
    <w:rsid w:val="00737D9F"/>
    <w:rsid w:val="0074209B"/>
    <w:rsid w:val="00742703"/>
    <w:rsid w:val="0074271E"/>
    <w:rsid w:val="00743371"/>
    <w:rsid w:val="00743DE2"/>
    <w:rsid w:val="007442AB"/>
    <w:rsid w:val="007448F0"/>
    <w:rsid w:val="0074728B"/>
    <w:rsid w:val="00750C95"/>
    <w:rsid w:val="00750DFA"/>
    <w:rsid w:val="007519C3"/>
    <w:rsid w:val="007531F8"/>
    <w:rsid w:val="007540F6"/>
    <w:rsid w:val="0075464A"/>
    <w:rsid w:val="007552C4"/>
    <w:rsid w:val="0075626F"/>
    <w:rsid w:val="00756477"/>
    <w:rsid w:val="007565BD"/>
    <w:rsid w:val="00756EA2"/>
    <w:rsid w:val="00756F58"/>
    <w:rsid w:val="00757607"/>
    <w:rsid w:val="0076024B"/>
    <w:rsid w:val="0076085D"/>
    <w:rsid w:val="00760905"/>
    <w:rsid w:val="00760B34"/>
    <w:rsid w:val="007619A0"/>
    <w:rsid w:val="00763968"/>
    <w:rsid w:val="00765224"/>
    <w:rsid w:val="00765E72"/>
    <w:rsid w:val="00766714"/>
    <w:rsid w:val="00766BC9"/>
    <w:rsid w:val="00766F9E"/>
    <w:rsid w:val="007706D6"/>
    <w:rsid w:val="00772A6E"/>
    <w:rsid w:val="00773B32"/>
    <w:rsid w:val="0077565D"/>
    <w:rsid w:val="007772AE"/>
    <w:rsid w:val="0077730F"/>
    <w:rsid w:val="00777EE2"/>
    <w:rsid w:val="00780075"/>
    <w:rsid w:val="00780ED1"/>
    <w:rsid w:val="00781157"/>
    <w:rsid w:val="00782C71"/>
    <w:rsid w:val="00784C99"/>
    <w:rsid w:val="00785BC7"/>
    <w:rsid w:val="0078643E"/>
    <w:rsid w:val="00787E9A"/>
    <w:rsid w:val="00790442"/>
    <w:rsid w:val="007913BE"/>
    <w:rsid w:val="00791EC6"/>
    <w:rsid w:val="00793450"/>
    <w:rsid w:val="0079360F"/>
    <w:rsid w:val="00793B7C"/>
    <w:rsid w:val="00794DB6"/>
    <w:rsid w:val="00794F29"/>
    <w:rsid w:val="007959FF"/>
    <w:rsid w:val="007963F0"/>
    <w:rsid w:val="0079735F"/>
    <w:rsid w:val="00797E27"/>
    <w:rsid w:val="007A0A98"/>
    <w:rsid w:val="007A0DAE"/>
    <w:rsid w:val="007A2E3B"/>
    <w:rsid w:val="007A5210"/>
    <w:rsid w:val="007A5483"/>
    <w:rsid w:val="007A5727"/>
    <w:rsid w:val="007A5986"/>
    <w:rsid w:val="007A7C6C"/>
    <w:rsid w:val="007A7C9F"/>
    <w:rsid w:val="007B00C4"/>
    <w:rsid w:val="007B17E4"/>
    <w:rsid w:val="007B1E13"/>
    <w:rsid w:val="007B221E"/>
    <w:rsid w:val="007B4655"/>
    <w:rsid w:val="007B4C3D"/>
    <w:rsid w:val="007B531F"/>
    <w:rsid w:val="007B5ABF"/>
    <w:rsid w:val="007B6C17"/>
    <w:rsid w:val="007B7EB7"/>
    <w:rsid w:val="007C005F"/>
    <w:rsid w:val="007C04C7"/>
    <w:rsid w:val="007C0813"/>
    <w:rsid w:val="007C0882"/>
    <w:rsid w:val="007C27D1"/>
    <w:rsid w:val="007C3182"/>
    <w:rsid w:val="007C41BE"/>
    <w:rsid w:val="007C448C"/>
    <w:rsid w:val="007C4E13"/>
    <w:rsid w:val="007C7191"/>
    <w:rsid w:val="007C779F"/>
    <w:rsid w:val="007C7AE2"/>
    <w:rsid w:val="007D124E"/>
    <w:rsid w:val="007D146B"/>
    <w:rsid w:val="007D2945"/>
    <w:rsid w:val="007D2F69"/>
    <w:rsid w:val="007D31CC"/>
    <w:rsid w:val="007D35AE"/>
    <w:rsid w:val="007D4086"/>
    <w:rsid w:val="007D48AC"/>
    <w:rsid w:val="007D4CAD"/>
    <w:rsid w:val="007D5A58"/>
    <w:rsid w:val="007D7183"/>
    <w:rsid w:val="007D73D8"/>
    <w:rsid w:val="007E00F6"/>
    <w:rsid w:val="007E07FE"/>
    <w:rsid w:val="007E1237"/>
    <w:rsid w:val="007E175A"/>
    <w:rsid w:val="007E1CBA"/>
    <w:rsid w:val="007E2184"/>
    <w:rsid w:val="007E36EF"/>
    <w:rsid w:val="007E3F9E"/>
    <w:rsid w:val="007E48FE"/>
    <w:rsid w:val="007E4981"/>
    <w:rsid w:val="007E5CE8"/>
    <w:rsid w:val="007E79F0"/>
    <w:rsid w:val="007F076B"/>
    <w:rsid w:val="007F1B7A"/>
    <w:rsid w:val="007F1BE6"/>
    <w:rsid w:val="007F1F77"/>
    <w:rsid w:val="007F2DE8"/>
    <w:rsid w:val="007F37DC"/>
    <w:rsid w:val="007F4447"/>
    <w:rsid w:val="007F46C8"/>
    <w:rsid w:val="007F4C97"/>
    <w:rsid w:val="007F543C"/>
    <w:rsid w:val="007F66DE"/>
    <w:rsid w:val="007F6FB5"/>
    <w:rsid w:val="007F73A4"/>
    <w:rsid w:val="007F73F7"/>
    <w:rsid w:val="007F7FAB"/>
    <w:rsid w:val="00800C5C"/>
    <w:rsid w:val="00800F70"/>
    <w:rsid w:val="008011C0"/>
    <w:rsid w:val="00801CC8"/>
    <w:rsid w:val="008021CC"/>
    <w:rsid w:val="008028DA"/>
    <w:rsid w:val="00803C7A"/>
    <w:rsid w:val="00804AFE"/>
    <w:rsid w:val="00805A4F"/>
    <w:rsid w:val="00807753"/>
    <w:rsid w:val="00807B8C"/>
    <w:rsid w:val="00811106"/>
    <w:rsid w:val="008111C8"/>
    <w:rsid w:val="00812203"/>
    <w:rsid w:val="008127F1"/>
    <w:rsid w:val="00812C03"/>
    <w:rsid w:val="0081328E"/>
    <w:rsid w:val="00813C07"/>
    <w:rsid w:val="00813F32"/>
    <w:rsid w:val="00815053"/>
    <w:rsid w:val="008160E9"/>
    <w:rsid w:val="00821351"/>
    <w:rsid w:val="008226FC"/>
    <w:rsid w:val="00822AF1"/>
    <w:rsid w:val="00823BA5"/>
    <w:rsid w:val="00825238"/>
    <w:rsid w:val="008253A1"/>
    <w:rsid w:val="00826612"/>
    <w:rsid w:val="00827B8A"/>
    <w:rsid w:val="00832619"/>
    <w:rsid w:val="0083265D"/>
    <w:rsid w:val="00832FFD"/>
    <w:rsid w:val="0083398C"/>
    <w:rsid w:val="008340AF"/>
    <w:rsid w:val="0083532E"/>
    <w:rsid w:val="00835848"/>
    <w:rsid w:val="00836485"/>
    <w:rsid w:val="00836859"/>
    <w:rsid w:val="008369B9"/>
    <w:rsid w:val="008375DE"/>
    <w:rsid w:val="00837AB0"/>
    <w:rsid w:val="00840899"/>
    <w:rsid w:val="00840D5A"/>
    <w:rsid w:val="00841B1B"/>
    <w:rsid w:val="00843794"/>
    <w:rsid w:val="0084396B"/>
    <w:rsid w:val="00843B47"/>
    <w:rsid w:val="00843C6C"/>
    <w:rsid w:val="00844CCD"/>
    <w:rsid w:val="00846617"/>
    <w:rsid w:val="00846DE7"/>
    <w:rsid w:val="00847A65"/>
    <w:rsid w:val="00850120"/>
    <w:rsid w:val="008506EC"/>
    <w:rsid w:val="00850996"/>
    <w:rsid w:val="00851770"/>
    <w:rsid w:val="00851966"/>
    <w:rsid w:val="008526DA"/>
    <w:rsid w:val="00852F8E"/>
    <w:rsid w:val="00854310"/>
    <w:rsid w:val="0085514D"/>
    <w:rsid w:val="00855D5D"/>
    <w:rsid w:val="0085640B"/>
    <w:rsid w:val="0085658F"/>
    <w:rsid w:val="00857163"/>
    <w:rsid w:val="008603E8"/>
    <w:rsid w:val="008609A4"/>
    <w:rsid w:val="0086335B"/>
    <w:rsid w:val="00864821"/>
    <w:rsid w:val="008656FF"/>
    <w:rsid w:val="00866126"/>
    <w:rsid w:val="008667FD"/>
    <w:rsid w:val="008669E0"/>
    <w:rsid w:val="00866D7F"/>
    <w:rsid w:val="008671BC"/>
    <w:rsid w:val="008676DA"/>
    <w:rsid w:val="00867960"/>
    <w:rsid w:val="0087037E"/>
    <w:rsid w:val="00870726"/>
    <w:rsid w:val="00871584"/>
    <w:rsid w:val="00871A8B"/>
    <w:rsid w:val="008720A7"/>
    <w:rsid w:val="008723DC"/>
    <w:rsid w:val="0087282D"/>
    <w:rsid w:val="00873435"/>
    <w:rsid w:val="008739C1"/>
    <w:rsid w:val="00873D60"/>
    <w:rsid w:val="00873EF8"/>
    <w:rsid w:val="008748F2"/>
    <w:rsid w:val="008749E8"/>
    <w:rsid w:val="00876879"/>
    <w:rsid w:val="00877667"/>
    <w:rsid w:val="0087792C"/>
    <w:rsid w:val="0088004D"/>
    <w:rsid w:val="008801AC"/>
    <w:rsid w:val="008802D3"/>
    <w:rsid w:val="00881496"/>
    <w:rsid w:val="008815DB"/>
    <w:rsid w:val="008818ED"/>
    <w:rsid w:val="008822ED"/>
    <w:rsid w:val="00883AD0"/>
    <w:rsid w:val="00883CD1"/>
    <w:rsid w:val="008841A9"/>
    <w:rsid w:val="008841C5"/>
    <w:rsid w:val="0088474A"/>
    <w:rsid w:val="00885A2F"/>
    <w:rsid w:val="00886191"/>
    <w:rsid w:val="00886E19"/>
    <w:rsid w:val="00887F52"/>
    <w:rsid w:val="008903CC"/>
    <w:rsid w:val="00891756"/>
    <w:rsid w:val="00891A4D"/>
    <w:rsid w:val="00892F95"/>
    <w:rsid w:val="00893ECD"/>
    <w:rsid w:val="00893EE7"/>
    <w:rsid w:val="00894C16"/>
    <w:rsid w:val="00894FDC"/>
    <w:rsid w:val="0089529F"/>
    <w:rsid w:val="0089531B"/>
    <w:rsid w:val="00895AF1"/>
    <w:rsid w:val="00895EF0"/>
    <w:rsid w:val="0089632A"/>
    <w:rsid w:val="00896440"/>
    <w:rsid w:val="00897F5D"/>
    <w:rsid w:val="008A06A1"/>
    <w:rsid w:val="008A0955"/>
    <w:rsid w:val="008A10E2"/>
    <w:rsid w:val="008A208F"/>
    <w:rsid w:val="008A2BA6"/>
    <w:rsid w:val="008A2CD6"/>
    <w:rsid w:val="008A3CDC"/>
    <w:rsid w:val="008A3E75"/>
    <w:rsid w:val="008A4572"/>
    <w:rsid w:val="008B0D96"/>
    <w:rsid w:val="008B2666"/>
    <w:rsid w:val="008B5064"/>
    <w:rsid w:val="008B5816"/>
    <w:rsid w:val="008B7340"/>
    <w:rsid w:val="008B7DBF"/>
    <w:rsid w:val="008B7DF7"/>
    <w:rsid w:val="008B7F08"/>
    <w:rsid w:val="008C0AE3"/>
    <w:rsid w:val="008C0C5B"/>
    <w:rsid w:val="008C2228"/>
    <w:rsid w:val="008C2559"/>
    <w:rsid w:val="008C2AE5"/>
    <w:rsid w:val="008C2CB4"/>
    <w:rsid w:val="008C7B3A"/>
    <w:rsid w:val="008C7E6D"/>
    <w:rsid w:val="008D224E"/>
    <w:rsid w:val="008D4529"/>
    <w:rsid w:val="008D45C0"/>
    <w:rsid w:val="008D46A5"/>
    <w:rsid w:val="008D5B93"/>
    <w:rsid w:val="008D63DB"/>
    <w:rsid w:val="008D6484"/>
    <w:rsid w:val="008D669E"/>
    <w:rsid w:val="008D6E12"/>
    <w:rsid w:val="008D7866"/>
    <w:rsid w:val="008E014A"/>
    <w:rsid w:val="008E0B0C"/>
    <w:rsid w:val="008E1927"/>
    <w:rsid w:val="008E19F6"/>
    <w:rsid w:val="008E278D"/>
    <w:rsid w:val="008E34D4"/>
    <w:rsid w:val="008E3A14"/>
    <w:rsid w:val="008E527B"/>
    <w:rsid w:val="008E54F1"/>
    <w:rsid w:val="008E57A9"/>
    <w:rsid w:val="008E5F6A"/>
    <w:rsid w:val="008E6096"/>
    <w:rsid w:val="008E66DF"/>
    <w:rsid w:val="008E6757"/>
    <w:rsid w:val="008E6CB8"/>
    <w:rsid w:val="008E6ECE"/>
    <w:rsid w:val="008E714E"/>
    <w:rsid w:val="008E7377"/>
    <w:rsid w:val="008F0387"/>
    <w:rsid w:val="008F0DD1"/>
    <w:rsid w:val="008F1DC0"/>
    <w:rsid w:val="008F1FE8"/>
    <w:rsid w:val="008F21BB"/>
    <w:rsid w:val="008F255A"/>
    <w:rsid w:val="008F2E4D"/>
    <w:rsid w:val="008F30B5"/>
    <w:rsid w:val="008F45B8"/>
    <w:rsid w:val="008F474A"/>
    <w:rsid w:val="008F58DD"/>
    <w:rsid w:val="008F61FA"/>
    <w:rsid w:val="008F7A42"/>
    <w:rsid w:val="00900F90"/>
    <w:rsid w:val="0090172B"/>
    <w:rsid w:val="009025B4"/>
    <w:rsid w:val="00903234"/>
    <w:rsid w:val="0090374D"/>
    <w:rsid w:val="009043F6"/>
    <w:rsid w:val="00904C7B"/>
    <w:rsid w:val="009051F9"/>
    <w:rsid w:val="0090530B"/>
    <w:rsid w:val="0090567A"/>
    <w:rsid w:val="00905C03"/>
    <w:rsid w:val="00906EF5"/>
    <w:rsid w:val="00910368"/>
    <w:rsid w:val="00910B5D"/>
    <w:rsid w:val="00910E17"/>
    <w:rsid w:val="00911125"/>
    <w:rsid w:val="009114AF"/>
    <w:rsid w:val="009120D0"/>
    <w:rsid w:val="009130BC"/>
    <w:rsid w:val="00914D55"/>
    <w:rsid w:val="009153CF"/>
    <w:rsid w:val="00915B72"/>
    <w:rsid w:val="0091615A"/>
    <w:rsid w:val="00916EE6"/>
    <w:rsid w:val="00917311"/>
    <w:rsid w:val="009173B4"/>
    <w:rsid w:val="00917492"/>
    <w:rsid w:val="009177F2"/>
    <w:rsid w:val="00917AF5"/>
    <w:rsid w:val="00917D11"/>
    <w:rsid w:val="00922638"/>
    <w:rsid w:val="00922C5A"/>
    <w:rsid w:val="009233A8"/>
    <w:rsid w:val="00923A37"/>
    <w:rsid w:val="00923C2F"/>
    <w:rsid w:val="00923DE3"/>
    <w:rsid w:val="00924780"/>
    <w:rsid w:val="0092543D"/>
    <w:rsid w:val="00926A56"/>
    <w:rsid w:val="00927093"/>
    <w:rsid w:val="0093057E"/>
    <w:rsid w:val="0093134D"/>
    <w:rsid w:val="00931419"/>
    <w:rsid w:val="00931CD0"/>
    <w:rsid w:val="00932823"/>
    <w:rsid w:val="00933693"/>
    <w:rsid w:val="0093429F"/>
    <w:rsid w:val="00934598"/>
    <w:rsid w:val="00935576"/>
    <w:rsid w:val="00936183"/>
    <w:rsid w:val="0093641D"/>
    <w:rsid w:val="00936487"/>
    <w:rsid w:val="00937139"/>
    <w:rsid w:val="00940E6C"/>
    <w:rsid w:val="00940F7B"/>
    <w:rsid w:val="00941278"/>
    <w:rsid w:val="009430FD"/>
    <w:rsid w:val="00943C82"/>
    <w:rsid w:val="009443B2"/>
    <w:rsid w:val="009451F6"/>
    <w:rsid w:val="00945291"/>
    <w:rsid w:val="00945575"/>
    <w:rsid w:val="00946898"/>
    <w:rsid w:val="00946CD8"/>
    <w:rsid w:val="009473E8"/>
    <w:rsid w:val="00947430"/>
    <w:rsid w:val="00950F0A"/>
    <w:rsid w:val="0095149F"/>
    <w:rsid w:val="00951C5C"/>
    <w:rsid w:val="00951EDB"/>
    <w:rsid w:val="00952B33"/>
    <w:rsid w:val="00952CF4"/>
    <w:rsid w:val="00952D91"/>
    <w:rsid w:val="00953C07"/>
    <w:rsid w:val="009565F3"/>
    <w:rsid w:val="0095726C"/>
    <w:rsid w:val="00957A65"/>
    <w:rsid w:val="009609C3"/>
    <w:rsid w:val="0096122F"/>
    <w:rsid w:val="00962B67"/>
    <w:rsid w:val="00962B73"/>
    <w:rsid w:val="00963B92"/>
    <w:rsid w:val="0096428D"/>
    <w:rsid w:val="009645D1"/>
    <w:rsid w:val="00964800"/>
    <w:rsid w:val="00964BC4"/>
    <w:rsid w:val="00967657"/>
    <w:rsid w:val="00967D35"/>
    <w:rsid w:val="0097032A"/>
    <w:rsid w:val="00970A76"/>
    <w:rsid w:val="0097149E"/>
    <w:rsid w:val="009723FD"/>
    <w:rsid w:val="009734DC"/>
    <w:rsid w:val="00973552"/>
    <w:rsid w:val="009744D8"/>
    <w:rsid w:val="0097461D"/>
    <w:rsid w:val="009749F3"/>
    <w:rsid w:val="00975A75"/>
    <w:rsid w:val="00981048"/>
    <w:rsid w:val="009839D7"/>
    <w:rsid w:val="00983CC9"/>
    <w:rsid w:val="00985A88"/>
    <w:rsid w:val="00986A25"/>
    <w:rsid w:val="00986D83"/>
    <w:rsid w:val="009870EF"/>
    <w:rsid w:val="00987DCA"/>
    <w:rsid w:val="0099063F"/>
    <w:rsid w:val="009912FD"/>
    <w:rsid w:val="0099178A"/>
    <w:rsid w:val="009919CE"/>
    <w:rsid w:val="00991B4C"/>
    <w:rsid w:val="00991F07"/>
    <w:rsid w:val="0099239D"/>
    <w:rsid w:val="00992912"/>
    <w:rsid w:val="00992CE6"/>
    <w:rsid w:val="00993242"/>
    <w:rsid w:val="00993250"/>
    <w:rsid w:val="00994EC8"/>
    <w:rsid w:val="00995190"/>
    <w:rsid w:val="00995B24"/>
    <w:rsid w:val="009960B1"/>
    <w:rsid w:val="00997EE9"/>
    <w:rsid w:val="009A0762"/>
    <w:rsid w:val="009A0792"/>
    <w:rsid w:val="009A0C61"/>
    <w:rsid w:val="009A0F52"/>
    <w:rsid w:val="009A220C"/>
    <w:rsid w:val="009A2295"/>
    <w:rsid w:val="009A2DD7"/>
    <w:rsid w:val="009A2E77"/>
    <w:rsid w:val="009A3524"/>
    <w:rsid w:val="009A3CEF"/>
    <w:rsid w:val="009A3FE4"/>
    <w:rsid w:val="009A551B"/>
    <w:rsid w:val="009A5CF3"/>
    <w:rsid w:val="009A5CF4"/>
    <w:rsid w:val="009A5D95"/>
    <w:rsid w:val="009A72AE"/>
    <w:rsid w:val="009A7C19"/>
    <w:rsid w:val="009A7FB7"/>
    <w:rsid w:val="009B0056"/>
    <w:rsid w:val="009B0D49"/>
    <w:rsid w:val="009B2957"/>
    <w:rsid w:val="009B2F06"/>
    <w:rsid w:val="009B40C3"/>
    <w:rsid w:val="009B47AA"/>
    <w:rsid w:val="009B5D57"/>
    <w:rsid w:val="009B61C5"/>
    <w:rsid w:val="009B6B45"/>
    <w:rsid w:val="009B6CC5"/>
    <w:rsid w:val="009B7457"/>
    <w:rsid w:val="009C0F48"/>
    <w:rsid w:val="009C2EBF"/>
    <w:rsid w:val="009C32A3"/>
    <w:rsid w:val="009C44C5"/>
    <w:rsid w:val="009C4942"/>
    <w:rsid w:val="009C59D6"/>
    <w:rsid w:val="009C5C25"/>
    <w:rsid w:val="009C620E"/>
    <w:rsid w:val="009C673E"/>
    <w:rsid w:val="009C68D1"/>
    <w:rsid w:val="009C69C9"/>
    <w:rsid w:val="009C73B3"/>
    <w:rsid w:val="009C7F23"/>
    <w:rsid w:val="009D0322"/>
    <w:rsid w:val="009D23BC"/>
    <w:rsid w:val="009D23EA"/>
    <w:rsid w:val="009D36F2"/>
    <w:rsid w:val="009D37EC"/>
    <w:rsid w:val="009D38B1"/>
    <w:rsid w:val="009D4D2E"/>
    <w:rsid w:val="009D5A90"/>
    <w:rsid w:val="009D6106"/>
    <w:rsid w:val="009D7C4D"/>
    <w:rsid w:val="009E0518"/>
    <w:rsid w:val="009E0DC1"/>
    <w:rsid w:val="009E16EC"/>
    <w:rsid w:val="009E1E0F"/>
    <w:rsid w:val="009E5A12"/>
    <w:rsid w:val="009F171C"/>
    <w:rsid w:val="009F1A18"/>
    <w:rsid w:val="009F2038"/>
    <w:rsid w:val="009F2B65"/>
    <w:rsid w:val="009F4608"/>
    <w:rsid w:val="009F4A99"/>
    <w:rsid w:val="009F51CF"/>
    <w:rsid w:val="009F5292"/>
    <w:rsid w:val="009F5390"/>
    <w:rsid w:val="009F56AE"/>
    <w:rsid w:val="009F5742"/>
    <w:rsid w:val="009F5ABB"/>
    <w:rsid w:val="009F5C2E"/>
    <w:rsid w:val="009F5D9E"/>
    <w:rsid w:val="009F6C3D"/>
    <w:rsid w:val="00A017B2"/>
    <w:rsid w:val="00A019D6"/>
    <w:rsid w:val="00A02D6D"/>
    <w:rsid w:val="00A04596"/>
    <w:rsid w:val="00A04B29"/>
    <w:rsid w:val="00A04C9E"/>
    <w:rsid w:val="00A0579D"/>
    <w:rsid w:val="00A0591E"/>
    <w:rsid w:val="00A06B90"/>
    <w:rsid w:val="00A07BD8"/>
    <w:rsid w:val="00A07EAD"/>
    <w:rsid w:val="00A07F88"/>
    <w:rsid w:val="00A123E5"/>
    <w:rsid w:val="00A1317E"/>
    <w:rsid w:val="00A14215"/>
    <w:rsid w:val="00A14AEA"/>
    <w:rsid w:val="00A15C37"/>
    <w:rsid w:val="00A15C42"/>
    <w:rsid w:val="00A17182"/>
    <w:rsid w:val="00A171C3"/>
    <w:rsid w:val="00A17893"/>
    <w:rsid w:val="00A17AA3"/>
    <w:rsid w:val="00A17D62"/>
    <w:rsid w:val="00A200FE"/>
    <w:rsid w:val="00A20E43"/>
    <w:rsid w:val="00A22A67"/>
    <w:rsid w:val="00A22C4F"/>
    <w:rsid w:val="00A2306F"/>
    <w:rsid w:val="00A2407C"/>
    <w:rsid w:val="00A250FE"/>
    <w:rsid w:val="00A257F4"/>
    <w:rsid w:val="00A27AF8"/>
    <w:rsid w:val="00A27C91"/>
    <w:rsid w:val="00A30016"/>
    <w:rsid w:val="00A306C9"/>
    <w:rsid w:val="00A308DF"/>
    <w:rsid w:val="00A31740"/>
    <w:rsid w:val="00A32B7B"/>
    <w:rsid w:val="00A33C20"/>
    <w:rsid w:val="00A34FC6"/>
    <w:rsid w:val="00A35C40"/>
    <w:rsid w:val="00A35DBC"/>
    <w:rsid w:val="00A36C89"/>
    <w:rsid w:val="00A3727A"/>
    <w:rsid w:val="00A41B45"/>
    <w:rsid w:val="00A4239B"/>
    <w:rsid w:val="00A423BF"/>
    <w:rsid w:val="00A42EAA"/>
    <w:rsid w:val="00A446D3"/>
    <w:rsid w:val="00A45896"/>
    <w:rsid w:val="00A46913"/>
    <w:rsid w:val="00A51237"/>
    <w:rsid w:val="00A52FE5"/>
    <w:rsid w:val="00A531B4"/>
    <w:rsid w:val="00A542CA"/>
    <w:rsid w:val="00A5485C"/>
    <w:rsid w:val="00A548A5"/>
    <w:rsid w:val="00A55374"/>
    <w:rsid w:val="00A564F4"/>
    <w:rsid w:val="00A57D86"/>
    <w:rsid w:val="00A57F00"/>
    <w:rsid w:val="00A60318"/>
    <w:rsid w:val="00A610EE"/>
    <w:rsid w:val="00A610EF"/>
    <w:rsid w:val="00A61288"/>
    <w:rsid w:val="00A61587"/>
    <w:rsid w:val="00A62224"/>
    <w:rsid w:val="00A63835"/>
    <w:rsid w:val="00A63E2A"/>
    <w:rsid w:val="00A63F86"/>
    <w:rsid w:val="00A64088"/>
    <w:rsid w:val="00A65F58"/>
    <w:rsid w:val="00A670E1"/>
    <w:rsid w:val="00A671E4"/>
    <w:rsid w:val="00A67BBC"/>
    <w:rsid w:val="00A7030F"/>
    <w:rsid w:val="00A703C5"/>
    <w:rsid w:val="00A70923"/>
    <w:rsid w:val="00A70D66"/>
    <w:rsid w:val="00A71E8A"/>
    <w:rsid w:val="00A73B97"/>
    <w:rsid w:val="00A73CAC"/>
    <w:rsid w:val="00A7569A"/>
    <w:rsid w:val="00A772B0"/>
    <w:rsid w:val="00A775F1"/>
    <w:rsid w:val="00A77EF3"/>
    <w:rsid w:val="00A8035D"/>
    <w:rsid w:val="00A81C9A"/>
    <w:rsid w:val="00A81C9E"/>
    <w:rsid w:val="00A8275D"/>
    <w:rsid w:val="00A82817"/>
    <w:rsid w:val="00A83687"/>
    <w:rsid w:val="00A842E8"/>
    <w:rsid w:val="00A85316"/>
    <w:rsid w:val="00A853D5"/>
    <w:rsid w:val="00A85610"/>
    <w:rsid w:val="00A85FE6"/>
    <w:rsid w:val="00A86393"/>
    <w:rsid w:val="00A86A94"/>
    <w:rsid w:val="00A8721A"/>
    <w:rsid w:val="00A878DC"/>
    <w:rsid w:val="00A87CC7"/>
    <w:rsid w:val="00A87CF6"/>
    <w:rsid w:val="00A90010"/>
    <w:rsid w:val="00A90750"/>
    <w:rsid w:val="00A90940"/>
    <w:rsid w:val="00A91AA7"/>
    <w:rsid w:val="00A91E50"/>
    <w:rsid w:val="00A9212E"/>
    <w:rsid w:val="00A94181"/>
    <w:rsid w:val="00A943AD"/>
    <w:rsid w:val="00A94AE3"/>
    <w:rsid w:val="00A94E13"/>
    <w:rsid w:val="00A951B9"/>
    <w:rsid w:val="00A95DE6"/>
    <w:rsid w:val="00A95FB4"/>
    <w:rsid w:val="00A96394"/>
    <w:rsid w:val="00A96742"/>
    <w:rsid w:val="00AA02EE"/>
    <w:rsid w:val="00AA04B4"/>
    <w:rsid w:val="00AA072E"/>
    <w:rsid w:val="00AA0BE8"/>
    <w:rsid w:val="00AA0D79"/>
    <w:rsid w:val="00AA1683"/>
    <w:rsid w:val="00AA1B4B"/>
    <w:rsid w:val="00AA1BCD"/>
    <w:rsid w:val="00AA280C"/>
    <w:rsid w:val="00AA3129"/>
    <w:rsid w:val="00AA3785"/>
    <w:rsid w:val="00AA4239"/>
    <w:rsid w:val="00AA5355"/>
    <w:rsid w:val="00AA64FC"/>
    <w:rsid w:val="00AB0697"/>
    <w:rsid w:val="00AB0E41"/>
    <w:rsid w:val="00AB134D"/>
    <w:rsid w:val="00AB1710"/>
    <w:rsid w:val="00AB181C"/>
    <w:rsid w:val="00AB1D1E"/>
    <w:rsid w:val="00AB1D9F"/>
    <w:rsid w:val="00AB1E71"/>
    <w:rsid w:val="00AB24FE"/>
    <w:rsid w:val="00AB359E"/>
    <w:rsid w:val="00AB3DF2"/>
    <w:rsid w:val="00AB4691"/>
    <w:rsid w:val="00AB4FB9"/>
    <w:rsid w:val="00AB5E64"/>
    <w:rsid w:val="00AB6680"/>
    <w:rsid w:val="00AB6B90"/>
    <w:rsid w:val="00AC0068"/>
    <w:rsid w:val="00AC09F0"/>
    <w:rsid w:val="00AC1608"/>
    <w:rsid w:val="00AC1783"/>
    <w:rsid w:val="00AC1C9A"/>
    <w:rsid w:val="00AC320E"/>
    <w:rsid w:val="00AC4335"/>
    <w:rsid w:val="00AC603C"/>
    <w:rsid w:val="00AC7044"/>
    <w:rsid w:val="00AC7BD4"/>
    <w:rsid w:val="00AC7D37"/>
    <w:rsid w:val="00AD1055"/>
    <w:rsid w:val="00AD19E1"/>
    <w:rsid w:val="00AD1F1C"/>
    <w:rsid w:val="00AD307E"/>
    <w:rsid w:val="00AD4DFB"/>
    <w:rsid w:val="00AD4F36"/>
    <w:rsid w:val="00AD5C7B"/>
    <w:rsid w:val="00AD7740"/>
    <w:rsid w:val="00AD79B2"/>
    <w:rsid w:val="00AE0985"/>
    <w:rsid w:val="00AE0AFB"/>
    <w:rsid w:val="00AE0E55"/>
    <w:rsid w:val="00AE1611"/>
    <w:rsid w:val="00AE1678"/>
    <w:rsid w:val="00AE19C4"/>
    <w:rsid w:val="00AE1AC9"/>
    <w:rsid w:val="00AE2A30"/>
    <w:rsid w:val="00AE3C16"/>
    <w:rsid w:val="00AE483C"/>
    <w:rsid w:val="00AE6A77"/>
    <w:rsid w:val="00AE7114"/>
    <w:rsid w:val="00AF05BD"/>
    <w:rsid w:val="00AF1BFB"/>
    <w:rsid w:val="00AF1C5B"/>
    <w:rsid w:val="00AF2068"/>
    <w:rsid w:val="00AF2D87"/>
    <w:rsid w:val="00AF3538"/>
    <w:rsid w:val="00AF4B2F"/>
    <w:rsid w:val="00AF51D1"/>
    <w:rsid w:val="00AF56CB"/>
    <w:rsid w:val="00AF5F4B"/>
    <w:rsid w:val="00AF6306"/>
    <w:rsid w:val="00AF739F"/>
    <w:rsid w:val="00B01152"/>
    <w:rsid w:val="00B011D8"/>
    <w:rsid w:val="00B02553"/>
    <w:rsid w:val="00B0341C"/>
    <w:rsid w:val="00B034C3"/>
    <w:rsid w:val="00B035BC"/>
    <w:rsid w:val="00B039C4"/>
    <w:rsid w:val="00B03C1E"/>
    <w:rsid w:val="00B03D74"/>
    <w:rsid w:val="00B03E91"/>
    <w:rsid w:val="00B04042"/>
    <w:rsid w:val="00B06017"/>
    <w:rsid w:val="00B060C3"/>
    <w:rsid w:val="00B064D7"/>
    <w:rsid w:val="00B06C74"/>
    <w:rsid w:val="00B06D6F"/>
    <w:rsid w:val="00B0762C"/>
    <w:rsid w:val="00B102B1"/>
    <w:rsid w:val="00B11D7D"/>
    <w:rsid w:val="00B12CC8"/>
    <w:rsid w:val="00B132EE"/>
    <w:rsid w:val="00B13497"/>
    <w:rsid w:val="00B13B7D"/>
    <w:rsid w:val="00B1401B"/>
    <w:rsid w:val="00B1485C"/>
    <w:rsid w:val="00B14992"/>
    <w:rsid w:val="00B16091"/>
    <w:rsid w:val="00B161DB"/>
    <w:rsid w:val="00B16467"/>
    <w:rsid w:val="00B16B57"/>
    <w:rsid w:val="00B17AD5"/>
    <w:rsid w:val="00B17BC3"/>
    <w:rsid w:val="00B2011D"/>
    <w:rsid w:val="00B20A15"/>
    <w:rsid w:val="00B210EE"/>
    <w:rsid w:val="00B21FA8"/>
    <w:rsid w:val="00B237BB"/>
    <w:rsid w:val="00B24677"/>
    <w:rsid w:val="00B248B6"/>
    <w:rsid w:val="00B256F8"/>
    <w:rsid w:val="00B26333"/>
    <w:rsid w:val="00B268DA"/>
    <w:rsid w:val="00B2779E"/>
    <w:rsid w:val="00B30495"/>
    <w:rsid w:val="00B30D4A"/>
    <w:rsid w:val="00B31D56"/>
    <w:rsid w:val="00B31D72"/>
    <w:rsid w:val="00B32113"/>
    <w:rsid w:val="00B32C44"/>
    <w:rsid w:val="00B336A4"/>
    <w:rsid w:val="00B33C18"/>
    <w:rsid w:val="00B33EB8"/>
    <w:rsid w:val="00B34D9B"/>
    <w:rsid w:val="00B35482"/>
    <w:rsid w:val="00B361FD"/>
    <w:rsid w:val="00B36317"/>
    <w:rsid w:val="00B36529"/>
    <w:rsid w:val="00B36AF3"/>
    <w:rsid w:val="00B3713C"/>
    <w:rsid w:val="00B37CDC"/>
    <w:rsid w:val="00B40447"/>
    <w:rsid w:val="00B40AB1"/>
    <w:rsid w:val="00B430F1"/>
    <w:rsid w:val="00B434D9"/>
    <w:rsid w:val="00B45E15"/>
    <w:rsid w:val="00B46147"/>
    <w:rsid w:val="00B46418"/>
    <w:rsid w:val="00B4679D"/>
    <w:rsid w:val="00B47A3F"/>
    <w:rsid w:val="00B52345"/>
    <w:rsid w:val="00B52C83"/>
    <w:rsid w:val="00B5353A"/>
    <w:rsid w:val="00B53F9E"/>
    <w:rsid w:val="00B56567"/>
    <w:rsid w:val="00B56FC4"/>
    <w:rsid w:val="00B57266"/>
    <w:rsid w:val="00B61341"/>
    <w:rsid w:val="00B64DD0"/>
    <w:rsid w:val="00B65536"/>
    <w:rsid w:val="00B67316"/>
    <w:rsid w:val="00B67D28"/>
    <w:rsid w:val="00B70AF9"/>
    <w:rsid w:val="00B713E2"/>
    <w:rsid w:val="00B7160B"/>
    <w:rsid w:val="00B717AB"/>
    <w:rsid w:val="00B717EE"/>
    <w:rsid w:val="00B72BE2"/>
    <w:rsid w:val="00B730E0"/>
    <w:rsid w:val="00B73B90"/>
    <w:rsid w:val="00B74AA1"/>
    <w:rsid w:val="00B75071"/>
    <w:rsid w:val="00B76473"/>
    <w:rsid w:val="00B76D83"/>
    <w:rsid w:val="00B76F24"/>
    <w:rsid w:val="00B8158E"/>
    <w:rsid w:val="00B83A52"/>
    <w:rsid w:val="00B85521"/>
    <w:rsid w:val="00B858B7"/>
    <w:rsid w:val="00B85B99"/>
    <w:rsid w:val="00B85E71"/>
    <w:rsid w:val="00B85F96"/>
    <w:rsid w:val="00B86338"/>
    <w:rsid w:val="00B86AD0"/>
    <w:rsid w:val="00B87CDD"/>
    <w:rsid w:val="00B909BB"/>
    <w:rsid w:val="00B92308"/>
    <w:rsid w:val="00B93034"/>
    <w:rsid w:val="00B93CD3"/>
    <w:rsid w:val="00B9405A"/>
    <w:rsid w:val="00B95D78"/>
    <w:rsid w:val="00B961E7"/>
    <w:rsid w:val="00B96669"/>
    <w:rsid w:val="00B97546"/>
    <w:rsid w:val="00B976D6"/>
    <w:rsid w:val="00B97F02"/>
    <w:rsid w:val="00BA0F4E"/>
    <w:rsid w:val="00BA2715"/>
    <w:rsid w:val="00BA3D2A"/>
    <w:rsid w:val="00BA3E04"/>
    <w:rsid w:val="00BA4014"/>
    <w:rsid w:val="00BA6561"/>
    <w:rsid w:val="00BA766C"/>
    <w:rsid w:val="00BA7E5C"/>
    <w:rsid w:val="00BB02DA"/>
    <w:rsid w:val="00BB02DF"/>
    <w:rsid w:val="00BB0CF5"/>
    <w:rsid w:val="00BB13CE"/>
    <w:rsid w:val="00BB1C4A"/>
    <w:rsid w:val="00BB342B"/>
    <w:rsid w:val="00BB73BC"/>
    <w:rsid w:val="00BC08EE"/>
    <w:rsid w:val="00BC123B"/>
    <w:rsid w:val="00BC194A"/>
    <w:rsid w:val="00BC1AE3"/>
    <w:rsid w:val="00BC1F5C"/>
    <w:rsid w:val="00BC3262"/>
    <w:rsid w:val="00BC42FF"/>
    <w:rsid w:val="00BC508B"/>
    <w:rsid w:val="00BC5B45"/>
    <w:rsid w:val="00BC60F9"/>
    <w:rsid w:val="00BC61DB"/>
    <w:rsid w:val="00BC62D8"/>
    <w:rsid w:val="00BC6DE9"/>
    <w:rsid w:val="00BC79C4"/>
    <w:rsid w:val="00BC7B6E"/>
    <w:rsid w:val="00BD0839"/>
    <w:rsid w:val="00BD290E"/>
    <w:rsid w:val="00BD2B0B"/>
    <w:rsid w:val="00BD3078"/>
    <w:rsid w:val="00BD5C12"/>
    <w:rsid w:val="00BD5CBC"/>
    <w:rsid w:val="00BD633C"/>
    <w:rsid w:val="00BD7309"/>
    <w:rsid w:val="00BE0319"/>
    <w:rsid w:val="00BE0AC5"/>
    <w:rsid w:val="00BE0CF8"/>
    <w:rsid w:val="00BE10A7"/>
    <w:rsid w:val="00BE1606"/>
    <w:rsid w:val="00BE2A9E"/>
    <w:rsid w:val="00BE2C7C"/>
    <w:rsid w:val="00BE2F1F"/>
    <w:rsid w:val="00BE341B"/>
    <w:rsid w:val="00BE4762"/>
    <w:rsid w:val="00BE4842"/>
    <w:rsid w:val="00BE7E75"/>
    <w:rsid w:val="00BF089F"/>
    <w:rsid w:val="00BF17C3"/>
    <w:rsid w:val="00BF3D53"/>
    <w:rsid w:val="00BF46E9"/>
    <w:rsid w:val="00BF4A73"/>
    <w:rsid w:val="00BF5983"/>
    <w:rsid w:val="00BF6367"/>
    <w:rsid w:val="00BF6759"/>
    <w:rsid w:val="00C0049D"/>
    <w:rsid w:val="00C00B27"/>
    <w:rsid w:val="00C00D8B"/>
    <w:rsid w:val="00C0106D"/>
    <w:rsid w:val="00C0148D"/>
    <w:rsid w:val="00C01BF1"/>
    <w:rsid w:val="00C02F9B"/>
    <w:rsid w:val="00C03AFC"/>
    <w:rsid w:val="00C0478C"/>
    <w:rsid w:val="00C04B78"/>
    <w:rsid w:val="00C04C0D"/>
    <w:rsid w:val="00C04CB0"/>
    <w:rsid w:val="00C05395"/>
    <w:rsid w:val="00C0567A"/>
    <w:rsid w:val="00C0588A"/>
    <w:rsid w:val="00C05F68"/>
    <w:rsid w:val="00C078F6"/>
    <w:rsid w:val="00C07F12"/>
    <w:rsid w:val="00C10C48"/>
    <w:rsid w:val="00C11739"/>
    <w:rsid w:val="00C11C54"/>
    <w:rsid w:val="00C1208A"/>
    <w:rsid w:val="00C12CA7"/>
    <w:rsid w:val="00C14D68"/>
    <w:rsid w:val="00C1541D"/>
    <w:rsid w:val="00C15BF3"/>
    <w:rsid w:val="00C15E4D"/>
    <w:rsid w:val="00C16216"/>
    <w:rsid w:val="00C16228"/>
    <w:rsid w:val="00C17F8B"/>
    <w:rsid w:val="00C207C4"/>
    <w:rsid w:val="00C2309D"/>
    <w:rsid w:val="00C24F28"/>
    <w:rsid w:val="00C258F4"/>
    <w:rsid w:val="00C259D1"/>
    <w:rsid w:val="00C25EF6"/>
    <w:rsid w:val="00C2672A"/>
    <w:rsid w:val="00C26D57"/>
    <w:rsid w:val="00C27978"/>
    <w:rsid w:val="00C30646"/>
    <w:rsid w:val="00C30D12"/>
    <w:rsid w:val="00C31A3F"/>
    <w:rsid w:val="00C328EA"/>
    <w:rsid w:val="00C33F2C"/>
    <w:rsid w:val="00C3415E"/>
    <w:rsid w:val="00C34EED"/>
    <w:rsid w:val="00C36A82"/>
    <w:rsid w:val="00C377D2"/>
    <w:rsid w:val="00C379DB"/>
    <w:rsid w:val="00C405D7"/>
    <w:rsid w:val="00C41C9E"/>
    <w:rsid w:val="00C41D74"/>
    <w:rsid w:val="00C41FD1"/>
    <w:rsid w:val="00C429D9"/>
    <w:rsid w:val="00C444DF"/>
    <w:rsid w:val="00C445A1"/>
    <w:rsid w:val="00C448F7"/>
    <w:rsid w:val="00C449C1"/>
    <w:rsid w:val="00C44ACD"/>
    <w:rsid w:val="00C44FE1"/>
    <w:rsid w:val="00C46013"/>
    <w:rsid w:val="00C470F6"/>
    <w:rsid w:val="00C471FE"/>
    <w:rsid w:val="00C505B6"/>
    <w:rsid w:val="00C50C0A"/>
    <w:rsid w:val="00C5182D"/>
    <w:rsid w:val="00C52A17"/>
    <w:rsid w:val="00C5323E"/>
    <w:rsid w:val="00C53D45"/>
    <w:rsid w:val="00C53DE5"/>
    <w:rsid w:val="00C540B6"/>
    <w:rsid w:val="00C55933"/>
    <w:rsid w:val="00C57581"/>
    <w:rsid w:val="00C60611"/>
    <w:rsid w:val="00C6298E"/>
    <w:rsid w:val="00C63AA7"/>
    <w:rsid w:val="00C6573D"/>
    <w:rsid w:val="00C662DD"/>
    <w:rsid w:val="00C66AFF"/>
    <w:rsid w:val="00C66C5E"/>
    <w:rsid w:val="00C6725A"/>
    <w:rsid w:val="00C70028"/>
    <w:rsid w:val="00C700E2"/>
    <w:rsid w:val="00C7012E"/>
    <w:rsid w:val="00C70344"/>
    <w:rsid w:val="00C70A78"/>
    <w:rsid w:val="00C712A7"/>
    <w:rsid w:val="00C71ECF"/>
    <w:rsid w:val="00C72D9B"/>
    <w:rsid w:val="00C74408"/>
    <w:rsid w:val="00C75C7B"/>
    <w:rsid w:val="00C76CAB"/>
    <w:rsid w:val="00C7777B"/>
    <w:rsid w:val="00C807C2"/>
    <w:rsid w:val="00C807DA"/>
    <w:rsid w:val="00C809ED"/>
    <w:rsid w:val="00C8141E"/>
    <w:rsid w:val="00C816AC"/>
    <w:rsid w:val="00C81705"/>
    <w:rsid w:val="00C819C6"/>
    <w:rsid w:val="00C81E24"/>
    <w:rsid w:val="00C820C9"/>
    <w:rsid w:val="00C82173"/>
    <w:rsid w:val="00C8654B"/>
    <w:rsid w:val="00C91A85"/>
    <w:rsid w:val="00C92C05"/>
    <w:rsid w:val="00C94A6F"/>
    <w:rsid w:val="00C95735"/>
    <w:rsid w:val="00C95749"/>
    <w:rsid w:val="00C95930"/>
    <w:rsid w:val="00C9738A"/>
    <w:rsid w:val="00CA0ABA"/>
    <w:rsid w:val="00CA117E"/>
    <w:rsid w:val="00CA22BB"/>
    <w:rsid w:val="00CA2A70"/>
    <w:rsid w:val="00CA2B7F"/>
    <w:rsid w:val="00CA34D4"/>
    <w:rsid w:val="00CA458D"/>
    <w:rsid w:val="00CA5AA4"/>
    <w:rsid w:val="00CA5EE6"/>
    <w:rsid w:val="00CA6E99"/>
    <w:rsid w:val="00CA7B7F"/>
    <w:rsid w:val="00CB03A1"/>
    <w:rsid w:val="00CB05C1"/>
    <w:rsid w:val="00CB09CD"/>
    <w:rsid w:val="00CB11CE"/>
    <w:rsid w:val="00CB13EC"/>
    <w:rsid w:val="00CB1C4E"/>
    <w:rsid w:val="00CB416B"/>
    <w:rsid w:val="00CB4C38"/>
    <w:rsid w:val="00CB6386"/>
    <w:rsid w:val="00CB6777"/>
    <w:rsid w:val="00CB7C1F"/>
    <w:rsid w:val="00CC1023"/>
    <w:rsid w:val="00CC15A8"/>
    <w:rsid w:val="00CC1D21"/>
    <w:rsid w:val="00CC1F70"/>
    <w:rsid w:val="00CC2D62"/>
    <w:rsid w:val="00CC358E"/>
    <w:rsid w:val="00CC3EF0"/>
    <w:rsid w:val="00CC5597"/>
    <w:rsid w:val="00CC66AB"/>
    <w:rsid w:val="00CC6784"/>
    <w:rsid w:val="00CC7183"/>
    <w:rsid w:val="00CD0C4B"/>
    <w:rsid w:val="00CD10F6"/>
    <w:rsid w:val="00CD19F1"/>
    <w:rsid w:val="00CD3473"/>
    <w:rsid w:val="00CD3D59"/>
    <w:rsid w:val="00CD3E7E"/>
    <w:rsid w:val="00CD4C8E"/>
    <w:rsid w:val="00CD6128"/>
    <w:rsid w:val="00CD6239"/>
    <w:rsid w:val="00CE178D"/>
    <w:rsid w:val="00CE231A"/>
    <w:rsid w:val="00CE308F"/>
    <w:rsid w:val="00CE3AC9"/>
    <w:rsid w:val="00CE5049"/>
    <w:rsid w:val="00CE590B"/>
    <w:rsid w:val="00CE6520"/>
    <w:rsid w:val="00CE65C0"/>
    <w:rsid w:val="00CE7483"/>
    <w:rsid w:val="00CE74D2"/>
    <w:rsid w:val="00CE7782"/>
    <w:rsid w:val="00CF0405"/>
    <w:rsid w:val="00CF07E6"/>
    <w:rsid w:val="00CF185C"/>
    <w:rsid w:val="00CF284F"/>
    <w:rsid w:val="00CF2A92"/>
    <w:rsid w:val="00CF41E0"/>
    <w:rsid w:val="00CF45EC"/>
    <w:rsid w:val="00CF51D9"/>
    <w:rsid w:val="00CF5A2A"/>
    <w:rsid w:val="00CF63FA"/>
    <w:rsid w:val="00CF6F2B"/>
    <w:rsid w:val="00CF7159"/>
    <w:rsid w:val="00D00026"/>
    <w:rsid w:val="00D0157B"/>
    <w:rsid w:val="00D01B7F"/>
    <w:rsid w:val="00D01D4A"/>
    <w:rsid w:val="00D01E59"/>
    <w:rsid w:val="00D02D63"/>
    <w:rsid w:val="00D05173"/>
    <w:rsid w:val="00D05559"/>
    <w:rsid w:val="00D05B2E"/>
    <w:rsid w:val="00D06CAC"/>
    <w:rsid w:val="00D0755D"/>
    <w:rsid w:val="00D077EE"/>
    <w:rsid w:val="00D1049C"/>
    <w:rsid w:val="00D116DD"/>
    <w:rsid w:val="00D1213D"/>
    <w:rsid w:val="00D13694"/>
    <w:rsid w:val="00D15B98"/>
    <w:rsid w:val="00D15D0D"/>
    <w:rsid w:val="00D162F7"/>
    <w:rsid w:val="00D163F1"/>
    <w:rsid w:val="00D167B1"/>
    <w:rsid w:val="00D1733E"/>
    <w:rsid w:val="00D17395"/>
    <w:rsid w:val="00D1795A"/>
    <w:rsid w:val="00D17EF7"/>
    <w:rsid w:val="00D204BA"/>
    <w:rsid w:val="00D20F79"/>
    <w:rsid w:val="00D21C30"/>
    <w:rsid w:val="00D22325"/>
    <w:rsid w:val="00D22363"/>
    <w:rsid w:val="00D22751"/>
    <w:rsid w:val="00D2340F"/>
    <w:rsid w:val="00D24198"/>
    <w:rsid w:val="00D25A9A"/>
    <w:rsid w:val="00D25DF2"/>
    <w:rsid w:val="00D25F99"/>
    <w:rsid w:val="00D262F2"/>
    <w:rsid w:val="00D27DEA"/>
    <w:rsid w:val="00D3081A"/>
    <w:rsid w:val="00D30AA8"/>
    <w:rsid w:val="00D30E64"/>
    <w:rsid w:val="00D3140F"/>
    <w:rsid w:val="00D31ADA"/>
    <w:rsid w:val="00D32463"/>
    <w:rsid w:val="00D339A4"/>
    <w:rsid w:val="00D34F36"/>
    <w:rsid w:val="00D3522A"/>
    <w:rsid w:val="00D35A4B"/>
    <w:rsid w:val="00D36148"/>
    <w:rsid w:val="00D36755"/>
    <w:rsid w:val="00D41D8B"/>
    <w:rsid w:val="00D42393"/>
    <w:rsid w:val="00D45479"/>
    <w:rsid w:val="00D457FC"/>
    <w:rsid w:val="00D45A80"/>
    <w:rsid w:val="00D46FA2"/>
    <w:rsid w:val="00D4752D"/>
    <w:rsid w:val="00D50165"/>
    <w:rsid w:val="00D50306"/>
    <w:rsid w:val="00D5051D"/>
    <w:rsid w:val="00D51130"/>
    <w:rsid w:val="00D52B02"/>
    <w:rsid w:val="00D52F58"/>
    <w:rsid w:val="00D5367C"/>
    <w:rsid w:val="00D54091"/>
    <w:rsid w:val="00D55C94"/>
    <w:rsid w:val="00D5764B"/>
    <w:rsid w:val="00D60243"/>
    <w:rsid w:val="00D611E2"/>
    <w:rsid w:val="00D61543"/>
    <w:rsid w:val="00D64493"/>
    <w:rsid w:val="00D65217"/>
    <w:rsid w:val="00D6709B"/>
    <w:rsid w:val="00D675B0"/>
    <w:rsid w:val="00D6795A"/>
    <w:rsid w:val="00D7052F"/>
    <w:rsid w:val="00D70D92"/>
    <w:rsid w:val="00D710B3"/>
    <w:rsid w:val="00D71903"/>
    <w:rsid w:val="00D722F8"/>
    <w:rsid w:val="00D7294E"/>
    <w:rsid w:val="00D7367E"/>
    <w:rsid w:val="00D739E0"/>
    <w:rsid w:val="00D748A3"/>
    <w:rsid w:val="00D749A2"/>
    <w:rsid w:val="00D74A8F"/>
    <w:rsid w:val="00D74DE5"/>
    <w:rsid w:val="00D75986"/>
    <w:rsid w:val="00D75C26"/>
    <w:rsid w:val="00D762CA"/>
    <w:rsid w:val="00D801FA"/>
    <w:rsid w:val="00D8030E"/>
    <w:rsid w:val="00D81C4D"/>
    <w:rsid w:val="00D81ED6"/>
    <w:rsid w:val="00D81F00"/>
    <w:rsid w:val="00D81F22"/>
    <w:rsid w:val="00D82AB1"/>
    <w:rsid w:val="00D83533"/>
    <w:rsid w:val="00D846C5"/>
    <w:rsid w:val="00D84890"/>
    <w:rsid w:val="00D8587C"/>
    <w:rsid w:val="00D85D89"/>
    <w:rsid w:val="00D866D7"/>
    <w:rsid w:val="00D91487"/>
    <w:rsid w:val="00D916DB"/>
    <w:rsid w:val="00D91C29"/>
    <w:rsid w:val="00D91EF4"/>
    <w:rsid w:val="00D928EA"/>
    <w:rsid w:val="00D9464F"/>
    <w:rsid w:val="00D956BC"/>
    <w:rsid w:val="00D95DDE"/>
    <w:rsid w:val="00D963E8"/>
    <w:rsid w:val="00D9683E"/>
    <w:rsid w:val="00D96958"/>
    <w:rsid w:val="00D969E0"/>
    <w:rsid w:val="00D96A90"/>
    <w:rsid w:val="00D979F4"/>
    <w:rsid w:val="00DA0ACE"/>
    <w:rsid w:val="00DA0FE8"/>
    <w:rsid w:val="00DA2010"/>
    <w:rsid w:val="00DA221B"/>
    <w:rsid w:val="00DA31AB"/>
    <w:rsid w:val="00DA331F"/>
    <w:rsid w:val="00DA3C78"/>
    <w:rsid w:val="00DA54EF"/>
    <w:rsid w:val="00DA5979"/>
    <w:rsid w:val="00DA76C4"/>
    <w:rsid w:val="00DA7DE4"/>
    <w:rsid w:val="00DA7DEC"/>
    <w:rsid w:val="00DB006A"/>
    <w:rsid w:val="00DB14CD"/>
    <w:rsid w:val="00DB1CDC"/>
    <w:rsid w:val="00DB2CBE"/>
    <w:rsid w:val="00DB30BD"/>
    <w:rsid w:val="00DB32B5"/>
    <w:rsid w:val="00DB35AF"/>
    <w:rsid w:val="00DB3979"/>
    <w:rsid w:val="00DB3AD7"/>
    <w:rsid w:val="00DB4669"/>
    <w:rsid w:val="00DB5262"/>
    <w:rsid w:val="00DB6643"/>
    <w:rsid w:val="00DB6BA2"/>
    <w:rsid w:val="00DB7B25"/>
    <w:rsid w:val="00DC19A6"/>
    <w:rsid w:val="00DC261D"/>
    <w:rsid w:val="00DC2E1E"/>
    <w:rsid w:val="00DC3D57"/>
    <w:rsid w:val="00DC4CCC"/>
    <w:rsid w:val="00DC4CF0"/>
    <w:rsid w:val="00DC56AA"/>
    <w:rsid w:val="00DC5DAE"/>
    <w:rsid w:val="00DC7E4A"/>
    <w:rsid w:val="00DD02B4"/>
    <w:rsid w:val="00DD0811"/>
    <w:rsid w:val="00DD0D5C"/>
    <w:rsid w:val="00DD0F0F"/>
    <w:rsid w:val="00DD1AA4"/>
    <w:rsid w:val="00DD1FAA"/>
    <w:rsid w:val="00DD343E"/>
    <w:rsid w:val="00DD3991"/>
    <w:rsid w:val="00DD4EB7"/>
    <w:rsid w:val="00DD5716"/>
    <w:rsid w:val="00DD6016"/>
    <w:rsid w:val="00DD7B81"/>
    <w:rsid w:val="00DE01CC"/>
    <w:rsid w:val="00DE2068"/>
    <w:rsid w:val="00DE3EC4"/>
    <w:rsid w:val="00DE456F"/>
    <w:rsid w:val="00DE4710"/>
    <w:rsid w:val="00DE493F"/>
    <w:rsid w:val="00DE5EF0"/>
    <w:rsid w:val="00DE63DB"/>
    <w:rsid w:val="00DE778C"/>
    <w:rsid w:val="00DF051C"/>
    <w:rsid w:val="00DF0997"/>
    <w:rsid w:val="00DF0AA1"/>
    <w:rsid w:val="00DF29D9"/>
    <w:rsid w:val="00DF4049"/>
    <w:rsid w:val="00DF42E0"/>
    <w:rsid w:val="00DF43D7"/>
    <w:rsid w:val="00DF5A35"/>
    <w:rsid w:val="00DF6F70"/>
    <w:rsid w:val="00DF77B0"/>
    <w:rsid w:val="00DF7BA8"/>
    <w:rsid w:val="00E0021A"/>
    <w:rsid w:val="00E0295B"/>
    <w:rsid w:val="00E03DA5"/>
    <w:rsid w:val="00E04B64"/>
    <w:rsid w:val="00E04F7B"/>
    <w:rsid w:val="00E06741"/>
    <w:rsid w:val="00E06E14"/>
    <w:rsid w:val="00E07632"/>
    <w:rsid w:val="00E07943"/>
    <w:rsid w:val="00E10406"/>
    <w:rsid w:val="00E11CB2"/>
    <w:rsid w:val="00E11EA6"/>
    <w:rsid w:val="00E1391B"/>
    <w:rsid w:val="00E1411B"/>
    <w:rsid w:val="00E14737"/>
    <w:rsid w:val="00E15571"/>
    <w:rsid w:val="00E15D59"/>
    <w:rsid w:val="00E162E3"/>
    <w:rsid w:val="00E166C3"/>
    <w:rsid w:val="00E16DA8"/>
    <w:rsid w:val="00E1758C"/>
    <w:rsid w:val="00E205A8"/>
    <w:rsid w:val="00E23265"/>
    <w:rsid w:val="00E249EE"/>
    <w:rsid w:val="00E25B78"/>
    <w:rsid w:val="00E25D75"/>
    <w:rsid w:val="00E26C41"/>
    <w:rsid w:val="00E3033E"/>
    <w:rsid w:val="00E3308B"/>
    <w:rsid w:val="00E33EB0"/>
    <w:rsid w:val="00E34C2E"/>
    <w:rsid w:val="00E35078"/>
    <w:rsid w:val="00E350C5"/>
    <w:rsid w:val="00E35AB8"/>
    <w:rsid w:val="00E37528"/>
    <w:rsid w:val="00E37E03"/>
    <w:rsid w:val="00E40215"/>
    <w:rsid w:val="00E40C63"/>
    <w:rsid w:val="00E423CD"/>
    <w:rsid w:val="00E42F26"/>
    <w:rsid w:val="00E43CAE"/>
    <w:rsid w:val="00E44283"/>
    <w:rsid w:val="00E44388"/>
    <w:rsid w:val="00E4488A"/>
    <w:rsid w:val="00E44AE0"/>
    <w:rsid w:val="00E44CED"/>
    <w:rsid w:val="00E44FE8"/>
    <w:rsid w:val="00E45282"/>
    <w:rsid w:val="00E45661"/>
    <w:rsid w:val="00E456CF"/>
    <w:rsid w:val="00E464B6"/>
    <w:rsid w:val="00E50C15"/>
    <w:rsid w:val="00E50D87"/>
    <w:rsid w:val="00E531C4"/>
    <w:rsid w:val="00E53221"/>
    <w:rsid w:val="00E54A86"/>
    <w:rsid w:val="00E5506D"/>
    <w:rsid w:val="00E560B9"/>
    <w:rsid w:val="00E564AB"/>
    <w:rsid w:val="00E5675F"/>
    <w:rsid w:val="00E56E71"/>
    <w:rsid w:val="00E57C0C"/>
    <w:rsid w:val="00E602CA"/>
    <w:rsid w:val="00E61ED2"/>
    <w:rsid w:val="00E6216E"/>
    <w:rsid w:val="00E62DF0"/>
    <w:rsid w:val="00E64017"/>
    <w:rsid w:val="00E65417"/>
    <w:rsid w:val="00E65674"/>
    <w:rsid w:val="00E65747"/>
    <w:rsid w:val="00E659AC"/>
    <w:rsid w:val="00E65D36"/>
    <w:rsid w:val="00E65DB9"/>
    <w:rsid w:val="00E6668B"/>
    <w:rsid w:val="00E675EB"/>
    <w:rsid w:val="00E70BD2"/>
    <w:rsid w:val="00E717ED"/>
    <w:rsid w:val="00E71A1A"/>
    <w:rsid w:val="00E72C4E"/>
    <w:rsid w:val="00E74328"/>
    <w:rsid w:val="00E7501F"/>
    <w:rsid w:val="00E76177"/>
    <w:rsid w:val="00E768EF"/>
    <w:rsid w:val="00E7699D"/>
    <w:rsid w:val="00E76E22"/>
    <w:rsid w:val="00E76F7D"/>
    <w:rsid w:val="00E8035F"/>
    <w:rsid w:val="00E811AD"/>
    <w:rsid w:val="00E81929"/>
    <w:rsid w:val="00E82081"/>
    <w:rsid w:val="00E821D7"/>
    <w:rsid w:val="00E825B9"/>
    <w:rsid w:val="00E829BB"/>
    <w:rsid w:val="00E83333"/>
    <w:rsid w:val="00E83883"/>
    <w:rsid w:val="00E8461C"/>
    <w:rsid w:val="00E846F3"/>
    <w:rsid w:val="00E86E7B"/>
    <w:rsid w:val="00E86E82"/>
    <w:rsid w:val="00E86F42"/>
    <w:rsid w:val="00E872D7"/>
    <w:rsid w:val="00E87B76"/>
    <w:rsid w:val="00E87D49"/>
    <w:rsid w:val="00E910E4"/>
    <w:rsid w:val="00E917AB"/>
    <w:rsid w:val="00E9213F"/>
    <w:rsid w:val="00E928BE"/>
    <w:rsid w:val="00E93FF1"/>
    <w:rsid w:val="00E9406B"/>
    <w:rsid w:val="00E95CC7"/>
    <w:rsid w:val="00E965B3"/>
    <w:rsid w:val="00E972EE"/>
    <w:rsid w:val="00E978D4"/>
    <w:rsid w:val="00EA0376"/>
    <w:rsid w:val="00EA0BE2"/>
    <w:rsid w:val="00EA0C0A"/>
    <w:rsid w:val="00EA0EA0"/>
    <w:rsid w:val="00EA161C"/>
    <w:rsid w:val="00EA1921"/>
    <w:rsid w:val="00EA1F7F"/>
    <w:rsid w:val="00EA1F99"/>
    <w:rsid w:val="00EA2256"/>
    <w:rsid w:val="00EA2691"/>
    <w:rsid w:val="00EA2E13"/>
    <w:rsid w:val="00EA31AD"/>
    <w:rsid w:val="00EA47F7"/>
    <w:rsid w:val="00EA52C3"/>
    <w:rsid w:val="00EA6452"/>
    <w:rsid w:val="00EB0355"/>
    <w:rsid w:val="00EB16FF"/>
    <w:rsid w:val="00EB24C2"/>
    <w:rsid w:val="00EB406F"/>
    <w:rsid w:val="00EB5B37"/>
    <w:rsid w:val="00EB5FCE"/>
    <w:rsid w:val="00EB6B68"/>
    <w:rsid w:val="00EB6F7C"/>
    <w:rsid w:val="00EB7019"/>
    <w:rsid w:val="00EB7A0C"/>
    <w:rsid w:val="00EB7A50"/>
    <w:rsid w:val="00EB7F83"/>
    <w:rsid w:val="00EC1DA6"/>
    <w:rsid w:val="00EC2342"/>
    <w:rsid w:val="00EC25AF"/>
    <w:rsid w:val="00EC4457"/>
    <w:rsid w:val="00EC4CA7"/>
    <w:rsid w:val="00EC5164"/>
    <w:rsid w:val="00EC51AA"/>
    <w:rsid w:val="00EC63A5"/>
    <w:rsid w:val="00EC687D"/>
    <w:rsid w:val="00EC70AA"/>
    <w:rsid w:val="00EC7366"/>
    <w:rsid w:val="00ED0339"/>
    <w:rsid w:val="00ED050D"/>
    <w:rsid w:val="00ED0C3A"/>
    <w:rsid w:val="00ED0F66"/>
    <w:rsid w:val="00ED10A9"/>
    <w:rsid w:val="00ED2BE8"/>
    <w:rsid w:val="00ED2FC3"/>
    <w:rsid w:val="00ED3F19"/>
    <w:rsid w:val="00ED458B"/>
    <w:rsid w:val="00ED4B52"/>
    <w:rsid w:val="00ED4E5C"/>
    <w:rsid w:val="00ED513E"/>
    <w:rsid w:val="00ED51C5"/>
    <w:rsid w:val="00ED66FA"/>
    <w:rsid w:val="00ED6E92"/>
    <w:rsid w:val="00ED7A4E"/>
    <w:rsid w:val="00EE0888"/>
    <w:rsid w:val="00EE13ED"/>
    <w:rsid w:val="00EE2147"/>
    <w:rsid w:val="00EE2E53"/>
    <w:rsid w:val="00EE338C"/>
    <w:rsid w:val="00EE3663"/>
    <w:rsid w:val="00EE3DB2"/>
    <w:rsid w:val="00EE4439"/>
    <w:rsid w:val="00EE443F"/>
    <w:rsid w:val="00EE56D5"/>
    <w:rsid w:val="00EE5A2E"/>
    <w:rsid w:val="00EE60CA"/>
    <w:rsid w:val="00EE616D"/>
    <w:rsid w:val="00EE6CCA"/>
    <w:rsid w:val="00EF12C3"/>
    <w:rsid w:val="00EF1D15"/>
    <w:rsid w:val="00EF1F93"/>
    <w:rsid w:val="00EF3557"/>
    <w:rsid w:val="00EF5082"/>
    <w:rsid w:val="00EF54CE"/>
    <w:rsid w:val="00EF575F"/>
    <w:rsid w:val="00EF59C2"/>
    <w:rsid w:val="00EF5CD7"/>
    <w:rsid w:val="00EF5DA1"/>
    <w:rsid w:val="00EF7080"/>
    <w:rsid w:val="00EF7D1E"/>
    <w:rsid w:val="00F01F15"/>
    <w:rsid w:val="00F02816"/>
    <w:rsid w:val="00F02B9A"/>
    <w:rsid w:val="00F03B73"/>
    <w:rsid w:val="00F041AC"/>
    <w:rsid w:val="00F048AC"/>
    <w:rsid w:val="00F04B86"/>
    <w:rsid w:val="00F04D01"/>
    <w:rsid w:val="00F05197"/>
    <w:rsid w:val="00F05203"/>
    <w:rsid w:val="00F056E7"/>
    <w:rsid w:val="00F05E9F"/>
    <w:rsid w:val="00F06088"/>
    <w:rsid w:val="00F06B8B"/>
    <w:rsid w:val="00F10BAC"/>
    <w:rsid w:val="00F1163B"/>
    <w:rsid w:val="00F116ED"/>
    <w:rsid w:val="00F12C4B"/>
    <w:rsid w:val="00F133DC"/>
    <w:rsid w:val="00F14F9A"/>
    <w:rsid w:val="00F163AF"/>
    <w:rsid w:val="00F167BC"/>
    <w:rsid w:val="00F16CA7"/>
    <w:rsid w:val="00F1719C"/>
    <w:rsid w:val="00F17824"/>
    <w:rsid w:val="00F202C5"/>
    <w:rsid w:val="00F2241B"/>
    <w:rsid w:val="00F22DA8"/>
    <w:rsid w:val="00F2316D"/>
    <w:rsid w:val="00F23D46"/>
    <w:rsid w:val="00F243B5"/>
    <w:rsid w:val="00F26403"/>
    <w:rsid w:val="00F3095F"/>
    <w:rsid w:val="00F30A86"/>
    <w:rsid w:val="00F30D7D"/>
    <w:rsid w:val="00F31479"/>
    <w:rsid w:val="00F32693"/>
    <w:rsid w:val="00F33763"/>
    <w:rsid w:val="00F33A49"/>
    <w:rsid w:val="00F3411F"/>
    <w:rsid w:val="00F3484A"/>
    <w:rsid w:val="00F34B5B"/>
    <w:rsid w:val="00F34E52"/>
    <w:rsid w:val="00F3552E"/>
    <w:rsid w:val="00F365A9"/>
    <w:rsid w:val="00F36876"/>
    <w:rsid w:val="00F37FFB"/>
    <w:rsid w:val="00F40C73"/>
    <w:rsid w:val="00F40F88"/>
    <w:rsid w:val="00F414C9"/>
    <w:rsid w:val="00F41C58"/>
    <w:rsid w:val="00F4275C"/>
    <w:rsid w:val="00F44F85"/>
    <w:rsid w:val="00F45300"/>
    <w:rsid w:val="00F4540A"/>
    <w:rsid w:val="00F45777"/>
    <w:rsid w:val="00F470B4"/>
    <w:rsid w:val="00F47396"/>
    <w:rsid w:val="00F47A5F"/>
    <w:rsid w:val="00F502B4"/>
    <w:rsid w:val="00F51E1B"/>
    <w:rsid w:val="00F53378"/>
    <w:rsid w:val="00F53C24"/>
    <w:rsid w:val="00F54CF4"/>
    <w:rsid w:val="00F569D8"/>
    <w:rsid w:val="00F56A66"/>
    <w:rsid w:val="00F577BA"/>
    <w:rsid w:val="00F60C5A"/>
    <w:rsid w:val="00F60E85"/>
    <w:rsid w:val="00F61193"/>
    <w:rsid w:val="00F616DC"/>
    <w:rsid w:val="00F620B3"/>
    <w:rsid w:val="00F62665"/>
    <w:rsid w:val="00F63563"/>
    <w:rsid w:val="00F6468D"/>
    <w:rsid w:val="00F6485C"/>
    <w:rsid w:val="00F65348"/>
    <w:rsid w:val="00F6647F"/>
    <w:rsid w:val="00F67260"/>
    <w:rsid w:val="00F67596"/>
    <w:rsid w:val="00F711B6"/>
    <w:rsid w:val="00F71A6A"/>
    <w:rsid w:val="00F72856"/>
    <w:rsid w:val="00F7287C"/>
    <w:rsid w:val="00F72F2B"/>
    <w:rsid w:val="00F74028"/>
    <w:rsid w:val="00F745EF"/>
    <w:rsid w:val="00F75678"/>
    <w:rsid w:val="00F76DA0"/>
    <w:rsid w:val="00F7779A"/>
    <w:rsid w:val="00F82032"/>
    <w:rsid w:val="00F820CF"/>
    <w:rsid w:val="00F82869"/>
    <w:rsid w:val="00F829CF"/>
    <w:rsid w:val="00F8405D"/>
    <w:rsid w:val="00F84C1F"/>
    <w:rsid w:val="00F84CBD"/>
    <w:rsid w:val="00F85C08"/>
    <w:rsid w:val="00F866F9"/>
    <w:rsid w:val="00F86C0A"/>
    <w:rsid w:val="00F8702F"/>
    <w:rsid w:val="00F87F52"/>
    <w:rsid w:val="00F900C3"/>
    <w:rsid w:val="00F91249"/>
    <w:rsid w:val="00F91630"/>
    <w:rsid w:val="00F91A3C"/>
    <w:rsid w:val="00F91B9B"/>
    <w:rsid w:val="00F91CFB"/>
    <w:rsid w:val="00F92B82"/>
    <w:rsid w:val="00F92D0B"/>
    <w:rsid w:val="00F93118"/>
    <w:rsid w:val="00F94230"/>
    <w:rsid w:val="00F94655"/>
    <w:rsid w:val="00F94F37"/>
    <w:rsid w:val="00F9520B"/>
    <w:rsid w:val="00F95753"/>
    <w:rsid w:val="00F964B2"/>
    <w:rsid w:val="00F96D25"/>
    <w:rsid w:val="00F97580"/>
    <w:rsid w:val="00F9767A"/>
    <w:rsid w:val="00F97CD2"/>
    <w:rsid w:val="00FA0A23"/>
    <w:rsid w:val="00FA13DE"/>
    <w:rsid w:val="00FA1424"/>
    <w:rsid w:val="00FA2A7D"/>
    <w:rsid w:val="00FA322B"/>
    <w:rsid w:val="00FA3EA6"/>
    <w:rsid w:val="00FA42F0"/>
    <w:rsid w:val="00FA58C5"/>
    <w:rsid w:val="00FA6682"/>
    <w:rsid w:val="00FA6B8F"/>
    <w:rsid w:val="00FA6E3D"/>
    <w:rsid w:val="00FA74C3"/>
    <w:rsid w:val="00FA7834"/>
    <w:rsid w:val="00FA78F4"/>
    <w:rsid w:val="00FA7A39"/>
    <w:rsid w:val="00FA7D55"/>
    <w:rsid w:val="00FB1A63"/>
    <w:rsid w:val="00FB70B2"/>
    <w:rsid w:val="00FC1117"/>
    <w:rsid w:val="00FC115D"/>
    <w:rsid w:val="00FC1ABA"/>
    <w:rsid w:val="00FC1B08"/>
    <w:rsid w:val="00FC2613"/>
    <w:rsid w:val="00FC2E81"/>
    <w:rsid w:val="00FC52D3"/>
    <w:rsid w:val="00FC5440"/>
    <w:rsid w:val="00FC5C20"/>
    <w:rsid w:val="00FC6CD4"/>
    <w:rsid w:val="00FC6F5E"/>
    <w:rsid w:val="00FC7530"/>
    <w:rsid w:val="00FD019B"/>
    <w:rsid w:val="00FD02E7"/>
    <w:rsid w:val="00FD09FA"/>
    <w:rsid w:val="00FD0DEC"/>
    <w:rsid w:val="00FD1C2D"/>
    <w:rsid w:val="00FD1F67"/>
    <w:rsid w:val="00FD1FBC"/>
    <w:rsid w:val="00FD24C7"/>
    <w:rsid w:val="00FD2CAB"/>
    <w:rsid w:val="00FD565B"/>
    <w:rsid w:val="00FD6843"/>
    <w:rsid w:val="00FD6DFD"/>
    <w:rsid w:val="00FD7F7D"/>
    <w:rsid w:val="00FE08BD"/>
    <w:rsid w:val="00FE2C05"/>
    <w:rsid w:val="00FE2F35"/>
    <w:rsid w:val="00FE3530"/>
    <w:rsid w:val="00FE431A"/>
    <w:rsid w:val="00FE4468"/>
    <w:rsid w:val="00FE485B"/>
    <w:rsid w:val="00FE4943"/>
    <w:rsid w:val="00FE5D5A"/>
    <w:rsid w:val="00FE6A3E"/>
    <w:rsid w:val="00FE762A"/>
    <w:rsid w:val="00FF0DAD"/>
    <w:rsid w:val="00FF10D9"/>
    <w:rsid w:val="00FF21F6"/>
    <w:rsid w:val="00FF26B2"/>
    <w:rsid w:val="00FF388B"/>
    <w:rsid w:val="00FF56C7"/>
    <w:rsid w:val="00FF5F28"/>
    <w:rsid w:val="00FF7B7C"/>
    <w:rsid w:val="00FF7E7D"/>
    <w:rsid w:val="021E4E6B"/>
    <w:rsid w:val="02E74795"/>
    <w:rsid w:val="045E4119"/>
    <w:rsid w:val="06351957"/>
    <w:rsid w:val="069867DF"/>
    <w:rsid w:val="071668CD"/>
    <w:rsid w:val="074E0EF1"/>
    <w:rsid w:val="07A331F0"/>
    <w:rsid w:val="07FF21A9"/>
    <w:rsid w:val="08603D5E"/>
    <w:rsid w:val="088A26AA"/>
    <w:rsid w:val="08CC1E7E"/>
    <w:rsid w:val="09033080"/>
    <w:rsid w:val="093107D2"/>
    <w:rsid w:val="097B1246"/>
    <w:rsid w:val="09875638"/>
    <w:rsid w:val="0A912005"/>
    <w:rsid w:val="0B1914BC"/>
    <w:rsid w:val="0B5601E5"/>
    <w:rsid w:val="0BC163F6"/>
    <w:rsid w:val="0BE66A1C"/>
    <w:rsid w:val="0C6D6BE5"/>
    <w:rsid w:val="0D042E0B"/>
    <w:rsid w:val="0D072FF4"/>
    <w:rsid w:val="0D2466D6"/>
    <w:rsid w:val="0D2B221D"/>
    <w:rsid w:val="0D3E0262"/>
    <w:rsid w:val="0DAB4797"/>
    <w:rsid w:val="0DAC7C61"/>
    <w:rsid w:val="0DC369F3"/>
    <w:rsid w:val="0DC65156"/>
    <w:rsid w:val="0DF56AA9"/>
    <w:rsid w:val="0E1A11F4"/>
    <w:rsid w:val="0E796504"/>
    <w:rsid w:val="0E8927BB"/>
    <w:rsid w:val="0EDA3C17"/>
    <w:rsid w:val="0EE2198F"/>
    <w:rsid w:val="0F280DFB"/>
    <w:rsid w:val="0F653CED"/>
    <w:rsid w:val="0FC529F9"/>
    <w:rsid w:val="10030C6C"/>
    <w:rsid w:val="10A25D54"/>
    <w:rsid w:val="10B55210"/>
    <w:rsid w:val="11C5672A"/>
    <w:rsid w:val="11CC6893"/>
    <w:rsid w:val="11DE5CB9"/>
    <w:rsid w:val="1211567D"/>
    <w:rsid w:val="122A2F48"/>
    <w:rsid w:val="122F0C20"/>
    <w:rsid w:val="13CC5200"/>
    <w:rsid w:val="144D2651"/>
    <w:rsid w:val="14B26D6C"/>
    <w:rsid w:val="15372A23"/>
    <w:rsid w:val="159F4935"/>
    <w:rsid w:val="17944479"/>
    <w:rsid w:val="17CB3E15"/>
    <w:rsid w:val="17EB3904"/>
    <w:rsid w:val="18056149"/>
    <w:rsid w:val="182151D8"/>
    <w:rsid w:val="18381FA9"/>
    <w:rsid w:val="1858579B"/>
    <w:rsid w:val="1882524E"/>
    <w:rsid w:val="192A628B"/>
    <w:rsid w:val="19A555A9"/>
    <w:rsid w:val="19C77BC1"/>
    <w:rsid w:val="1B0C2A19"/>
    <w:rsid w:val="1B831246"/>
    <w:rsid w:val="1CB16861"/>
    <w:rsid w:val="1D2D4AAE"/>
    <w:rsid w:val="1E395A33"/>
    <w:rsid w:val="1ED76BC2"/>
    <w:rsid w:val="1F097412"/>
    <w:rsid w:val="202512C9"/>
    <w:rsid w:val="2050209E"/>
    <w:rsid w:val="208A6ADD"/>
    <w:rsid w:val="210E4A57"/>
    <w:rsid w:val="21E33FDA"/>
    <w:rsid w:val="21F429CB"/>
    <w:rsid w:val="220D59B9"/>
    <w:rsid w:val="22A379D0"/>
    <w:rsid w:val="23F475F4"/>
    <w:rsid w:val="24552A50"/>
    <w:rsid w:val="247C4014"/>
    <w:rsid w:val="24862E62"/>
    <w:rsid w:val="25D77F33"/>
    <w:rsid w:val="266D629F"/>
    <w:rsid w:val="27F17214"/>
    <w:rsid w:val="282643CA"/>
    <w:rsid w:val="285C378A"/>
    <w:rsid w:val="290E390D"/>
    <w:rsid w:val="29731377"/>
    <w:rsid w:val="29F97401"/>
    <w:rsid w:val="2A101059"/>
    <w:rsid w:val="2A1A3771"/>
    <w:rsid w:val="2A6B41DF"/>
    <w:rsid w:val="2AF33200"/>
    <w:rsid w:val="2B1B782D"/>
    <w:rsid w:val="2B334BCB"/>
    <w:rsid w:val="2B3D25B0"/>
    <w:rsid w:val="2B82327F"/>
    <w:rsid w:val="2BA01F3C"/>
    <w:rsid w:val="2C1640F3"/>
    <w:rsid w:val="2C271A6F"/>
    <w:rsid w:val="2CC57BD1"/>
    <w:rsid w:val="2E574E6A"/>
    <w:rsid w:val="2E945C8E"/>
    <w:rsid w:val="2EE16C59"/>
    <w:rsid w:val="2F4660A5"/>
    <w:rsid w:val="2F4D3879"/>
    <w:rsid w:val="2F510336"/>
    <w:rsid w:val="31395AAC"/>
    <w:rsid w:val="316F13F7"/>
    <w:rsid w:val="32786360"/>
    <w:rsid w:val="32976078"/>
    <w:rsid w:val="33931BB9"/>
    <w:rsid w:val="33AC70AC"/>
    <w:rsid w:val="34080F33"/>
    <w:rsid w:val="342F7645"/>
    <w:rsid w:val="348602AB"/>
    <w:rsid w:val="34CD3E9D"/>
    <w:rsid w:val="34CF29F3"/>
    <w:rsid w:val="352E2E86"/>
    <w:rsid w:val="35550D6B"/>
    <w:rsid w:val="362F42D2"/>
    <w:rsid w:val="36AA3D79"/>
    <w:rsid w:val="37483255"/>
    <w:rsid w:val="37757AF1"/>
    <w:rsid w:val="389F5141"/>
    <w:rsid w:val="38B241E6"/>
    <w:rsid w:val="39F33FFA"/>
    <w:rsid w:val="3A133305"/>
    <w:rsid w:val="3A83565F"/>
    <w:rsid w:val="3AD21F89"/>
    <w:rsid w:val="3B9145B7"/>
    <w:rsid w:val="3C5D36B7"/>
    <w:rsid w:val="3C8C0427"/>
    <w:rsid w:val="3C9E3F0D"/>
    <w:rsid w:val="3CB1153A"/>
    <w:rsid w:val="3CEC126B"/>
    <w:rsid w:val="3D4454B5"/>
    <w:rsid w:val="3F0C3D67"/>
    <w:rsid w:val="3F214D4C"/>
    <w:rsid w:val="3FD726AD"/>
    <w:rsid w:val="406054DB"/>
    <w:rsid w:val="40715AD6"/>
    <w:rsid w:val="40C43852"/>
    <w:rsid w:val="40CE5A27"/>
    <w:rsid w:val="4100470A"/>
    <w:rsid w:val="415C4B82"/>
    <w:rsid w:val="417226B2"/>
    <w:rsid w:val="418D443A"/>
    <w:rsid w:val="426924D2"/>
    <w:rsid w:val="42EE4798"/>
    <w:rsid w:val="430E040C"/>
    <w:rsid w:val="43834D8F"/>
    <w:rsid w:val="43CC7674"/>
    <w:rsid w:val="43EA6EB0"/>
    <w:rsid w:val="43EE63F2"/>
    <w:rsid w:val="447C1EE0"/>
    <w:rsid w:val="447E0942"/>
    <w:rsid w:val="44826155"/>
    <w:rsid w:val="44A15935"/>
    <w:rsid w:val="44AF63A7"/>
    <w:rsid w:val="45931E6E"/>
    <w:rsid w:val="45E73ACE"/>
    <w:rsid w:val="46612977"/>
    <w:rsid w:val="466606DA"/>
    <w:rsid w:val="47FF363A"/>
    <w:rsid w:val="48157589"/>
    <w:rsid w:val="48193CF0"/>
    <w:rsid w:val="482E00FC"/>
    <w:rsid w:val="483725D3"/>
    <w:rsid w:val="48A142C6"/>
    <w:rsid w:val="4910332A"/>
    <w:rsid w:val="491408D5"/>
    <w:rsid w:val="49323A93"/>
    <w:rsid w:val="495B07DB"/>
    <w:rsid w:val="49A71E27"/>
    <w:rsid w:val="49E80B7F"/>
    <w:rsid w:val="4A4347D6"/>
    <w:rsid w:val="4A647984"/>
    <w:rsid w:val="4A8150C7"/>
    <w:rsid w:val="4ABA2AD3"/>
    <w:rsid w:val="4BAF0C1A"/>
    <w:rsid w:val="4BD1061C"/>
    <w:rsid w:val="4C784308"/>
    <w:rsid w:val="4D3751AA"/>
    <w:rsid w:val="4D455E07"/>
    <w:rsid w:val="4D467074"/>
    <w:rsid w:val="4D503CA4"/>
    <w:rsid w:val="4D53789F"/>
    <w:rsid w:val="4D9D23ED"/>
    <w:rsid w:val="4DFC5649"/>
    <w:rsid w:val="4E1C77BB"/>
    <w:rsid w:val="4EBB61E6"/>
    <w:rsid w:val="4F127C1B"/>
    <w:rsid w:val="4F722C6E"/>
    <w:rsid w:val="4FD4551A"/>
    <w:rsid w:val="4FF67D59"/>
    <w:rsid w:val="4FFC523E"/>
    <w:rsid w:val="503345F5"/>
    <w:rsid w:val="5164334A"/>
    <w:rsid w:val="52000610"/>
    <w:rsid w:val="521B7886"/>
    <w:rsid w:val="522B4F21"/>
    <w:rsid w:val="529D27E7"/>
    <w:rsid w:val="539E5245"/>
    <w:rsid w:val="53AC229E"/>
    <w:rsid w:val="53DD3D10"/>
    <w:rsid w:val="54276E14"/>
    <w:rsid w:val="545D59E3"/>
    <w:rsid w:val="555F2C83"/>
    <w:rsid w:val="558A3052"/>
    <w:rsid w:val="56534750"/>
    <w:rsid w:val="56B23F99"/>
    <w:rsid w:val="56CE35A6"/>
    <w:rsid w:val="574952D9"/>
    <w:rsid w:val="57ED4ACB"/>
    <w:rsid w:val="57F10C3B"/>
    <w:rsid w:val="58355C60"/>
    <w:rsid w:val="589548A3"/>
    <w:rsid w:val="589D00A9"/>
    <w:rsid w:val="58DE1D3B"/>
    <w:rsid w:val="59082394"/>
    <w:rsid w:val="59A111D1"/>
    <w:rsid w:val="59A14B53"/>
    <w:rsid w:val="59A20FE5"/>
    <w:rsid w:val="5A1E362E"/>
    <w:rsid w:val="5A586FB6"/>
    <w:rsid w:val="5A6E3DA7"/>
    <w:rsid w:val="5B6111AA"/>
    <w:rsid w:val="5B6940D5"/>
    <w:rsid w:val="5BB9697E"/>
    <w:rsid w:val="5C4227F8"/>
    <w:rsid w:val="5C666D31"/>
    <w:rsid w:val="5DE538C5"/>
    <w:rsid w:val="5E294748"/>
    <w:rsid w:val="5F66170C"/>
    <w:rsid w:val="5FA57E3E"/>
    <w:rsid w:val="602A5292"/>
    <w:rsid w:val="604E721F"/>
    <w:rsid w:val="624E6619"/>
    <w:rsid w:val="626A4680"/>
    <w:rsid w:val="62DE0B67"/>
    <w:rsid w:val="63026B9B"/>
    <w:rsid w:val="63274540"/>
    <w:rsid w:val="63437F80"/>
    <w:rsid w:val="63A91B1B"/>
    <w:rsid w:val="63B95C24"/>
    <w:rsid w:val="63F8010D"/>
    <w:rsid w:val="64265974"/>
    <w:rsid w:val="65127B2C"/>
    <w:rsid w:val="654D698E"/>
    <w:rsid w:val="656E4247"/>
    <w:rsid w:val="660C4880"/>
    <w:rsid w:val="6642766E"/>
    <w:rsid w:val="66FB189E"/>
    <w:rsid w:val="670F1D90"/>
    <w:rsid w:val="67694BAD"/>
    <w:rsid w:val="67947D20"/>
    <w:rsid w:val="67B24E73"/>
    <w:rsid w:val="6830254A"/>
    <w:rsid w:val="68960602"/>
    <w:rsid w:val="68A270B9"/>
    <w:rsid w:val="68DC36B1"/>
    <w:rsid w:val="69246859"/>
    <w:rsid w:val="69350660"/>
    <w:rsid w:val="697F6095"/>
    <w:rsid w:val="698F47F7"/>
    <w:rsid w:val="6A7D5379"/>
    <w:rsid w:val="6AA81553"/>
    <w:rsid w:val="6AB11913"/>
    <w:rsid w:val="6AD90048"/>
    <w:rsid w:val="6AF86FE3"/>
    <w:rsid w:val="6B0A14D9"/>
    <w:rsid w:val="6B392E0C"/>
    <w:rsid w:val="6C1824D5"/>
    <w:rsid w:val="6C1B27FF"/>
    <w:rsid w:val="6C56202B"/>
    <w:rsid w:val="6CF06747"/>
    <w:rsid w:val="6DEB78F6"/>
    <w:rsid w:val="6E107624"/>
    <w:rsid w:val="6EF53469"/>
    <w:rsid w:val="6F045BD4"/>
    <w:rsid w:val="70B745ED"/>
    <w:rsid w:val="71E33E4F"/>
    <w:rsid w:val="71EF0E7B"/>
    <w:rsid w:val="7206032A"/>
    <w:rsid w:val="7207362E"/>
    <w:rsid w:val="72222E7A"/>
    <w:rsid w:val="725271A2"/>
    <w:rsid w:val="729D3F79"/>
    <w:rsid w:val="72A81D9A"/>
    <w:rsid w:val="731F133C"/>
    <w:rsid w:val="73FB11F2"/>
    <w:rsid w:val="7421311E"/>
    <w:rsid w:val="7431320D"/>
    <w:rsid w:val="748A1865"/>
    <w:rsid w:val="749200D7"/>
    <w:rsid w:val="74A77551"/>
    <w:rsid w:val="74C04767"/>
    <w:rsid w:val="757A67FA"/>
    <w:rsid w:val="764F6BA5"/>
    <w:rsid w:val="76874F40"/>
    <w:rsid w:val="769B39AA"/>
    <w:rsid w:val="77527E6B"/>
    <w:rsid w:val="77836DF4"/>
    <w:rsid w:val="77A27EC7"/>
    <w:rsid w:val="7879327C"/>
    <w:rsid w:val="78923A85"/>
    <w:rsid w:val="78AB2786"/>
    <w:rsid w:val="78AD68A8"/>
    <w:rsid w:val="78B270FE"/>
    <w:rsid w:val="79455629"/>
    <w:rsid w:val="79C636B7"/>
    <w:rsid w:val="7A8A002B"/>
    <w:rsid w:val="7CC837F3"/>
    <w:rsid w:val="7D561828"/>
    <w:rsid w:val="7DDB4D99"/>
    <w:rsid w:val="7DF762E9"/>
    <w:rsid w:val="7E2163CB"/>
    <w:rsid w:val="7E5B4F87"/>
    <w:rsid w:val="7E5B7C02"/>
    <w:rsid w:val="7ED052E7"/>
    <w:rsid w:val="7EF062AB"/>
    <w:rsid w:val="7EF62432"/>
    <w:rsid w:val="7F1F52F8"/>
    <w:rsid w:val="7F3C16A2"/>
    <w:rsid w:val="7F460F52"/>
    <w:rsid w:val="7F475943"/>
    <w:rsid w:val="7F7C68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strokecolor="#739cc3">
      <v:fill angle="90" type="gradient">
        <o:fill v:ext="view" type="gradientUnscaled"/>
      </v:fill>
      <v:stroke color="#739cc3" weight="1.25pt"/>
    </o:shapedefaults>
    <o:shapelayout v:ext="edit">
      <o:idmap v:ext="edit" data="1,3"/>
      <o:rules v:ext="edit">
        <o:r id="V:Rule49" type="connector" idref="#_x0000_s3781"/>
        <o:r id="V:Rule50" type="connector" idref="#_x0000_s3459"/>
        <o:r id="V:Rule51" type="connector" idref="#_x0000_s3760"/>
        <o:r id="V:Rule52" type="connector" idref="#_x0000_s3475"/>
        <o:r id="V:Rule53" type="connector" idref="#_x0000_s3801"/>
        <o:r id="V:Rule54" type="connector" idref="#_x0000_s3754"/>
        <o:r id="V:Rule55" type="connector" idref="#_x0000_s3487"/>
        <o:r id="V:Rule56" type="connector" idref="#_x0000_s3769"/>
        <o:r id="V:Rule57" type="connector" idref="#_x0000_s3796"/>
        <o:r id="V:Rule58" type="connector" idref="#_x0000_s3484"/>
        <o:r id="V:Rule59" type="connector" idref="#_x0000_s3771"/>
        <o:r id="V:Rule60" type="connector" idref="#_x0000_s3687"/>
        <o:r id="V:Rule61" type="connector" idref="#_x0000_s3466"/>
        <o:r id="V:Rule62" type="connector" idref="#_x0000_s3763"/>
        <o:r id="V:Rule63" type="connector" idref="#_x0000_s3798"/>
        <o:r id="V:Rule64" type="connector" idref="#_x0000_s3489"/>
        <o:r id="V:Rule65" type="connector" idref="#_x0000_s3490"/>
        <o:r id="V:Rule66" type="connector" idref="#_x0000_s3730"/>
        <o:r id="V:Rule67" type="connector" idref="#_x0000_s3773"/>
        <o:r id="V:Rule68" type="connector" idref="#_x0000_s3777"/>
        <o:r id="V:Rule69" type="connector" idref="#_x0000_s3751"/>
        <o:r id="V:Rule70" type="connector" idref="#_x0000_s3479"/>
        <o:r id="V:Rule71" type="connector" idref="#_x0000_s3727"/>
        <o:r id="V:Rule72" type="connector" idref="#_x0000_s3767"/>
        <o:r id="V:Rule73" type="connector" idref="#_x0000_s3461"/>
        <o:r id="V:Rule74" type="connector" idref="#_x0000_s3759"/>
        <o:r id="V:Rule75" type="connector" idref="#_x0000_s3482"/>
        <o:r id="V:Rule76" type="connector" idref="#_x0000_s3800"/>
        <o:r id="V:Rule77" type="connector" idref="#_x0000_s3731"/>
        <o:r id="V:Rule78" type="connector" idref="#_x0000_s3674"/>
        <o:r id="V:Rule79" type="connector" idref="#_x0000_s3463"/>
        <o:r id="V:Rule80" type="connector" idref="#_x0000_s3778"/>
        <o:r id="V:Rule81" type="connector" idref="#_x0000_s3728"/>
        <o:r id="V:Rule82" type="connector" idref="#_x0000_s3481"/>
        <o:r id="V:Rule83" type="connector" idref="#_x0000_s3478"/>
        <o:r id="V:Rule84" type="connector" idref="#_x0000_s3785"/>
        <o:r id="V:Rule85" type="connector" idref="#_x0000_s3765"/>
        <o:r id="V:Rule86" type="connector" idref="#AutoShape 204"/>
        <o:r id="V:Rule87" type="connector" idref="#_x0000_s3480"/>
        <o:r id="V:Rule88" type="connector" idref="#_x0000_s3802"/>
        <o:r id="V:Rule89" type="connector" idref="#_x0000_s3488"/>
        <o:r id="V:Rule90" type="connector" idref="#_x0000_s3470"/>
        <o:r id="V:Rule91" type="connector" idref="#_x0000_s3782"/>
        <o:r id="V:Rule92" type="connector" idref="#_x0000_s3486"/>
        <o:r id="V:Rule93" type="connector" idref="#_x0000_s3726"/>
        <o:r id="V:Rule94" type="connector" idref="#_x0000_s3472"/>
        <o:r id="V:Rule95" type="connector" idref="#_x0000_s3467"/>
        <o:r id="V:Rule96" type="connector" idref="#_x0000_s36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uiPriority="99" w:unhideWhenUsed="1" w:qFormat="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qFormat="1"/>
    <w:lsdException w:name="Body Text First Indent" w:unhideWhenUsed="1"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02B1"/>
    <w:rPr>
      <w:rFonts w:eastAsia="仿宋_GB2312"/>
      <w:sz w:val="24"/>
    </w:rPr>
  </w:style>
  <w:style w:type="paragraph" w:styleId="1">
    <w:name w:val="heading 1"/>
    <w:basedOn w:val="a"/>
    <w:next w:val="a"/>
    <w:link w:val="1Char"/>
    <w:qFormat/>
    <w:rsid w:val="00B102B1"/>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B102B1"/>
    <w:pPr>
      <w:keepNext/>
      <w:keepLines/>
      <w:widowControl w:val="0"/>
      <w:spacing w:before="260" w:after="260" w:line="416" w:lineRule="auto"/>
      <w:jc w:val="both"/>
      <w:outlineLvl w:val="1"/>
    </w:pPr>
    <w:rPr>
      <w:rFonts w:ascii="Arial" w:eastAsia="黑体" w:hAnsi="Arial"/>
      <w:b/>
      <w:bCs/>
      <w:kern w:val="2"/>
      <w:sz w:val="32"/>
      <w:szCs w:val="32"/>
    </w:rPr>
  </w:style>
  <w:style w:type="paragraph" w:styleId="4">
    <w:name w:val="heading 4"/>
    <w:basedOn w:val="a"/>
    <w:next w:val="a"/>
    <w:link w:val="4Char"/>
    <w:unhideWhenUsed/>
    <w:qFormat/>
    <w:rsid w:val="00B102B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qFormat/>
    <w:rsid w:val="00B102B1"/>
    <w:pPr>
      <w:widowControl/>
    </w:pPr>
    <w:rPr>
      <w:rFonts w:eastAsia="仿宋_GB2312"/>
      <w:b/>
      <w:bCs/>
      <w:kern w:val="0"/>
      <w:sz w:val="24"/>
      <w:szCs w:val="20"/>
    </w:rPr>
  </w:style>
  <w:style w:type="paragraph" w:styleId="a4">
    <w:name w:val="annotation text"/>
    <w:basedOn w:val="a"/>
    <w:link w:val="Char"/>
    <w:qFormat/>
    <w:rsid w:val="00B102B1"/>
    <w:pPr>
      <w:widowControl w:val="0"/>
    </w:pPr>
    <w:rPr>
      <w:rFonts w:eastAsia="宋体"/>
      <w:kern w:val="2"/>
      <w:sz w:val="21"/>
      <w:szCs w:val="24"/>
      <w:lang w:val="zh-CN"/>
    </w:rPr>
  </w:style>
  <w:style w:type="paragraph" w:styleId="a5">
    <w:name w:val="Body Text First Indent"/>
    <w:basedOn w:val="a6"/>
    <w:link w:val="Char1"/>
    <w:unhideWhenUsed/>
    <w:qFormat/>
    <w:rsid w:val="00B102B1"/>
    <w:pPr>
      <w:ind w:firstLineChars="100" w:firstLine="420"/>
    </w:pPr>
    <w:rPr>
      <w:lang w:val="en-US"/>
    </w:rPr>
  </w:style>
  <w:style w:type="paragraph" w:styleId="a6">
    <w:name w:val="Body Text"/>
    <w:basedOn w:val="a"/>
    <w:link w:val="Char0"/>
    <w:qFormat/>
    <w:rsid w:val="00B102B1"/>
    <w:pPr>
      <w:spacing w:after="120"/>
    </w:pPr>
    <w:rPr>
      <w:lang w:val="zh-CN"/>
    </w:rPr>
  </w:style>
  <w:style w:type="paragraph" w:styleId="a7">
    <w:name w:val="Normal Indent"/>
    <w:basedOn w:val="a"/>
    <w:link w:val="Char2"/>
    <w:qFormat/>
    <w:rsid w:val="00B102B1"/>
    <w:pPr>
      <w:widowControl w:val="0"/>
      <w:ind w:firstLine="420"/>
      <w:jc w:val="both"/>
    </w:pPr>
    <w:rPr>
      <w:rFonts w:eastAsia="宋体"/>
      <w:kern w:val="2"/>
      <w:lang w:val="zh-CN"/>
    </w:rPr>
  </w:style>
  <w:style w:type="paragraph" w:styleId="a8">
    <w:name w:val="Document Map"/>
    <w:basedOn w:val="a"/>
    <w:qFormat/>
    <w:rsid w:val="00B102B1"/>
    <w:pPr>
      <w:shd w:val="clear" w:color="auto" w:fill="000080"/>
    </w:pPr>
  </w:style>
  <w:style w:type="paragraph" w:styleId="a9">
    <w:name w:val="Body Text Indent"/>
    <w:basedOn w:val="a"/>
    <w:link w:val="Char3"/>
    <w:qFormat/>
    <w:rsid w:val="00B102B1"/>
    <w:pPr>
      <w:spacing w:beforeLines="50" w:line="400" w:lineRule="exact"/>
      <w:ind w:firstLine="482"/>
    </w:pPr>
    <w:rPr>
      <w:rFonts w:ascii="仿宋_GB2312"/>
    </w:rPr>
  </w:style>
  <w:style w:type="paragraph" w:styleId="aa">
    <w:name w:val="Plain Text"/>
    <w:basedOn w:val="a"/>
    <w:link w:val="Char4"/>
    <w:qFormat/>
    <w:rsid w:val="00B102B1"/>
    <w:pPr>
      <w:widowControl w:val="0"/>
      <w:jc w:val="both"/>
    </w:pPr>
    <w:rPr>
      <w:rFonts w:ascii="宋体" w:eastAsia="宋体" w:hAnsi="Courier New"/>
      <w:kern w:val="2"/>
      <w:sz w:val="20"/>
    </w:rPr>
  </w:style>
  <w:style w:type="paragraph" w:styleId="ab">
    <w:name w:val="Date"/>
    <w:basedOn w:val="a"/>
    <w:next w:val="a"/>
    <w:link w:val="Char5"/>
    <w:qFormat/>
    <w:rsid w:val="00B102B1"/>
    <w:pPr>
      <w:widowControl w:val="0"/>
      <w:adjustRightInd w:val="0"/>
      <w:spacing w:line="312" w:lineRule="atLeast"/>
      <w:jc w:val="both"/>
      <w:textAlignment w:val="baseline"/>
    </w:pPr>
    <w:rPr>
      <w:rFonts w:ascii="仿宋_GB2312" w:hAnsi="Courier New"/>
      <w:sz w:val="21"/>
      <w:lang w:val="zh-CN"/>
    </w:rPr>
  </w:style>
  <w:style w:type="paragraph" w:styleId="20">
    <w:name w:val="Body Text Indent 2"/>
    <w:basedOn w:val="a"/>
    <w:qFormat/>
    <w:rsid w:val="00B102B1"/>
    <w:pPr>
      <w:spacing w:line="360" w:lineRule="auto"/>
      <w:ind w:firstLineChars="200" w:firstLine="480"/>
    </w:pPr>
    <w:rPr>
      <w:color w:val="000000"/>
    </w:rPr>
  </w:style>
  <w:style w:type="paragraph" w:styleId="ac">
    <w:name w:val="Balloon Text"/>
    <w:basedOn w:val="a"/>
    <w:qFormat/>
    <w:rsid w:val="00B102B1"/>
    <w:rPr>
      <w:sz w:val="18"/>
      <w:szCs w:val="18"/>
    </w:rPr>
  </w:style>
  <w:style w:type="paragraph" w:styleId="ad">
    <w:name w:val="footer"/>
    <w:basedOn w:val="a"/>
    <w:link w:val="Char6"/>
    <w:qFormat/>
    <w:rsid w:val="00B102B1"/>
    <w:pPr>
      <w:tabs>
        <w:tab w:val="center" w:pos="4153"/>
        <w:tab w:val="right" w:pos="8306"/>
      </w:tabs>
      <w:snapToGrid w:val="0"/>
    </w:pPr>
    <w:rPr>
      <w:sz w:val="18"/>
      <w:szCs w:val="18"/>
      <w:lang w:val="zh-CN"/>
    </w:rPr>
  </w:style>
  <w:style w:type="paragraph" w:styleId="ae">
    <w:name w:val="header"/>
    <w:basedOn w:val="a"/>
    <w:link w:val="Char7"/>
    <w:uiPriority w:val="99"/>
    <w:qFormat/>
    <w:rsid w:val="00B102B1"/>
    <w:pPr>
      <w:pBdr>
        <w:bottom w:val="single" w:sz="6" w:space="1" w:color="auto"/>
      </w:pBdr>
      <w:tabs>
        <w:tab w:val="center" w:pos="4153"/>
        <w:tab w:val="right" w:pos="8306"/>
      </w:tabs>
      <w:snapToGrid w:val="0"/>
      <w:jc w:val="center"/>
    </w:pPr>
    <w:rPr>
      <w:sz w:val="18"/>
      <w:szCs w:val="18"/>
      <w:lang w:val="zh-CN"/>
    </w:rPr>
  </w:style>
  <w:style w:type="paragraph" w:styleId="af">
    <w:name w:val="List"/>
    <w:basedOn w:val="a"/>
    <w:qFormat/>
    <w:rsid w:val="00B102B1"/>
    <w:pPr>
      <w:widowControl w:val="0"/>
      <w:spacing w:line="360" w:lineRule="exact"/>
      <w:jc w:val="center"/>
    </w:pPr>
    <w:rPr>
      <w:rFonts w:ascii="仿宋_GB2312"/>
      <w:kern w:val="2"/>
    </w:rPr>
  </w:style>
  <w:style w:type="paragraph" w:styleId="af0">
    <w:name w:val="footnote text"/>
    <w:basedOn w:val="a"/>
    <w:link w:val="Char8"/>
    <w:uiPriority w:val="99"/>
    <w:unhideWhenUsed/>
    <w:qFormat/>
    <w:rsid w:val="00B102B1"/>
    <w:rPr>
      <w:rFonts w:ascii="Calibri" w:eastAsia="宋体" w:hAnsi="Calibri"/>
      <w:sz w:val="20"/>
      <w:lang w:val="zh-CN"/>
    </w:rPr>
  </w:style>
  <w:style w:type="paragraph" w:styleId="3">
    <w:name w:val="Body Text Indent 3"/>
    <w:basedOn w:val="a"/>
    <w:qFormat/>
    <w:rsid w:val="00B102B1"/>
    <w:pPr>
      <w:widowControl w:val="0"/>
      <w:spacing w:after="120"/>
      <w:ind w:leftChars="200" w:left="420"/>
      <w:jc w:val="both"/>
    </w:pPr>
    <w:rPr>
      <w:rFonts w:eastAsia="宋体"/>
      <w:kern w:val="2"/>
      <w:sz w:val="16"/>
      <w:szCs w:val="16"/>
    </w:rPr>
  </w:style>
  <w:style w:type="paragraph" w:styleId="af1">
    <w:name w:val="table of figures"/>
    <w:basedOn w:val="a"/>
    <w:next w:val="a"/>
    <w:qFormat/>
    <w:rsid w:val="00B102B1"/>
    <w:pPr>
      <w:ind w:leftChars="200" w:left="200" w:hangingChars="200" w:hanging="200"/>
    </w:pPr>
  </w:style>
  <w:style w:type="paragraph" w:styleId="21">
    <w:name w:val="Body Text 2"/>
    <w:basedOn w:val="a"/>
    <w:link w:val="2Char"/>
    <w:qFormat/>
    <w:rsid w:val="00B102B1"/>
    <w:pPr>
      <w:spacing w:after="120" w:line="480" w:lineRule="auto"/>
    </w:pPr>
  </w:style>
  <w:style w:type="paragraph" w:styleId="HTML">
    <w:name w:val="HTML Preformatted"/>
    <w:basedOn w:val="a"/>
    <w:unhideWhenUsed/>
    <w:qFormat/>
    <w:rsid w:val="00B10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2">
    <w:name w:val="Normal (Web)"/>
    <w:basedOn w:val="a"/>
    <w:uiPriority w:val="99"/>
    <w:qFormat/>
    <w:rsid w:val="00B102B1"/>
    <w:pPr>
      <w:spacing w:before="100" w:beforeAutospacing="1" w:after="100" w:afterAutospacing="1"/>
    </w:pPr>
    <w:rPr>
      <w:rFonts w:ascii="宋体" w:eastAsia="宋体" w:hAnsi="宋体"/>
      <w:sz w:val="18"/>
    </w:rPr>
  </w:style>
  <w:style w:type="paragraph" w:styleId="af3">
    <w:name w:val="Title"/>
    <w:basedOn w:val="a"/>
    <w:next w:val="a"/>
    <w:link w:val="Char9"/>
    <w:qFormat/>
    <w:rsid w:val="00B102B1"/>
    <w:pPr>
      <w:spacing w:before="240" w:after="60"/>
      <w:jc w:val="center"/>
      <w:outlineLvl w:val="0"/>
    </w:pPr>
    <w:rPr>
      <w:rFonts w:ascii="Cambria" w:eastAsia="宋体" w:hAnsi="Cambria"/>
      <w:b/>
      <w:bCs/>
      <w:sz w:val="32"/>
      <w:szCs w:val="32"/>
      <w:lang w:val="zh-CN"/>
    </w:rPr>
  </w:style>
  <w:style w:type="character" w:styleId="af4">
    <w:name w:val="Strong"/>
    <w:qFormat/>
    <w:rsid w:val="00B102B1"/>
    <w:rPr>
      <w:b/>
      <w:bCs/>
    </w:rPr>
  </w:style>
  <w:style w:type="character" w:styleId="af5">
    <w:name w:val="page number"/>
    <w:basedOn w:val="a0"/>
    <w:qFormat/>
    <w:rsid w:val="00B102B1"/>
  </w:style>
  <w:style w:type="character" w:styleId="af6">
    <w:name w:val="Hyperlink"/>
    <w:qFormat/>
    <w:rsid w:val="00B102B1"/>
    <w:rPr>
      <w:color w:val="136EC2"/>
      <w:u w:val="single"/>
    </w:rPr>
  </w:style>
  <w:style w:type="character" w:styleId="af7">
    <w:name w:val="annotation reference"/>
    <w:qFormat/>
    <w:rsid w:val="00B102B1"/>
    <w:rPr>
      <w:sz w:val="21"/>
      <w:szCs w:val="21"/>
    </w:rPr>
  </w:style>
  <w:style w:type="table" w:styleId="af8">
    <w:name w:val="Table Grid"/>
    <w:basedOn w:val="a1"/>
    <w:uiPriority w:val="39"/>
    <w:qFormat/>
    <w:rsid w:val="00B102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qFormat/>
    <w:rsid w:val="00B102B1"/>
    <w:pPr>
      <w:widowControl w:val="0"/>
      <w:jc w:val="both"/>
    </w:pPr>
    <w:rPr>
      <w:rFonts w:eastAsia="宋体"/>
      <w:kern w:val="2"/>
      <w:szCs w:val="24"/>
    </w:rPr>
  </w:style>
  <w:style w:type="character" w:customStyle="1" w:styleId="Chara">
    <w:name w:val="正文首行缩进 Char"/>
    <w:basedOn w:val="Char0"/>
    <w:link w:val="10"/>
    <w:uiPriority w:val="99"/>
    <w:qFormat/>
    <w:rsid w:val="00B102B1"/>
    <w:rPr>
      <w:rFonts w:eastAsia="仿宋_GB2312"/>
      <w:sz w:val="24"/>
    </w:rPr>
  </w:style>
  <w:style w:type="character" w:customStyle="1" w:styleId="Char0">
    <w:name w:val="正文文本 Char"/>
    <w:link w:val="a6"/>
    <w:qFormat/>
    <w:rsid w:val="00B102B1"/>
    <w:rPr>
      <w:rFonts w:eastAsia="仿宋_GB2312"/>
      <w:sz w:val="24"/>
    </w:rPr>
  </w:style>
  <w:style w:type="paragraph" w:customStyle="1" w:styleId="10">
    <w:name w:val="正文首行缩进1"/>
    <w:basedOn w:val="a6"/>
    <w:link w:val="Chara"/>
    <w:qFormat/>
    <w:rsid w:val="00B102B1"/>
    <w:pPr>
      <w:ind w:firstLineChars="100" w:firstLine="420"/>
    </w:pPr>
  </w:style>
  <w:style w:type="character" w:customStyle="1" w:styleId="Char3">
    <w:name w:val="正文文本缩进 Char"/>
    <w:link w:val="a9"/>
    <w:qFormat/>
    <w:rsid w:val="00B102B1"/>
    <w:rPr>
      <w:rFonts w:ascii="仿宋_GB2312" w:eastAsia="仿宋_GB2312"/>
      <w:sz w:val="24"/>
      <w:lang w:val="en-US" w:eastAsia="zh-CN" w:bidi="ar-SA"/>
    </w:rPr>
  </w:style>
  <w:style w:type="character" w:customStyle="1" w:styleId="CharChar">
    <w:name w:val="表格文字 Char Char"/>
    <w:link w:val="af9"/>
    <w:qFormat/>
    <w:rsid w:val="00B102B1"/>
    <w:rPr>
      <w:rFonts w:ascii="仿宋_GB2312" w:eastAsia="仿宋_GB2312" w:hAnsi="Arial Black"/>
      <w:kern w:val="44"/>
      <w:sz w:val="24"/>
      <w:lang w:val="en-US" w:eastAsia="zh-CN" w:bidi="ar-SA"/>
    </w:rPr>
  </w:style>
  <w:style w:type="paragraph" w:customStyle="1" w:styleId="af9">
    <w:name w:val="表格文字"/>
    <w:basedOn w:val="a"/>
    <w:link w:val="CharChar"/>
    <w:qFormat/>
    <w:rsid w:val="00B102B1"/>
    <w:pPr>
      <w:widowControl w:val="0"/>
      <w:adjustRightInd w:val="0"/>
      <w:snapToGrid w:val="0"/>
      <w:spacing w:line="300" w:lineRule="auto"/>
      <w:jc w:val="center"/>
    </w:pPr>
    <w:rPr>
      <w:rFonts w:ascii="仿宋_GB2312" w:hAnsi="Arial Black"/>
      <w:kern w:val="44"/>
    </w:rPr>
  </w:style>
  <w:style w:type="character" w:customStyle="1" w:styleId="Char4">
    <w:name w:val="纯文本 Char"/>
    <w:link w:val="aa"/>
    <w:qFormat/>
    <w:rsid w:val="00B102B1"/>
    <w:rPr>
      <w:rFonts w:ascii="宋体" w:eastAsia="宋体" w:hAnsi="Courier New"/>
      <w:kern w:val="2"/>
      <w:lang w:val="en-US" w:eastAsia="zh-CN" w:bidi="ar-SA"/>
    </w:rPr>
  </w:style>
  <w:style w:type="character" w:customStyle="1" w:styleId="CharChar0">
    <w:name w:val="表中文字 Char Char"/>
    <w:link w:val="afa"/>
    <w:qFormat/>
    <w:rsid w:val="00B102B1"/>
    <w:rPr>
      <w:rFonts w:ascii="仿宋_GB2312" w:hAnsi="Arial Black"/>
      <w:kern w:val="44"/>
      <w:sz w:val="21"/>
    </w:rPr>
  </w:style>
  <w:style w:type="paragraph" w:customStyle="1" w:styleId="afa">
    <w:name w:val="表中文字"/>
    <w:basedOn w:val="af9"/>
    <w:link w:val="CharChar0"/>
    <w:qFormat/>
    <w:rsid w:val="00B102B1"/>
    <w:pPr>
      <w:adjustRightInd/>
      <w:snapToGrid/>
      <w:spacing w:line="240" w:lineRule="auto"/>
    </w:pPr>
    <w:rPr>
      <w:rFonts w:eastAsia="宋体"/>
      <w:sz w:val="21"/>
      <w:lang w:val="zh-CN"/>
    </w:rPr>
  </w:style>
  <w:style w:type="character" w:customStyle="1" w:styleId="infodetail1">
    <w:name w:val="infodetail1"/>
    <w:qFormat/>
    <w:rsid w:val="00B102B1"/>
    <w:rPr>
      <w:rFonts w:ascii="ˎ̥" w:hAnsi="ˎ̥" w:hint="default"/>
      <w:sz w:val="22"/>
      <w:szCs w:val="22"/>
    </w:rPr>
  </w:style>
  <w:style w:type="character" w:customStyle="1" w:styleId="CharChar1">
    <w:name w:val="表头新 Char Char"/>
    <w:link w:val="afb"/>
    <w:qFormat/>
    <w:rsid w:val="00B102B1"/>
    <w:rPr>
      <w:rFonts w:cs="宋体"/>
      <w:b/>
      <w:bCs/>
      <w:spacing w:val="-10"/>
      <w:sz w:val="24"/>
    </w:rPr>
  </w:style>
  <w:style w:type="paragraph" w:customStyle="1" w:styleId="afb">
    <w:name w:val="表头新"/>
    <w:basedOn w:val="afc"/>
    <w:link w:val="CharChar1"/>
    <w:qFormat/>
    <w:rsid w:val="00B102B1"/>
    <w:pPr>
      <w:autoSpaceDE/>
      <w:autoSpaceDN/>
      <w:snapToGrid/>
      <w:textAlignment w:val="auto"/>
    </w:pPr>
    <w:rPr>
      <w:bCs/>
      <w:spacing w:val="-10"/>
      <w:lang w:val="zh-CN"/>
    </w:rPr>
  </w:style>
  <w:style w:type="paragraph" w:customStyle="1" w:styleId="afc">
    <w:name w:val="表头"/>
    <w:basedOn w:val="af1"/>
    <w:qFormat/>
    <w:rsid w:val="00B102B1"/>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d"/>
    <w:qFormat/>
    <w:rsid w:val="00B102B1"/>
    <w:rPr>
      <w:kern w:val="2"/>
      <w:sz w:val="24"/>
      <w:szCs w:val="24"/>
    </w:rPr>
  </w:style>
  <w:style w:type="paragraph" w:customStyle="1" w:styleId="afd">
    <w:name w:val="文字"/>
    <w:basedOn w:val="a"/>
    <w:link w:val="CharChar2"/>
    <w:qFormat/>
    <w:rsid w:val="00B102B1"/>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e"/>
    <w:qFormat/>
    <w:rsid w:val="00B102B1"/>
    <w:rPr>
      <w:rFonts w:eastAsia="宋体"/>
      <w:kern w:val="2"/>
      <w:sz w:val="24"/>
      <w:szCs w:val="24"/>
      <w:lang w:val="en-US" w:eastAsia="zh-CN" w:bidi="ar-SA"/>
    </w:rPr>
  </w:style>
  <w:style w:type="paragraph" w:customStyle="1" w:styleId="afe">
    <w:name w:val="表格"/>
    <w:basedOn w:val="a"/>
    <w:link w:val="CharChar3"/>
    <w:qFormat/>
    <w:rsid w:val="00B102B1"/>
    <w:pPr>
      <w:widowControl w:val="0"/>
      <w:jc w:val="center"/>
    </w:pPr>
    <w:rPr>
      <w:rFonts w:eastAsia="宋体"/>
      <w:kern w:val="2"/>
      <w:szCs w:val="24"/>
    </w:rPr>
  </w:style>
  <w:style w:type="character" w:customStyle="1" w:styleId="CharChar4">
    <w:name w:val="文本 Char Char"/>
    <w:link w:val="aff"/>
    <w:qFormat/>
    <w:rsid w:val="00B102B1"/>
    <w:rPr>
      <w:kern w:val="2"/>
      <w:sz w:val="24"/>
      <w:szCs w:val="24"/>
    </w:rPr>
  </w:style>
  <w:style w:type="paragraph" w:customStyle="1" w:styleId="aff">
    <w:name w:val="文本"/>
    <w:basedOn w:val="a"/>
    <w:link w:val="CharChar4"/>
    <w:qFormat/>
    <w:rsid w:val="00B102B1"/>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9">
    <w:name w:val="标题 Char"/>
    <w:link w:val="af3"/>
    <w:qFormat/>
    <w:rsid w:val="00B102B1"/>
    <w:rPr>
      <w:rFonts w:ascii="Cambria" w:hAnsi="Cambria" w:cs="Times New Roman"/>
      <w:b/>
      <w:bCs/>
      <w:sz w:val="32"/>
      <w:szCs w:val="32"/>
    </w:rPr>
  </w:style>
  <w:style w:type="character" w:customStyle="1" w:styleId="CharChar5">
    <w:name w:val="样式 表格 + 黑色 Char Char"/>
    <w:link w:val="aff0"/>
    <w:qFormat/>
    <w:rsid w:val="00B102B1"/>
    <w:rPr>
      <w:snapToGrid w:val="0"/>
      <w:color w:val="000000"/>
      <w:spacing w:val="-4"/>
      <w:sz w:val="21"/>
      <w:szCs w:val="21"/>
    </w:rPr>
  </w:style>
  <w:style w:type="paragraph" w:customStyle="1" w:styleId="aff0">
    <w:name w:val="样式 表格 + 黑色"/>
    <w:basedOn w:val="a"/>
    <w:link w:val="CharChar5"/>
    <w:qFormat/>
    <w:rsid w:val="00B102B1"/>
    <w:pPr>
      <w:widowControl w:val="0"/>
      <w:adjustRightInd w:val="0"/>
      <w:snapToGrid w:val="0"/>
      <w:jc w:val="center"/>
    </w:pPr>
    <w:rPr>
      <w:rFonts w:eastAsia="宋体"/>
      <w:snapToGrid w:val="0"/>
      <w:color w:val="000000"/>
      <w:spacing w:val="-4"/>
      <w:sz w:val="21"/>
      <w:szCs w:val="21"/>
      <w:lang w:val="zh-CN"/>
    </w:rPr>
  </w:style>
  <w:style w:type="character" w:customStyle="1" w:styleId="1Char">
    <w:name w:val="标题 1 Char"/>
    <w:link w:val="1"/>
    <w:qFormat/>
    <w:rsid w:val="00B102B1"/>
    <w:rPr>
      <w:rFonts w:eastAsia="仿宋_GB2312"/>
      <w:b/>
      <w:bCs/>
      <w:kern w:val="44"/>
      <w:sz w:val="44"/>
      <w:szCs w:val="44"/>
    </w:rPr>
  </w:style>
  <w:style w:type="character" w:customStyle="1" w:styleId="Char6">
    <w:name w:val="页脚 Char"/>
    <w:link w:val="ad"/>
    <w:qFormat/>
    <w:rsid w:val="00B102B1"/>
    <w:rPr>
      <w:rFonts w:eastAsia="仿宋_GB2312"/>
      <w:sz w:val="18"/>
      <w:szCs w:val="18"/>
    </w:rPr>
  </w:style>
  <w:style w:type="paragraph" w:customStyle="1" w:styleId="ParaChar">
    <w:name w:val="默认段落字体 Para Char"/>
    <w:basedOn w:val="a"/>
    <w:qFormat/>
    <w:rsid w:val="00B102B1"/>
    <w:pPr>
      <w:widowControl w:val="0"/>
      <w:jc w:val="both"/>
    </w:pPr>
    <w:rPr>
      <w:rFonts w:eastAsia="宋体"/>
      <w:kern w:val="2"/>
      <w:szCs w:val="24"/>
    </w:rPr>
  </w:style>
  <w:style w:type="paragraph" w:customStyle="1" w:styleId="aff1">
    <w:name w:val="中文报告书样式"/>
    <w:basedOn w:val="a"/>
    <w:qFormat/>
    <w:rsid w:val="00B102B1"/>
    <w:pPr>
      <w:widowControl w:val="0"/>
      <w:adjustRightInd w:val="0"/>
      <w:spacing w:line="480" w:lineRule="atLeast"/>
      <w:ind w:firstLine="482"/>
      <w:jc w:val="both"/>
      <w:textAlignment w:val="baseline"/>
    </w:pPr>
    <w:rPr>
      <w:rFonts w:eastAsia="宋体"/>
      <w:kern w:val="24"/>
    </w:rPr>
  </w:style>
  <w:style w:type="paragraph" w:customStyle="1" w:styleId="Charb">
    <w:name w:val="Char"/>
    <w:basedOn w:val="a"/>
    <w:qFormat/>
    <w:rsid w:val="00B102B1"/>
    <w:pPr>
      <w:widowControl w:val="0"/>
      <w:jc w:val="both"/>
    </w:pPr>
    <w:rPr>
      <w:rFonts w:eastAsia="宋体"/>
      <w:kern w:val="2"/>
      <w:szCs w:val="24"/>
    </w:rPr>
  </w:style>
  <w:style w:type="paragraph" w:customStyle="1" w:styleId="xl26">
    <w:name w:val="xl26"/>
    <w:basedOn w:val="a"/>
    <w:qFormat/>
    <w:rsid w:val="00B102B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2">
    <w:name w:val="正文表标题"/>
    <w:next w:val="a"/>
    <w:qFormat/>
    <w:rsid w:val="00B102B1"/>
    <w:pPr>
      <w:spacing w:beforeLines="50" w:afterLines="50"/>
      <w:jc w:val="center"/>
    </w:pPr>
    <w:rPr>
      <w:rFonts w:eastAsia="黑体"/>
      <w:sz w:val="21"/>
    </w:rPr>
  </w:style>
  <w:style w:type="paragraph" w:customStyle="1" w:styleId="aff3">
    <w:name w:val="新正文"/>
    <w:basedOn w:val="a"/>
    <w:qFormat/>
    <w:rsid w:val="00B102B1"/>
    <w:pPr>
      <w:widowControl w:val="0"/>
      <w:spacing w:line="480" w:lineRule="exact"/>
      <w:ind w:firstLine="567"/>
      <w:jc w:val="both"/>
    </w:pPr>
    <w:rPr>
      <w:rFonts w:ascii="仿宋_GB2312"/>
      <w:bCs/>
      <w:sz w:val="28"/>
      <w:szCs w:val="21"/>
    </w:rPr>
  </w:style>
  <w:style w:type="paragraph" w:customStyle="1" w:styleId="B">
    <w:name w:val="B"/>
    <w:basedOn w:val="af"/>
    <w:qFormat/>
    <w:rsid w:val="00B102B1"/>
    <w:pPr>
      <w:spacing w:beforeLines="20" w:afterLines="20" w:line="240" w:lineRule="auto"/>
    </w:pPr>
    <w:rPr>
      <w:rFonts w:ascii="ISOCTEUR" w:eastAsia="宋体" w:hAnsi="ISOCTEUR" w:cs="ISOCTEUR"/>
      <w:b/>
      <w:sz w:val="21"/>
    </w:rPr>
  </w:style>
  <w:style w:type="paragraph" w:customStyle="1" w:styleId="p0">
    <w:name w:val="p0"/>
    <w:basedOn w:val="a"/>
    <w:qFormat/>
    <w:rsid w:val="00B102B1"/>
    <w:pPr>
      <w:jc w:val="both"/>
    </w:pPr>
    <w:rPr>
      <w:rFonts w:eastAsia="宋体"/>
      <w:sz w:val="21"/>
      <w:szCs w:val="21"/>
    </w:rPr>
  </w:style>
  <w:style w:type="paragraph" w:customStyle="1" w:styleId="aff4">
    <w:name w:val="小四表文左齐"/>
    <w:basedOn w:val="a"/>
    <w:qFormat/>
    <w:rsid w:val="00B102B1"/>
    <w:pPr>
      <w:widowControl w:val="0"/>
      <w:jc w:val="center"/>
    </w:pPr>
    <w:rPr>
      <w:kern w:val="2"/>
      <w:sz w:val="21"/>
    </w:rPr>
  </w:style>
  <w:style w:type="paragraph" w:customStyle="1" w:styleId="aff5">
    <w:name w:val="图文框"/>
    <w:basedOn w:val="a"/>
    <w:qFormat/>
    <w:rsid w:val="00B102B1"/>
    <w:pPr>
      <w:widowControl w:val="0"/>
      <w:jc w:val="center"/>
    </w:pPr>
    <w:rPr>
      <w:rFonts w:ascii="Courier New" w:eastAsia="宋体" w:hAnsi="Courier New" w:cs="ISOCTEUR"/>
      <w:kern w:val="2"/>
      <w:szCs w:val="24"/>
    </w:rPr>
  </w:style>
  <w:style w:type="paragraph" w:customStyle="1" w:styleId="11">
    <w:name w:val="样式1"/>
    <w:basedOn w:val="a"/>
    <w:qFormat/>
    <w:rsid w:val="00B102B1"/>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B102B1"/>
    <w:pPr>
      <w:widowControl w:val="0"/>
      <w:jc w:val="both"/>
    </w:pPr>
    <w:rPr>
      <w:rFonts w:eastAsia="宋体"/>
      <w:kern w:val="2"/>
      <w:sz w:val="21"/>
      <w:szCs w:val="21"/>
    </w:rPr>
  </w:style>
  <w:style w:type="paragraph" w:customStyle="1" w:styleId="CharCharChar1CharCharChar1Char">
    <w:name w:val="Char Char Char1 Char Char Char1 Char"/>
    <w:basedOn w:val="a"/>
    <w:qFormat/>
    <w:rsid w:val="00B102B1"/>
    <w:pPr>
      <w:widowControl w:val="0"/>
      <w:jc w:val="both"/>
    </w:pPr>
    <w:rPr>
      <w:rFonts w:ascii="ISOCTEUR" w:eastAsia="宋体" w:hAnsi="ISOCTEUR" w:cs="ISOCTEUR"/>
      <w:kern w:val="2"/>
      <w:szCs w:val="24"/>
    </w:rPr>
  </w:style>
  <w:style w:type="paragraph" w:customStyle="1" w:styleId="22">
    <w:name w:val="－列表2"/>
    <w:basedOn w:val="a"/>
    <w:qFormat/>
    <w:rsid w:val="00B102B1"/>
    <w:pPr>
      <w:widowControl w:val="0"/>
      <w:jc w:val="center"/>
    </w:pPr>
    <w:rPr>
      <w:rFonts w:eastAsia="宋体"/>
      <w:kern w:val="2"/>
      <w:sz w:val="21"/>
      <w:szCs w:val="21"/>
    </w:rPr>
  </w:style>
  <w:style w:type="paragraph" w:customStyle="1" w:styleId="aff6">
    <w:name w:val="中文报告书"/>
    <w:basedOn w:val="a"/>
    <w:qFormat/>
    <w:rsid w:val="00B102B1"/>
    <w:pPr>
      <w:widowControl w:val="0"/>
      <w:adjustRightInd w:val="0"/>
      <w:spacing w:after="80" w:line="420" w:lineRule="atLeast"/>
      <w:textAlignment w:val="baseline"/>
    </w:pPr>
    <w:rPr>
      <w:rFonts w:eastAsia="宋体"/>
    </w:rPr>
  </w:style>
  <w:style w:type="paragraph" w:customStyle="1" w:styleId="12">
    <w:name w:val="正文1"/>
    <w:basedOn w:val="a"/>
    <w:qFormat/>
    <w:rsid w:val="00B102B1"/>
    <w:pPr>
      <w:widowControl w:val="0"/>
      <w:ind w:firstLineChars="200" w:firstLine="420"/>
      <w:jc w:val="both"/>
    </w:pPr>
    <w:rPr>
      <w:rFonts w:ascii="仿宋_GB2312" w:hAnsi="仿宋_GB2312" w:cs="宋体"/>
      <w:kern w:val="2"/>
      <w:sz w:val="21"/>
    </w:rPr>
  </w:style>
  <w:style w:type="paragraph" w:customStyle="1" w:styleId="23">
    <w:name w:val="2"/>
    <w:basedOn w:val="a"/>
    <w:next w:val="a9"/>
    <w:qFormat/>
    <w:rsid w:val="00B102B1"/>
    <w:pPr>
      <w:widowControl w:val="0"/>
      <w:spacing w:line="360" w:lineRule="auto"/>
      <w:ind w:firstLine="480"/>
      <w:jc w:val="both"/>
    </w:pPr>
    <w:rPr>
      <w:rFonts w:eastAsia="宋体"/>
      <w:kern w:val="2"/>
    </w:rPr>
  </w:style>
  <w:style w:type="paragraph" w:customStyle="1" w:styleId="61">
    <w:name w:val="目录 61"/>
    <w:basedOn w:val="a"/>
    <w:next w:val="a"/>
    <w:qFormat/>
    <w:rsid w:val="00B102B1"/>
    <w:pPr>
      <w:widowControl w:val="0"/>
      <w:ind w:left="1050"/>
    </w:pPr>
    <w:rPr>
      <w:rFonts w:eastAsia="宋体"/>
      <w:kern w:val="2"/>
      <w:sz w:val="18"/>
    </w:rPr>
  </w:style>
  <w:style w:type="paragraph" w:customStyle="1" w:styleId="aff7">
    <w:name w:val="项目编号文字"/>
    <w:basedOn w:val="a"/>
    <w:next w:val="a7"/>
    <w:qFormat/>
    <w:rsid w:val="00B102B1"/>
    <w:pPr>
      <w:widowControl w:val="0"/>
      <w:spacing w:before="120" w:after="120" w:line="360" w:lineRule="auto"/>
      <w:ind w:left="1077"/>
      <w:jc w:val="both"/>
    </w:pPr>
    <w:rPr>
      <w:rFonts w:eastAsia="宋体"/>
      <w:kern w:val="2"/>
    </w:rPr>
  </w:style>
  <w:style w:type="paragraph" w:customStyle="1" w:styleId="13">
    <w:name w:val="列出段落1"/>
    <w:basedOn w:val="a"/>
    <w:qFormat/>
    <w:rsid w:val="00B102B1"/>
    <w:pPr>
      <w:ind w:firstLineChars="200" w:firstLine="420"/>
    </w:pPr>
  </w:style>
  <w:style w:type="paragraph" w:customStyle="1" w:styleId="tu">
    <w:name w:val="tu"/>
    <w:basedOn w:val="af1"/>
    <w:qFormat/>
    <w:rsid w:val="00B102B1"/>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qFormat/>
    <w:rsid w:val="00B102B1"/>
    <w:pPr>
      <w:widowControl w:val="0"/>
      <w:jc w:val="both"/>
    </w:pPr>
    <w:rPr>
      <w:rFonts w:eastAsia="宋体"/>
      <w:kern w:val="2"/>
      <w:sz w:val="21"/>
      <w:szCs w:val="21"/>
    </w:rPr>
  </w:style>
  <w:style w:type="paragraph" w:customStyle="1" w:styleId="Default">
    <w:name w:val="Default"/>
    <w:link w:val="DefaultChar"/>
    <w:qFormat/>
    <w:rsid w:val="00B102B1"/>
    <w:pPr>
      <w:widowControl w:val="0"/>
      <w:autoSpaceDE w:val="0"/>
      <w:autoSpaceDN w:val="0"/>
      <w:adjustRightInd w:val="0"/>
    </w:pPr>
    <w:rPr>
      <w:rFonts w:ascii="宋体"/>
      <w:color w:val="000000"/>
      <w:sz w:val="24"/>
      <w:szCs w:val="24"/>
    </w:rPr>
  </w:style>
  <w:style w:type="paragraph" w:customStyle="1" w:styleId="ParaCharCharChar1CharChar">
    <w:name w:val="默认段落字体 Para Char Char Char1 Char Char"/>
    <w:basedOn w:val="a"/>
    <w:qFormat/>
    <w:rsid w:val="00B102B1"/>
    <w:pPr>
      <w:widowControl w:val="0"/>
      <w:jc w:val="both"/>
    </w:pPr>
    <w:rPr>
      <w:rFonts w:eastAsia="宋体"/>
      <w:kern w:val="2"/>
      <w:szCs w:val="24"/>
    </w:rPr>
  </w:style>
  <w:style w:type="paragraph" w:customStyle="1" w:styleId="aff8">
    <w:name w:val="报告书表格"/>
    <w:basedOn w:val="a"/>
    <w:qFormat/>
    <w:rsid w:val="00B102B1"/>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qFormat/>
    <w:rsid w:val="00B102B1"/>
    <w:pPr>
      <w:widowControl w:val="0"/>
      <w:jc w:val="both"/>
    </w:pPr>
  </w:style>
  <w:style w:type="paragraph" w:customStyle="1" w:styleId="CharCharCharCharCharCharCharCharChar1CharCharCharCharCharChar">
    <w:name w:val="Char Char Char Char Char Char Char Char Char1 Char Char Char Char Char Char"/>
    <w:basedOn w:val="a"/>
    <w:qFormat/>
    <w:rsid w:val="00B102B1"/>
    <w:pPr>
      <w:widowControl w:val="0"/>
      <w:jc w:val="both"/>
    </w:pPr>
    <w:rPr>
      <w:rFonts w:eastAsia="宋体"/>
      <w:kern w:val="2"/>
      <w:sz w:val="21"/>
    </w:rPr>
  </w:style>
  <w:style w:type="paragraph" w:customStyle="1" w:styleId="aff9">
    <w:name w:val="表题"/>
    <w:basedOn w:val="af"/>
    <w:qFormat/>
    <w:rsid w:val="00B102B1"/>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B102B1"/>
    <w:pPr>
      <w:tabs>
        <w:tab w:val="decimal" w:pos="360"/>
      </w:tabs>
      <w:spacing w:after="200" w:line="276" w:lineRule="auto"/>
    </w:pPr>
    <w:rPr>
      <w:rFonts w:ascii="Calibri" w:eastAsia="Calibri" w:hAnsi="Calibri"/>
      <w:sz w:val="22"/>
      <w:szCs w:val="22"/>
    </w:rPr>
  </w:style>
  <w:style w:type="character" w:customStyle="1" w:styleId="Char8">
    <w:name w:val="脚注文本 Char"/>
    <w:link w:val="af0"/>
    <w:uiPriority w:val="99"/>
    <w:qFormat/>
    <w:rsid w:val="00B102B1"/>
    <w:rPr>
      <w:rFonts w:ascii="Calibri" w:hAnsi="Calibri"/>
    </w:rPr>
  </w:style>
  <w:style w:type="character" w:customStyle="1" w:styleId="14">
    <w:name w:val="不明显强调1"/>
    <w:uiPriority w:val="19"/>
    <w:qFormat/>
    <w:rsid w:val="00B102B1"/>
    <w:rPr>
      <w:i/>
      <w:iCs/>
      <w:color w:val="000000"/>
    </w:rPr>
  </w:style>
  <w:style w:type="table" w:customStyle="1" w:styleId="2-51">
    <w:name w:val="中等深浅底纹 2 - 强调文字颜色 51"/>
    <w:basedOn w:val="a1"/>
    <w:uiPriority w:val="64"/>
    <w:qFormat/>
    <w:rsid w:val="00B102B1"/>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7">
    <w:name w:val="页眉 Char"/>
    <w:link w:val="ae"/>
    <w:uiPriority w:val="99"/>
    <w:qFormat/>
    <w:rsid w:val="00B102B1"/>
    <w:rPr>
      <w:rFonts w:eastAsia="仿宋_GB2312"/>
      <w:sz w:val="18"/>
      <w:szCs w:val="18"/>
    </w:rPr>
  </w:style>
  <w:style w:type="character" w:customStyle="1" w:styleId="Char2">
    <w:name w:val="正文缩进 Char"/>
    <w:link w:val="a7"/>
    <w:qFormat/>
    <w:rsid w:val="00B102B1"/>
    <w:rPr>
      <w:kern w:val="2"/>
      <w:sz w:val="24"/>
    </w:rPr>
  </w:style>
  <w:style w:type="paragraph" w:customStyle="1" w:styleId="affa">
    <w:name w:val="环正文"/>
    <w:basedOn w:val="a"/>
    <w:link w:val="Char11"/>
    <w:qFormat/>
    <w:rsid w:val="00B102B1"/>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a"/>
    <w:qFormat/>
    <w:rsid w:val="00B102B1"/>
    <w:rPr>
      <w:rFonts w:eastAsia="仿宋_GB2312"/>
      <w:b/>
      <w:color w:val="000000"/>
      <w:kern w:val="24"/>
      <w:sz w:val="24"/>
      <w:szCs w:val="24"/>
    </w:rPr>
  </w:style>
  <w:style w:type="character" w:customStyle="1" w:styleId="Char">
    <w:name w:val="批注文字 Char"/>
    <w:link w:val="a4"/>
    <w:qFormat/>
    <w:rsid w:val="00B102B1"/>
    <w:rPr>
      <w:kern w:val="2"/>
      <w:sz w:val="21"/>
      <w:szCs w:val="24"/>
    </w:rPr>
  </w:style>
  <w:style w:type="paragraph" w:customStyle="1" w:styleId="51">
    <w:name w:val="目录 51"/>
    <w:basedOn w:val="a"/>
    <w:next w:val="a"/>
    <w:qFormat/>
    <w:rsid w:val="00B102B1"/>
    <w:pPr>
      <w:jc w:val="center"/>
    </w:pPr>
    <w:rPr>
      <w:rFonts w:eastAsia="宋体"/>
      <w:sz w:val="21"/>
    </w:rPr>
  </w:style>
  <w:style w:type="character" w:customStyle="1" w:styleId="Charc">
    <w:name w:val="表格文字 Char"/>
    <w:qFormat/>
    <w:rsid w:val="00B102B1"/>
    <w:rPr>
      <w:rFonts w:ascii="仿宋_GB2312" w:eastAsia="仿宋_GB2312" w:hAnsi="Arial Black"/>
      <w:kern w:val="44"/>
      <w:sz w:val="24"/>
      <w:lang w:val="en-US" w:eastAsia="zh-CN" w:bidi="ar-SA"/>
    </w:rPr>
  </w:style>
  <w:style w:type="paragraph" w:customStyle="1" w:styleId="CJ">
    <w:name w:val="CJ表格表头"/>
    <w:basedOn w:val="a"/>
    <w:next w:val="a"/>
    <w:qFormat/>
    <w:rsid w:val="00B102B1"/>
    <w:pPr>
      <w:widowControl w:val="0"/>
      <w:jc w:val="center"/>
    </w:pPr>
    <w:rPr>
      <w:rFonts w:eastAsia="宋体"/>
      <w:b/>
      <w:color w:val="000000"/>
      <w:kern w:val="2"/>
      <w:sz w:val="21"/>
      <w:lang w:val="zh-CN"/>
    </w:rPr>
  </w:style>
  <w:style w:type="paragraph" w:customStyle="1" w:styleId="CJ0">
    <w:name w:val="CJ表格内容"/>
    <w:basedOn w:val="a"/>
    <w:link w:val="CJChar"/>
    <w:qFormat/>
    <w:rsid w:val="00B102B1"/>
    <w:pPr>
      <w:widowControl w:val="0"/>
      <w:jc w:val="center"/>
    </w:pPr>
    <w:rPr>
      <w:rFonts w:eastAsia="宋体"/>
      <w:color w:val="000000"/>
      <w:kern w:val="2"/>
      <w:sz w:val="21"/>
      <w:lang w:val="zh-CN"/>
    </w:rPr>
  </w:style>
  <w:style w:type="character" w:customStyle="1" w:styleId="CJChar">
    <w:name w:val="CJ表格内容 Char"/>
    <w:link w:val="CJ0"/>
    <w:qFormat/>
    <w:rsid w:val="00B102B1"/>
    <w:rPr>
      <w:color w:val="000000"/>
      <w:kern w:val="2"/>
      <w:sz w:val="21"/>
      <w:lang w:val="zh-CN" w:eastAsia="zh-CN"/>
    </w:rPr>
  </w:style>
  <w:style w:type="character" w:customStyle="1" w:styleId="DefaultChar">
    <w:name w:val="Default Char"/>
    <w:link w:val="Default"/>
    <w:qFormat/>
    <w:rsid w:val="00B102B1"/>
    <w:rPr>
      <w:rFonts w:ascii="宋体"/>
      <w:color w:val="000000"/>
      <w:sz w:val="24"/>
      <w:szCs w:val="24"/>
      <w:lang w:bidi="ar-SA"/>
    </w:rPr>
  </w:style>
  <w:style w:type="paragraph" w:customStyle="1" w:styleId="15">
    <w:name w:val="修订1"/>
    <w:hidden/>
    <w:uiPriority w:val="99"/>
    <w:semiHidden/>
    <w:qFormat/>
    <w:rsid w:val="00B102B1"/>
    <w:rPr>
      <w:rFonts w:eastAsia="仿宋_GB2312"/>
      <w:sz w:val="24"/>
    </w:rPr>
  </w:style>
  <w:style w:type="paragraph" w:customStyle="1" w:styleId="16">
    <w:name w:val="列表段落1"/>
    <w:basedOn w:val="a"/>
    <w:qFormat/>
    <w:rsid w:val="00B102B1"/>
    <w:pPr>
      <w:widowControl w:val="0"/>
      <w:ind w:firstLineChars="200" w:firstLine="420"/>
      <w:jc w:val="both"/>
    </w:pPr>
    <w:rPr>
      <w:rFonts w:eastAsia="宋体"/>
      <w:kern w:val="2"/>
      <w:sz w:val="21"/>
    </w:rPr>
  </w:style>
  <w:style w:type="paragraph" w:customStyle="1" w:styleId="xl37">
    <w:name w:val="xl37"/>
    <w:basedOn w:val="a"/>
    <w:qFormat/>
    <w:rsid w:val="00B102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5">
    <w:name w:val="日期 Char"/>
    <w:link w:val="ab"/>
    <w:qFormat/>
    <w:rsid w:val="00B102B1"/>
    <w:rPr>
      <w:rFonts w:ascii="仿宋_GB2312" w:eastAsia="仿宋_GB2312" w:hAnsi="Courier New"/>
      <w:sz w:val="21"/>
      <w:lang w:val="zh-CN" w:eastAsia="zh-CN"/>
    </w:rPr>
  </w:style>
  <w:style w:type="character" w:customStyle="1" w:styleId="Chard">
    <w:name w:val="表格 Char"/>
    <w:qFormat/>
    <w:rsid w:val="00B102B1"/>
    <w:rPr>
      <w:rFonts w:hAnsi="宋体"/>
      <w:sz w:val="21"/>
      <w:lang w:val="en-US" w:eastAsia="zh-CN" w:bidi="ar-SA"/>
    </w:rPr>
  </w:style>
  <w:style w:type="paragraph" w:customStyle="1" w:styleId="affb">
    <w:name w:val="表标题"/>
    <w:next w:val="a"/>
    <w:link w:val="Chare"/>
    <w:qFormat/>
    <w:rsid w:val="00B102B1"/>
    <w:pPr>
      <w:spacing w:before="60"/>
      <w:jc w:val="center"/>
    </w:pPr>
    <w:rPr>
      <w:b/>
      <w:kern w:val="2"/>
      <w:sz w:val="24"/>
      <w:szCs w:val="24"/>
    </w:rPr>
  </w:style>
  <w:style w:type="character" w:customStyle="1" w:styleId="Chare">
    <w:name w:val="表标题 Char"/>
    <w:link w:val="affb"/>
    <w:qFormat/>
    <w:rsid w:val="00B102B1"/>
    <w:rPr>
      <w:b/>
      <w:kern w:val="2"/>
      <w:sz w:val="24"/>
      <w:szCs w:val="24"/>
      <w:lang w:bidi="ar-SA"/>
    </w:rPr>
  </w:style>
  <w:style w:type="paragraph" w:customStyle="1" w:styleId="TableParagraph">
    <w:name w:val="Table Paragraph"/>
    <w:basedOn w:val="a"/>
    <w:uiPriority w:val="1"/>
    <w:qFormat/>
    <w:rsid w:val="00B102B1"/>
    <w:pPr>
      <w:widowControl w:val="0"/>
    </w:pPr>
    <w:rPr>
      <w:rFonts w:ascii="Calibri" w:eastAsia="宋体" w:hAnsi="Calibri"/>
      <w:sz w:val="22"/>
      <w:szCs w:val="22"/>
      <w:lang w:eastAsia="en-US"/>
    </w:rPr>
  </w:style>
  <w:style w:type="character" w:customStyle="1" w:styleId="2Char">
    <w:name w:val="正文文本 2 Char"/>
    <w:link w:val="21"/>
    <w:qFormat/>
    <w:rsid w:val="00B102B1"/>
    <w:rPr>
      <w:rFonts w:eastAsia="仿宋_GB2312"/>
      <w:sz w:val="24"/>
    </w:rPr>
  </w:style>
  <w:style w:type="character" w:customStyle="1" w:styleId="Char12">
    <w:name w:val="正文缩进 Char1"/>
    <w:qFormat/>
    <w:rsid w:val="00B102B1"/>
    <w:rPr>
      <w:szCs w:val="24"/>
    </w:rPr>
  </w:style>
  <w:style w:type="character" w:customStyle="1" w:styleId="fontstyle01">
    <w:name w:val="fontstyle01"/>
    <w:basedOn w:val="a0"/>
    <w:qFormat/>
    <w:rsid w:val="00B102B1"/>
    <w:rPr>
      <w:rFonts w:ascii="宋体" w:eastAsia="宋体" w:hAnsi="宋体" w:hint="eastAsia"/>
      <w:color w:val="000000"/>
      <w:sz w:val="24"/>
      <w:szCs w:val="24"/>
    </w:rPr>
  </w:style>
  <w:style w:type="character" w:customStyle="1" w:styleId="fontstyle21">
    <w:name w:val="fontstyle21"/>
    <w:basedOn w:val="a0"/>
    <w:qFormat/>
    <w:rsid w:val="00B102B1"/>
    <w:rPr>
      <w:rFonts w:ascii="TimesNewRomanPSMT" w:hAnsi="TimesNewRomanPSMT" w:hint="default"/>
      <w:color w:val="000000"/>
      <w:sz w:val="24"/>
      <w:szCs w:val="24"/>
    </w:rPr>
  </w:style>
  <w:style w:type="character" w:customStyle="1" w:styleId="fontstyle11">
    <w:name w:val="fontstyle11"/>
    <w:basedOn w:val="a0"/>
    <w:qFormat/>
    <w:rsid w:val="00B102B1"/>
    <w:rPr>
      <w:rFonts w:ascii="TimesNewRomanPS-BoldMT" w:hAnsi="TimesNewRomanPS-BoldMT" w:hint="default"/>
      <w:b/>
      <w:bCs/>
      <w:color w:val="000000"/>
      <w:sz w:val="22"/>
      <w:szCs w:val="22"/>
    </w:rPr>
  </w:style>
  <w:style w:type="paragraph" w:customStyle="1" w:styleId="24">
    <w:name w:val="列出段落2"/>
    <w:basedOn w:val="a"/>
    <w:uiPriority w:val="99"/>
    <w:qFormat/>
    <w:rsid w:val="00B102B1"/>
    <w:pPr>
      <w:ind w:firstLineChars="200" w:firstLine="420"/>
    </w:pPr>
  </w:style>
  <w:style w:type="paragraph" w:customStyle="1" w:styleId="Style112">
    <w:name w:val="_Style 112"/>
    <w:basedOn w:val="a6"/>
    <w:next w:val="a5"/>
    <w:uiPriority w:val="99"/>
    <w:qFormat/>
    <w:rsid w:val="00B102B1"/>
    <w:pPr>
      <w:widowControl w:val="0"/>
      <w:spacing w:line="360" w:lineRule="auto"/>
      <w:ind w:firstLineChars="100" w:firstLine="420"/>
    </w:pPr>
    <w:rPr>
      <w:rFonts w:eastAsia="宋体"/>
      <w:kern w:val="2"/>
    </w:rPr>
  </w:style>
  <w:style w:type="character" w:customStyle="1" w:styleId="Char1">
    <w:name w:val="正文首行缩进 Char1"/>
    <w:basedOn w:val="Char0"/>
    <w:link w:val="a5"/>
    <w:semiHidden/>
    <w:qFormat/>
    <w:rsid w:val="00B102B1"/>
    <w:rPr>
      <w:rFonts w:eastAsia="仿宋_GB2312"/>
      <w:sz w:val="24"/>
    </w:rPr>
  </w:style>
  <w:style w:type="character" w:customStyle="1" w:styleId="Charf">
    <w:name w:val="单学凯段落格式 Char"/>
    <w:basedOn w:val="a0"/>
    <w:link w:val="affc"/>
    <w:qFormat/>
    <w:rsid w:val="00B102B1"/>
    <w:rPr>
      <w:rFonts w:eastAsia="仿宋_GB2312"/>
      <w:color w:val="000000"/>
      <w:sz w:val="28"/>
      <w:szCs w:val="28"/>
    </w:rPr>
  </w:style>
  <w:style w:type="paragraph" w:customStyle="1" w:styleId="affc">
    <w:name w:val="单学凯段落格式"/>
    <w:basedOn w:val="a"/>
    <w:link w:val="Charf"/>
    <w:qFormat/>
    <w:rsid w:val="00B102B1"/>
    <w:pPr>
      <w:widowControl w:val="0"/>
      <w:adjustRightInd w:val="0"/>
      <w:snapToGrid w:val="0"/>
      <w:spacing w:line="500" w:lineRule="exact"/>
      <w:ind w:firstLineChars="200" w:firstLine="560"/>
    </w:pPr>
    <w:rPr>
      <w:color w:val="000000"/>
      <w:sz w:val="28"/>
      <w:szCs w:val="28"/>
    </w:rPr>
  </w:style>
  <w:style w:type="character" w:customStyle="1" w:styleId="chenChar">
    <w:name w:val="谏壁正文chen Char"/>
    <w:link w:val="chen"/>
    <w:uiPriority w:val="99"/>
    <w:qFormat/>
    <w:rsid w:val="00B102B1"/>
    <w:rPr>
      <w:kern w:val="2"/>
      <w:sz w:val="24"/>
      <w:szCs w:val="24"/>
    </w:rPr>
  </w:style>
  <w:style w:type="paragraph" w:customStyle="1" w:styleId="chen">
    <w:name w:val="谏壁正文chen"/>
    <w:basedOn w:val="a"/>
    <w:link w:val="chenChar"/>
    <w:uiPriority w:val="99"/>
    <w:qFormat/>
    <w:rsid w:val="00B102B1"/>
    <w:pPr>
      <w:widowControl w:val="0"/>
      <w:spacing w:line="360" w:lineRule="auto"/>
      <w:ind w:firstLineChars="200" w:firstLine="200"/>
      <w:jc w:val="both"/>
    </w:pPr>
    <w:rPr>
      <w:rFonts w:eastAsia="宋体"/>
      <w:kern w:val="2"/>
      <w:szCs w:val="24"/>
    </w:rPr>
  </w:style>
  <w:style w:type="character" w:customStyle="1" w:styleId="Char13">
    <w:name w:val="批注文字 Char1"/>
    <w:qFormat/>
    <w:rsid w:val="00B102B1"/>
    <w:rPr>
      <w:kern w:val="2"/>
      <w:sz w:val="21"/>
      <w:szCs w:val="24"/>
    </w:rPr>
  </w:style>
  <w:style w:type="paragraph" w:customStyle="1" w:styleId="affd">
    <w:name w:val="报告表正文"/>
    <w:basedOn w:val="a"/>
    <w:link w:val="Charf0"/>
    <w:qFormat/>
    <w:rsid w:val="00B102B1"/>
    <w:pPr>
      <w:widowControl w:val="0"/>
      <w:adjustRightInd w:val="0"/>
      <w:spacing w:line="312" w:lineRule="auto"/>
      <w:ind w:left="113" w:right="113" w:firstLine="482"/>
      <w:textAlignment w:val="baseline"/>
    </w:pPr>
    <w:rPr>
      <w:rFonts w:eastAsia="宋体"/>
    </w:rPr>
  </w:style>
  <w:style w:type="character" w:customStyle="1" w:styleId="Charf0">
    <w:name w:val="报告表正文 Char"/>
    <w:link w:val="affd"/>
    <w:qFormat/>
    <w:rsid w:val="00B102B1"/>
    <w:rPr>
      <w:sz w:val="24"/>
    </w:rPr>
  </w:style>
  <w:style w:type="character" w:customStyle="1" w:styleId="4Char">
    <w:name w:val="标题 4 Char"/>
    <w:basedOn w:val="a0"/>
    <w:link w:val="4"/>
    <w:semiHidden/>
    <w:rsid w:val="00B102B1"/>
    <w:rPr>
      <w:rFonts w:asciiTheme="majorHAnsi" w:eastAsiaTheme="majorEastAsia" w:hAnsiTheme="majorHAnsi" w:cstheme="majorBidi"/>
      <w:b/>
      <w:bCs/>
      <w:sz w:val="28"/>
      <w:szCs w:val="28"/>
    </w:rPr>
  </w:style>
  <w:style w:type="paragraph" w:customStyle="1" w:styleId="30">
    <w:name w:val="列出段落3"/>
    <w:basedOn w:val="a"/>
    <w:uiPriority w:val="99"/>
    <w:unhideWhenUsed/>
    <w:rsid w:val="00B102B1"/>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image" Target="media/image9.wmf"/><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w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wmf"/><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oter" Target="footer3.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296"/>
    <customShpInfo spid="_x0000_s3295"/>
    <customShpInfo spid="_x0000_s3302"/>
    <customShpInfo spid="_x0000_s3300"/>
    <customShpInfo spid="_x0000_s3301"/>
    <customShpInfo spid="_x0000_s3299"/>
    <customShpInfo spid="_x0000_s3298"/>
    <customShpInfo spid="_x0000_s3297"/>
    <customShpInfo spid="_x0000_s3306"/>
    <customShpInfo spid="_x0000_s3304"/>
    <customShpInfo spid="_x0000_s3305"/>
    <customShpInfo spid="_x0000_s3303"/>
    <customShpInfo spid="_x0000_s3458"/>
    <customShpInfo spid="_x0000_s3462"/>
    <customShpInfo spid="_x0000_s3460"/>
    <customShpInfo spid="_x0000_s3463"/>
    <customShpInfo spid="_x0000_s3461"/>
    <customShpInfo spid="_x0000_s3459"/>
    <customShpInfo spid="_x0000_s3468"/>
    <customShpInfo spid="_x0000_s3465"/>
    <customShpInfo spid="_x0000_s3464"/>
    <customShpInfo spid="_x0000_s3470"/>
    <customShpInfo spid="_x0000_s3467"/>
    <customShpInfo spid="_x0000_s3466"/>
    <customShpInfo spid="_x0000_s3471"/>
    <customShpInfo spid="_x0000_s3472"/>
    <customShpInfo spid="_x0000_s3469"/>
    <customShpInfo spid="_x0000_s3482"/>
    <customShpInfo spid="_x0000_s3483"/>
    <customShpInfo spid="_x0000_s3485"/>
    <customShpInfo spid="_x0000_s3480"/>
    <customShpInfo spid="_x0000_s3479"/>
    <customShpInfo spid="_x0000_s3481"/>
    <customShpInfo spid="_x0000_s3486"/>
    <customShpInfo spid="_x0000_s3473"/>
    <customShpInfo spid="_x0000_s3474"/>
    <customShpInfo spid="_x0000_s3475"/>
    <customShpInfo spid="_x0000_s3484"/>
    <customShpInfo spid="_x0000_s3477"/>
    <customShpInfo spid="_x0000_s3476"/>
    <customShpInfo spid="_x0000_s3478"/>
    <customShpInfo spid="_x0000_s3489"/>
    <customShpInfo spid="_x0000_s3487"/>
    <customShpInfo spid="_x0000_s3490"/>
    <customShpInfo spid="_x0000_s3488"/>
    <customShpInfo spid="_x0000_s3491"/>
    <customShpInfo spid="_x0000_s3691"/>
    <customShpInfo spid="_x0000_s3665"/>
    <customShpInfo spid="_x0000_s3668"/>
    <customShpInfo spid="_x0000_s3671"/>
    <customShpInfo spid="_x0000_s3670"/>
    <customShpInfo spid="_x0000_s3669"/>
    <customShpInfo spid="_x0000_s3667"/>
    <customShpInfo spid="_x0000_s3666"/>
    <customShpInfo spid="_x0000_s3664"/>
    <customShpInfo spid="_x0000_s3662"/>
    <customShpInfo spid="_x0000_s3663"/>
    <customShpInfo spid="_x0000_s3674"/>
    <customShpInfo spid="_x0000_s3673"/>
    <customShpInfo spid="_x0000_s3682"/>
    <customShpInfo spid="_x0000_s3672"/>
    <customShpInfo spid="_x0000_s3680"/>
    <customShpInfo spid="_x0000_s3685"/>
    <customShpInfo spid="_x0000_s3678"/>
    <customShpInfo spid="_x0000_s3684"/>
    <customShpInfo spid="_x0000_s3681"/>
    <customShpInfo spid="_x0000_s3676"/>
    <customShpInfo spid="_x0000_s3683"/>
    <customShpInfo spid="_x0000_s3661"/>
    <customShpInfo spid="_x0000_s3687"/>
    <customShpInfo spid="_x0000_s3728"/>
    <customShpInfo spid="_x0000_s3727"/>
    <customShpInfo spid="_x0000_s3679"/>
    <customShpInfo spid="_x0000_s3677"/>
    <customShpInfo spid="_x0000_s3730"/>
    <customShpInfo spid="_x0000_s3686"/>
    <customShpInfo spid="_x0000_s3675"/>
    <customShpInfo spid="_x0000_s3729"/>
    <customShpInfo spid="_x0000_s3726"/>
    <customShpInfo spid="_x0000_s3732"/>
    <customShpInfo spid="_x0000_s3731"/>
    <customShpInfo spid="_x0000_s3689"/>
    <customShpInfo spid="_x0000_s3690"/>
    <customShpInfo spid="_x0000_s3688"/>
    <customShpInfo spid="_x0000_s3755"/>
    <customShpInfo spid="_x0000_s3754"/>
    <customShpInfo spid="_x0000_s3802"/>
    <customShpInfo spid="_x0000_s3759"/>
    <customShpInfo spid="_x0000_s3758"/>
    <customShpInfo spid="_x0000_s3760"/>
    <customShpInfo spid="_x0000_s3761"/>
    <customShpInfo spid="_x0000_s3751"/>
    <customShpInfo spid="_x0000_s3757"/>
    <customShpInfo spid="_x0000_s3756"/>
    <customShpInfo spid="_x0000_s3800"/>
    <customShpInfo spid="_x0000_s3799"/>
    <customShpInfo spid="_x0000_s3797"/>
    <customShpInfo spid="_x0000_s3795"/>
    <customShpInfo spid="_x0000_s3801"/>
    <customShpInfo spid="_x0000_s3798"/>
    <customShpInfo spid="_x0000_s3796"/>
    <customShpInfo spid="_x0000_s3747"/>
    <customShpInfo spid="_x0000_s3772"/>
    <customShpInfo spid="_x0000_s3770"/>
    <customShpInfo spid="_x0000_s3766"/>
    <customShpInfo spid="_x0000_s3764"/>
    <customShpInfo spid="_x0000_s3762"/>
    <customShpInfo spid="_x0000_s3767"/>
    <customShpInfo spid="_x0000_s3773"/>
    <customShpInfo spid="_x0000_s3782"/>
    <customShpInfo spid="_x0000_s3781"/>
    <customShpInfo spid="_x0000_s3771"/>
    <customShpInfo spid="_x0000_s3769"/>
    <customShpInfo spid="_x0000_s3765"/>
    <customShpInfo spid="_x0000_s3763"/>
    <customShpInfo spid="_x0000_s3768"/>
    <customShpInfo spid="_x0000_s3791"/>
    <customShpInfo spid="_x0000_s3784"/>
    <customShpInfo spid="_x0000_s3779"/>
    <customShpInfo spid="_x0000_s3785"/>
    <customShpInfo spid="_x0000_s3783"/>
    <customShpInfo spid="_x0000_s3776"/>
    <customShpInfo spid="_x0000_s3775"/>
    <customShpInfo spid="_x0000_s3780"/>
    <customShpInfo spid="_x0000_s3774"/>
    <customShpInfo spid="_x0000_s3777"/>
    <customShpInfo spid="_x0000_s3778"/>
    <customShpInfo spid="_x0000_s378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AE4BC9-18C3-4AE8-B5E9-9132EC8BF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76</Pages>
  <Words>9304</Words>
  <Characters>53038</Characters>
  <Application>Microsoft Office Word</Application>
  <DocSecurity>0</DocSecurity>
  <Lines>441</Lines>
  <Paragraphs>124</Paragraphs>
  <ScaleCrop>false</ScaleCrop>
  <Company>微软中国</Company>
  <LinksUpToDate>false</LinksUpToDate>
  <CharactersWithSpaces>62218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122</cp:revision>
  <cp:lastPrinted>2019-12-16T01:35:00Z</cp:lastPrinted>
  <dcterms:created xsi:type="dcterms:W3CDTF">2019-12-02T08:08:00Z</dcterms:created>
  <dcterms:modified xsi:type="dcterms:W3CDTF">2019-12-19T01:50:00Z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