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淮安温氏畜牧有限公司在严岗猪场改扩建项目</w:t>
            </w:r>
            <w:bookmarkStart w:id="0" w:name="_GoBack"/>
            <w:bookmarkEnd w:id="0"/>
            <w:r>
              <w:rPr>
                <w:rFonts w:hint="eastAsia" w:ascii="宋体" w:hAnsi="宋体" w:eastAsia="宋体"/>
                <w:sz w:val="21"/>
                <w:szCs w:val="21"/>
              </w:rPr>
              <w:t>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735" w:firstLineChars="3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A2BFD"/>
    <w:rsid w:val="0023594C"/>
    <w:rsid w:val="004958CD"/>
    <w:rsid w:val="00601551"/>
    <w:rsid w:val="007F7CD4"/>
    <w:rsid w:val="00B30653"/>
    <w:rsid w:val="00CA7F43"/>
    <w:rsid w:val="00E9718D"/>
    <w:rsid w:val="00EA3CE7"/>
    <w:rsid w:val="00F976AE"/>
    <w:rsid w:val="44EB321A"/>
    <w:rsid w:val="46D44288"/>
    <w:rsid w:val="646B78AC"/>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imes New Roman" w:hAnsi="Times New Roman" w:eastAsia="仿宋_GB2312"/>
      <w:kern w:val="2"/>
      <w:sz w:val="18"/>
      <w:szCs w:val="18"/>
    </w:rPr>
  </w:style>
  <w:style w:type="character" w:customStyle="1" w:styleId="8">
    <w:name w:val="页脚 字符"/>
    <w:basedOn w:val="6"/>
    <w:link w:val="3"/>
    <w:uiPriority w:val="0"/>
    <w:rPr>
      <w:rFonts w:ascii="Times New Roman" w:hAnsi="Times New Roman" w:eastAsia="仿宋_GB2312"/>
      <w:kern w:val="2"/>
      <w:sz w:val="18"/>
      <w:szCs w:val="18"/>
    </w:rPr>
  </w:style>
  <w:style w:type="character" w:customStyle="1" w:styleId="9">
    <w:name w:val="批注框文本 字符"/>
    <w:basedOn w:val="6"/>
    <w:link w:val="2"/>
    <w:semiHidden/>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Pages>
  <Words>84</Words>
  <Characters>484</Characters>
  <Lines>4</Lines>
  <Paragraphs>1</Paragraphs>
  <TotalTime>0</TotalTime>
  <ScaleCrop>false</ScaleCrop>
  <LinksUpToDate>false</LinksUpToDate>
  <CharactersWithSpaces>567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2019-04-30T08:53:00Z</dcterms:created>
  <dc:creator>君榕</dc:creator>
  <cp:lastModifiedBy>KE YU</cp:lastModifiedBy>
  <dcterms:modified xsi:type="dcterms:W3CDTF">2020-04-03T07:17:18Z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